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411"/>
        <w:gridCol w:w="5769"/>
      </w:tblGrid>
      <w:tr w:rsidR="00FF543D" w:rsidRPr="00E615E4" w14:paraId="0F216795" w14:textId="77777777" w:rsidTr="00E615E4">
        <w:trPr>
          <w:trHeight w:val="1135"/>
        </w:trPr>
        <w:tc>
          <w:tcPr>
            <w:tcW w:w="3411" w:type="dxa"/>
            <w:shd w:val="clear" w:color="auto" w:fill="auto"/>
          </w:tcPr>
          <w:p w14:paraId="1E5568A8" w14:textId="77777777" w:rsidR="00BB4DF4" w:rsidRPr="00E615E4" w:rsidRDefault="00BB4DF4" w:rsidP="00862279">
            <w:pPr>
              <w:jc w:val="center"/>
              <w:rPr>
                <w:rFonts w:cs="Arial"/>
                <w:b/>
                <w:szCs w:val="24"/>
              </w:rPr>
            </w:pPr>
          </w:p>
        </w:tc>
        <w:tc>
          <w:tcPr>
            <w:tcW w:w="5769" w:type="dxa"/>
            <w:shd w:val="clear" w:color="auto" w:fill="auto"/>
          </w:tcPr>
          <w:p w14:paraId="4D9CB039" w14:textId="2F733F4A" w:rsidR="00454466" w:rsidRPr="00E615E4" w:rsidRDefault="00454466" w:rsidP="000715E6">
            <w:pPr>
              <w:jc w:val="right"/>
              <w:rPr>
                <w:rFonts w:cs="Arial"/>
                <w:b/>
                <w:i/>
                <w:szCs w:val="24"/>
              </w:rPr>
            </w:pPr>
            <w:r w:rsidRPr="00E615E4">
              <w:rPr>
                <w:rFonts w:cs="Arial"/>
                <w:bCs/>
                <w:i/>
                <w:szCs w:val="24"/>
                <w:lang w:val="nl-NL"/>
              </w:rPr>
              <w:t xml:space="preserve">Hà Nội, ngày </w:t>
            </w:r>
            <w:r w:rsidR="007E1C83">
              <w:rPr>
                <w:rFonts w:cs="Arial"/>
                <w:bCs/>
                <w:i/>
                <w:szCs w:val="24"/>
                <w:lang w:val="nl-NL"/>
              </w:rPr>
              <w:t>12</w:t>
            </w:r>
            <w:r w:rsidR="003B13F2">
              <w:rPr>
                <w:rFonts w:cs="Arial"/>
                <w:bCs/>
                <w:i/>
                <w:szCs w:val="24"/>
                <w:lang w:val="nl-NL"/>
              </w:rPr>
              <w:t xml:space="preserve"> </w:t>
            </w:r>
            <w:r w:rsidRPr="00E615E4">
              <w:rPr>
                <w:rFonts w:cs="Arial"/>
                <w:bCs/>
                <w:i/>
                <w:szCs w:val="24"/>
                <w:lang w:val="nl-NL"/>
              </w:rPr>
              <w:t xml:space="preserve">tháng </w:t>
            </w:r>
            <w:r w:rsidR="00314611">
              <w:rPr>
                <w:rFonts w:cs="Arial"/>
                <w:bCs/>
                <w:i/>
                <w:szCs w:val="24"/>
                <w:lang w:val="nl-NL"/>
              </w:rPr>
              <w:t>0</w:t>
            </w:r>
            <w:r w:rsidR="000715E6">
              <w:rPr>
                <w:rFonts w:cs="Arial"/>
                <w:bCs/>
                <w:i/>
                <w:szCs w:val="24"/>
                <w:lang w:val="nl-NL"/>
              </w:rPr>
              <w:t>6</w:t>
            </w:r>
            <w:r w:rsidRPr="00E615E4">
              <w:rPr>
                <w:rFonts w:cs="Arial"/>
                <w:bCs/>
                <w:i/>
                <w:szCs w:val="24"/>
                <w:lang w:val="nl-NL"/>
              </w:rPr>
              <w:t xml:space="preserve"> năm 20</w:t>
            </w:r>
            <w:r w:rsidR="000715E6">
              <w:rPr>
                <w:rFonts w:cs="Arial"/>
                <w:bCs/>
                <w:i/>
                <w:szCs w:val="24"/>
                <w:lang w:val="nl-NL"/>
              </w:rPr>
              <w:t>20</w:t>
            </w:r>
          </w:p>
        </w:tc>
      </w:tr>
    </w:tbl>
    <w:p w14:paraId="0F8F6FB0" w14:textId="77777777" w:rsidR="00711903" w:rsidRDefault="00711903" w:rsidP="00711903">
      <w:pPr>
        <w:spacing w:before="60" w:after="60"/>
        <w:jc w:val="center"/>
        <w:rPr>
          <w:rFonts w:cs="Arial"/>
          <w:b/>
          <w:bCs/>
          <w:sz w:val="32"/>
          <w:szCs w:val="32"/>
          <w:lang w:val="nl-NL"/>
        </w:rPr>
      </w:pPr>
      <w:r>
        <w:rPr>
          <w:rFonts w:cs="Arial"/>
          <w:b/>
          <w:bCs/>
          <w:sz w:val="32"/>
          <w:szCs w:val="32"/>
          <w:lang w:val="nl-NL"/>
        </w:rPr>
        <w:t>QUY CHẾ TỔ CHỨC</w:t>
      </w:r>
    </w:p>
    <w:p w14:paraId="0CBC5B07" w14:textId="77777777" w:rsidR="00711903" w:rsidRPr="00711903" w:rsidRDefault="00711903" w:rsidP="00711903">
      <w:pPr>
        <w:spacing w:before="60" w:after="60"/>
        <w:jc w:val="center"/>
        <w:rPr>
          <w:rFonts w:cs="Arial"/>
          <w:bCs/>
          <w:sz w:val="32"/>
          <w:szCs w:val="32"/>
          <w:lang w:val="nl-NL"/>
        </w:rPr>
      </w:pPr>
      <w:r w:rsidRPr="00711903">
        <w:rPr>
          <w:rFonts w:cs="Arial"/>
          <w:bCs/>
          <w:sz w:val="32"/>
          <w:szCs w:val="32"/>
          <w:lang w:val="nl-NL"/>
        </w:rPr>
        <w:t xml:space="preserve">ĐẠI HỘI </w:t>
      </w:r>
      <w:r w:rsidR="003F4C03">
        <w:rPr>
          <w:rFonts w:cs="Arial"/>
          <w:bCs/>
          <w:sz w:val="32"/>
          <w:szCs w:val="32"/>
          <w:lang w:val="nl-NL"/>
        </w:rPr>
        <w:t xml:space="preserve">ĐỒNG </w:t>
      </w:r>
      <w:r w:rsidRPr="00711903">
        <w:rPr>
          <w:rFonts w:cs="Arial"/>
          <w:bCs/>
          <w:sz w:val="32"/>
          <w:szCs w:val="32"/>
          <w:lang w:val="nl-NL"/>
        </w:rPr>
        <w:t>CỔ ĐÔNG THƯỜNG NIÊN NĂM 20</w:t>
      </w:r>
      <w:r w:rsidR="000715E6">
        <w:rPr>
          <w:rFonts w:cs="Arial"/>
          <w:bCs/>
          <w:sz w:val="32"/>
          <w:szCs w:val="32"/>
          <w:lang w:val="nl-NL"/>
        </w:rPr>
        <w:t>20</w:t>
      </w:r>
    </w:p>
    <w:p w14:paraId="30FCD5D7" w14:textId="77777777" w:rsidR="00711903" w:rsidRPr="00711903" w:rsidRDefault="00711903" w:rsidP="00711903">
      <w:pPr>
        <w:spacing w:before="60" w:after="60"/>
        <w:jc w:val="center"/>
        <w:rPr>
          <w:rFonts w:cs="Arial"/>
          <w:bCs/>
          <w:sz w:val="32"/>
          <w:szCs w:val="32"/>
          <w:lang w:val="nl-NL"/>
        </w:rPr>
      </w:pPr>
      <w:r w:rsidRPr="00711903">
        <w:rPr>
          <w:rFonts w:cs="Arial"/>
          <w:bCs/>
          <w:sz w:val="32"/>
          <w:szCs w:val="32"/>
          <w:lang w:val="nl-NL"/>
        </w:rPr>
        <w:t>CÔNG TY CỔ PHẦN CHỨNG KHOÁN QUỐC TẾ VIỆT NAM</w:t>
      </w:r>
    </w:p>
    <w:p w14:paraId="6EA458B8" w14:textId="77777777" w:rsidR="00711903" w:rsidRPr="00E302D1" w:rsidRDefault="00711903" w:rsidP="00711903">
      <w:pPr>
        <w:pStyle w:val="ListParagraph"/>
        <w:numPr>
          <w:ilvl w:val="0"/>
          <w:numId w:val="31"/>
        </w:numPr>
        <w:spacing w:before="480"/>
        <w:ind w:left="1134" w:hanging="357"/>
        <w:contextualSpacing w:val="0"/>
      </w:pPr>
      <w:r w:rsidRPr="00E302D1">
        <w:t>Căn cứ Luật doanh nghiệp số 6</w:t>
      </w:r>
      <w:r w:rsidR="00243AA5">
        <w:t>8</w:t>
      </w:r>
      <w:r w:rsidRPr="00E302D1">
        <w:t>/20</w:t>
      </w:r>
      <w:r w:rsidR="00243AA5">
        <w:t>14</w:t>
      </w:r>
      <w:r w:rsidRPr="00E302D1">
        <w:t>/QH1</w:t>
      </w:r>
      <w:r w:rsidR="00243AA5">
        <w:t>3</w:t>
      </w:r>
      <w:r w:rsidRPr="00E302D1">
        <w:t xml:space="preserve"> ngày 2</w:t>
      </w:r>
      <w:r w:rsidR="00243AA5">
        <w:t>6</w:t>
      </w:r>
      <w:r w:rsidRPr="00E302D1">
        <w:t>/11/20</w:t>
      </w:r>
      <w:r w:rsidR="00243AA5">
        <w:t>14</w:t>
      </w:r>
      <w:r w:rsidRPr="00E302D1">
        <w:t>;</w:t>
      </w:r>
    </w:p>
    <w:p w14:paraId="31EC6CDA" w14:textId="77777777" w:rsidR="00711903" w:rsidRPr="00E302D1" w:rsidRDefault="00711903" w:rsidP="00711903">
      <w:pPr>
        <w:pStyle w:val="ListParagraph"/>
        <w:numPr>
          <w:ilvl w:val="0"/>
          <w:numId w:val="31"/>
        </w:numPr>
        <w:ind w:left="1134" w:hanging="357"/>
        <w:contextualSpacing w:val="0"/>
      </w:pPr>
      <w:r w:rsidRPr="00E302D1">
        <w:t xml:space="preserve">Căn cứ Điều lệ của Công ty Cổ phần </w:t>
      </w:r>
      <w:r>
        <w:t>Chứng khoán Quốc tế Việt nam</w:t>
      </w:r>
      <w:r w:rsidRPr="00E302D1">
        <w:t>.</w:t>
      </w:r>
    </w:p>
    <w:p w14:paraId="5618B126" w14:textId="77777777" w:rsidR="00711903" w:rsidRPr="00E615E4" w:rsidRDefault="00711903" w:rsidP="00454466">
      <w:pPr>
        <w:spacing w:before="0" w:after="0" w:line="360" w:lineRule="auto"/>
        <w:rPr>
          <w:lang w:val="nl-NL"/>
        </w:rPr>
      </w:pPr>
      <w:r w:rsidRPr="00E615E4">
        <w:rPr>
          <w:lang w:val="nl-NL"/>
        </w:rPr>
        <w:t xml:space="preserve">Đại hội đồng cổ đông thường niên năm </w:t>
      </w:r>
      <w:r w:rsidR="000715E6">
        <w:rPr>
          <w:lang w:val="nl-NL"/>
        </w:rPr>
        <w:t>2020</w:t>
      </w:r>
      <w:r w:rsidRPr="00E615E4">
        <w:rPr>
          <w:lang w:val="nl-NL"/>
        </w:rPr>
        <w:t xml:space="preserve"> của Công ty </w:t>
      </w:r>
      <w:r>
        <w:rPr>
          <w:lang w:val="nl-NL"/>
        </w:rPr>
        <w:t>Cổ phần Chứng khoán</w:t>
      </w:r>
      <w:r w:rsidRPr="00E615E4">
        <w:rPr>
          <w:lang w:val="nl-NL"/>
        </w:rPr>
        <w:t xml:space="preserve"> Quốc tế Việt Nam (</w:t>
      </w:r>
      <w:r>
        <w:rPr>
          <w:lang w:val="nl-NL"/>
        </w:rPr>
        <w:t>VIS</w:t>
      </w:r>
      <w:r w:rsidRPr="00E615E4">
        <w:rPr>
          <w:lang w:val="nl-NL"/>
        </w:rPr>
        <w:t xml:space="preserve">) tiến hành theo các quy định sau: </w:t>
      </w:r>
    </w:p>
    <w:p w14:paraId="0C50E35D" w14:textId="77777777" w:rsidR="00711903" w:rsidRPr="00A34D52" w:rsidRDefault="00711903" w:rsidP="00454466">
      <w:pPr>
        <w:numPr>
          <w:ilvl w:val="0"/>
          <w:numId w:val="32"/>
        </w:numPr>
        <w:tabs>
          <w:tab w:val="clear" w:pos="340"/>
        </w:tabs>
        <w:spacing w:before="0" w:after="0" w:line="360" w:lineRule="auto"/>
        <w:ind w:left="567" w:right="-11"/>
        <w:rPr>
          <w:rFonts w:cs="Arial"/>
        </w:rPr>
      </w:pPr>
      <w:r w:rsidRPr="00A34D52">
        <w:rPr>
          <w:rFonts w:cs="Arial"/>
        </w:rPr>
        <w:t xml:space="preserve">Tất cả cổ đông sở hữu cổ phần của </w:t>
      </w:r>
      <w:r>
        <w:rPr>
          <w:rFonts w:cs="Arial"/>
        </w:rPr>
        <w:t>Công ty Cổ phần Chứng khoán Quốc tế Việt Nam</w:t>
      </w:r>
      <w:r w:rsidRPr="00A34D52">
        <w:rPr>
          <w:rFonts w:cs="Arial"/>
        </w:rPr>
        <w:t xml:space="preserve"> theo danh sách cổ đông chốt đến ngày </w:t>
      </w:r>
      <w:r w:rsidR="00314611">
        <w:rPr>
          <w:rFonts w:cs="Arial"/>
        </w:rPr>
        <w:t>0</w:t>
      </w:r>
      <w:r w:rsidR="000715E6">
        <w:rPr>
          <w:rFonts w:cs="Arial"/>
        </w:rPr>
        <w:t>1</w:t>
      </w:r>
      <w:r w:rsidR="00314611">
        <w:rPr>
          <w:rFonts w:cs="Arial"/>
        </w:rPr>
        <w:t>/0</w:t>
      </w:r>
      <w:r w:rsidR="000715E6">
        <w:rPr>
          <w:rFonts w:cs="Arial"/>
        </w:rPr>
        <w:t>6/</w:t>
      </w:r>
      <w:r w:rsidR="00314611">
        <w:rPr>
          <w:rFonts w:cs="Arial"/>
        </w:rPr>
        <w:t>20</w:t>
      </w:r>
      <w:r w:rsidR="000715E6">
        <w:rPr>
          <w:rFonts w:cs="Arial"/>
        </w:rPr>
        <w:t>20</w:t>
      </w:r>
      <w:r w:rsidRPr="00A34D52">
        <w:rPr>
          <w:rFonts w:cs="Arial"/>
        </w:rPr>
        <w:t xml:space="preserve"> được quyền tham dự Đại hội cổ đông thường niên năm 20</w:t>
      </w:r>
      <w:r w:rsidR="000715E6">
        <w:rPr>
          <w:rFonts w:cs="Arial"/>
        </w:rPr>
        <w:t>20</w:t>
      </w:r>
      <w:r w:rsidRPr="00A34D52">
        <w:rPr>
          <w:rFonts w:cs="Arial"/>
        </w:rPr>
        <w:t>.</w:t>
      </w:r>
    </w:p>
    <w:p w14:paraId="6FE4B6EC" w14:textId="49D9239D" w:rsidR="00EF2BB0" w:rsidRDefault="00EF2BB0" w:rsidP="00454466">
      <w:pPr>
        <w:numPr>
          <w:ilvl w:val="0"/>
          <w:numId w:val="32"/>
        </w:numPr>
        <w:tabs>
          <w:tab w:val="clear" w:pos="340"/>
        </w:tabs>
        <w:spacing w:before="0" w:after="0" w:line="360" w:lineRule="auto"/>
        <w:ind w:left="567" w:right="-11"/>
        <w:rPr>
          <w:rFonts w:cs="Arial"/>
        </w:rPr>
      </w:pPr>
      <w:r>
        <w:rPr>
          <w:rFonts w:cs="Arial"/>
        </w:rPr>
        <w:t xml:space="preserve">Cổ đông hoặc đại diện cổ đông có thể tham dự </w:t>
      </w:r>
      <w:r w:rsidRPr="00A34D52">
        <w:rPr>
          <w:rFonts w:cs="Arial"/>
        </w:rPr>
        <w:t>Đại hội cổ đông thường niên năm 20</w:t>
      </w:r>
      <w:r>
        <w:rPr>
          <w:rFonts w:cs="Arial"/>
        </w:rPr>
        <w:t>20 của Công ty Cổ phần Chứng khoán Quốc tế Việt Nam tại 01 trong 02 địa điểm sau:</w:t>
      </w:r>
    </w:p>
    <w:p w14:paraId="563D3C6E" w14:textId="023E3FB4" w:rsidR="00EF2BB0" w:rsidRPr="00EF2BB0" w:rsidRDefault="00EF2BB0" w:rsidP="00EF2BB0">
      <w:pPr>
        <w:numPr>
          <w:ilvl w:val="0"/>
          <w:numId w:val="35"/>
        </w:numPr>
        <w:spacing w:before="0" w:after="0" w:line="360" w:lineRule="auto"/>
        <w:rPr>
          <w:rFonts w:cs="Arial"/>
        </w:rPr>
      </w:pPr>
      <w:r w:rsidRPr="00EF2BB0">
        <w:rPr>
          <w:rFonts w:cs="Arial"/>
        </w:rPr>
        <w:t>Tại Hà Nội: Tầng 3,  59 Quang Trung, Quận Hai Bà Trưng, TP. Hà Nội;</w:t>
      </w:r>
    </w:p>
    <w:p w14:paraId="03359A4D" w14:textId="63F557FC" w:rsidR="00EF2BB0" w:rsidRPr="00EF2BB0" w:rsidRDefault="00EF2BB0" w:rsidP="00EF2BB0">
      <w:pPr>
        <w:numPr>
          <w:ilvl w:val="0"/>
          <w:numId w:val="35"/>
        </w:numPr>
        <w:spacing w:before="0" w:after="0" w:line="360" w:lineRule="auto"/>
        <w:rPr>
          <w:rFonts w:cs="Arial"/>
        </w:rPr>
      </w:pPr>
      <w:r w:rsidRPr="00EF2BB0">
        <w:rPr>
          <w:rFonts w:cs="Arial"/>
        </w:rPr>
        <w:t xml:space="preserve">Tại Thành phố Hồ Chí Minh: Tầng trệt, số 9 Nguyễn Công Trứ, Quận 1, TP. HCM. </w:t>
      </w:r>
    </w:p>
    <w:p w14:paraId="162F111F" w14:textId="73D93C21" w:rsidR="00711903" w:rsidRPr="00A34D52" w:rsidRDefault="00711903" w:rsidP="00454466">
      <w:pPr>
        <w:numPr>
          <w:ilvl w:val="0"/>
          <w:numId w:val="32"/>
        </w:numPr>
        <w:tabs>
          <w:tab w:val="clear" w:pos="340"/>
        </w:tabs>
        <w:spacing w:before="0" w:after="0" w:line="360" w:lineRule="auto"/>
        <w:ind w:left="567" w:right="-11"/>
        <w:rPr>
          <w:rFonts w:cs="Arial"/>
        </w:rPr>
      </w:pPr>
      <w:r w:rsidRPr="00A34D52">
        <w:rPr>
          <w:rFonts w:cs="Arial"/>
        </w:rPr>
        <w:t>Cổ đông hoặc đại diện cổ đông đã làm thủ tục đăng ký tham dự Đại hội cổ đông thường niên năm 20</w:t>
      </w:r>
      <w:r w:rsidR="000715E6">
        <w:rPr>
          <w:rFonts w:cs="Arial"/>
        </w:rPr>
        <w:t>20</w:t>
      </w:r>
      <w:r w:rsidR="00454466">
        <w:rPr>
          <w:rFonts w:cs="Arial"/>
        </w:rPr>
        <w:t xml:space="preserve"> </w:t>
      </w:r>
      <w:r>
        <w:rPr>
          <w:rFonts w:cs="Arial"/>
        </w:rPr>
        <w:t>Công ty Cổ phần Chứng khoán Quốc tế Việt Nam</w:t>
      </w:r>
      <w:r w:rsidRPr="00A34D52">
        <w:rPr>
          <w:rFonts w:cs="Arial"/>
        </w:rPr>
        <w:t xml:space="preserve"> được quyền tham gia phát biểu ý kiến, biểu quyết và bầu cử tại Đại hội.</w:t>
      </w:r>
    </w:p>
    <w:p w14:paraId="26B09DCB" w14:textId="7A790540" w:rsidR="00711903" w:rsidRPr="00A34D52" w:rsidRDefault="00711903" w:rsidP="00454466">
      <w:pPr>
        <w:numPr>
          <w:ilvl w:val="0"/>
          <w:numId w:val="32"/>
        </w:numPr>
        <w:tabs>
          <w:tab w:val="clear" w:pos="340"/>
        </w:tabs>
        <w:spacing w:before="0" w:after="0" w:line="360" w:lineRule="auto"/>
        <w:ind w:left="567" w:right="-11"/>
        <w:rPr>
          <w:rFonts w:cs="Arial"/>
        </w:rPr>
      </w:pPr>
      <w:r w:rsidRPr="00A34D52">
        <w:rPr>
          <w:rFonts w:cs="Arial"/>
        </w:rPr>
        <w:t xml:space="preserve">Cuộc họp Đại hội đồng cổ đông </w:t>
      </w:r>
      <w:r w:rsidR="00AA729D">
        <w:rPr>
          <w:rFonts w:cs="Arial"/>
        </w:rPr>
        <w:t xml:space="preserve">được tổ chức theo phương thức họp trực tuyến tại hai địa điểm quy định tại Điều 2 Quy chế này và </w:t>
      </w:r>
      <w:r w:rsidRPr="00A34D52">
        <w:rPr>
          <w:rFonts w:cs="Arial"/>
        </w:rPr>
        <w:t>do Chủ tọa đoàn điều khiển. Cổ đông tham gia Đại hội phải tuân thủ theo sự điều khiển của Chủ tọa đoàn nhằm tạo điều kiện cho Đại hội diễn ra một cách thuận lợi, nhanh chóng và hợp lệ.</w:t>
      </w:r>
    </w:p>
    <w:p w14:paraId="60A22BD1" w14:textId="77777777" w:rsidR="00711903" w:rsidRPr="00A34D52" w:rsidRDefault="00711903" w:rsidP="00454466">
      <w:pPr>
        <w:numPr>
          <w:ilvl w:val="0"/>
          <w:numId w:val="32"/>
        </w:numPr>
        <w:tabs>
          <w:tab w:val="clear" w:pos="340"/>
          <w:tab w:val="num" w:pos="540"/>
        </w:tabs>
        <w:spacing w:before="0" w:after="0" w:line="360" w:lineRule="auto"/>
        <w:ind w:left="567" w:right="-11"/>
        <w:rPr>
          <w:rFonts w:cs="Arial"/>
        </w:rPr>
      </w:pPr>
      <w:r w:rsidRPr="00A34D52">
        <w:rPr>
          <w:rFonts w:cs="Arial"/>
        </w:rPr>
        <w:t>Khi tiến hành đăng ký tham dự đại hội, Công ty cấp cho từng cổ đông hoặc đại diện được ủy quyền Phiếu biểu quyết và Thẻ biểu quyết, trên đó ghi tên của cổ đông</w:t>
      </w:r>
      <w:r w:rsidR="00244147">
        <w:rPr>
          <w:rFonts w:cs="Arial"/>
        </w:rPr>
        <w:t xml:space="preserve"> hoặc người được ủy quyền, mã số cổ đông</w:t>
      </w:r>
      <w:r w:rsidRPr="00A34D52">
        <w:rPr>
          <w:rFonts w:cs="Arial"/>
        </w:rPr>
        <w:t xml:space="preserve"> và số phiếu biểu quyết của cổ đông </w:t>
      </w:r>
      <w:r w:rsidR="00244147">
        <w:rPr>
          <w:rFonts w:cs="Arial"/>
        </w:rPr>
        <w:t xml:space="preserve">hoặc người được ủy quyền </w:t>
      </w:r>
      <w:r w:rsidRPr="00A34D52">
        <w:rPr>
          <w:rFonts w:cs="Arial"/>
        </w:rPr>
        <w:t xml:space="preserve">đó. </w:t>
      </w:r>
    </w:p>
    <w:p w14:paraId="4877DE2C" w14:textId="77777777" w:rsidR="00711903" w:rsidRPr="00A34D52" w:rsidRDefault="00711903" w:rsidP="00454466">
      <w:pPr>
        <w:numPr>
          <w:ilvl w:val="1"/>
          <w:numId w:val="33"/>
        </w:numPr>
        <w:spacing w:before="0" w:after="0" w:line="360" w:lineRule="auto"/>
        <w:ind w:left="851" w:right="-11"/>
        <w:rPr>
          <w:rFonts w:cs="Arial"/>
          <w:i/>
        </w:rPr>
      </w:pPr>
      <w:r w:rsidRPr="00A34D52">
        <w:rPr>
          <w:rFonts w:cs="Arial"/>
          <w:i/>
        </w:rPr>
        <w:lastRenderedPageBreak/>
        <w:t xml:space="preserve">Phiếu biểu quyết: </w:t>
      </w:r>
    </w:p>
    <w:p w14:paraId="39931161" w14:textId="77777777" w:rsidR="00711903" w:rsidRPr="00A34D52" w:rsidRDefault="00711903" w:rsidP="00454466">
      <w:pPr>
        <w:numPr>
          <w:ilvl w:val="0"/>
          <w:numId w:val="34"/>
        </w:numPr>
        <w:spacing w:before="0" w:after="0" w:line="360" w:lineRule="auto"/>
        <w:ind w:left="851" w:right="-11"/>
        <w:rPr>
          <w:rFonts w:cs="Arial"/>
        </w:rPr>
      </w:pPr>
      <w:r w:rsidRPr="00A34D52">
        <w:rPr>
          <w:rFonts w:cs="Arial"/>
        </w:rPr>
        <w:t>Đối với các nội dung: Thông qua nhân sự</w:t>
      </w:r>
      <w:r>
        <w:rPr>
          <w:rFonts w:cs="Arial"/>
        </w:rPr>
        <w:t xml:space="preserve"> Ban kiểm phiếu; </w:t>
      </w:r>
      <w:r w:rsidRPr="00A34D52">
        <w:rPr>
          <w:rFonts w:cs="Arial"/>
        </w:rPr>
        <w:t>Thể lệ làm việc và biểu quyết tại Đại hội; Chương trình làm việc của Đại hội;</w:t>
      </w:r>
      <w:r w:rsidR="00712ACB">
        <w:rPr>
          <w:rFonts w:cs="Arial"/>
        </w:rPr>
        <w:t xml:space="preserve"> </w:t>
      </w:r>
      <w:r w:rsidRPr="00A34D52">
        <w:rPr>
          <w:rFonts w:cs="Arial"/>
          <w:spacing w:val="-2"/>
        </w:rPr>
        <w:t>Quy chế tham gia đề cử, ứng cử; Danh sách đề cử, ứng cử; Thể lệ bầu cử (trong trường hợp có bầu cử);</w:t>
      </w:r>
      <w:r w:rsidR="00712ACB">
        <w:rPr>
          <w:rFonts w:cs="Arial"/>
          <w:spacing w:val="-2"/>
        </w:rPr>
        <w:t xml:space="preserve"> </w:t>
      </w:r>
      <w:r w:rsidRPr="00A34D52">
        <w:rPr>
          <w:rFonts w:cs="Arial"/>
        </w:rPr>
        <w:t xml:space="preserve">Biên bản và Nghị quyết Đại hội và một số nội dung thảo luận phát sinh ngay tại Đại hội. </w:t>
      </w:r>
    </w:p>
    <w:p w14:paraId="5A0E9672" w14:textId="77777777" w:rsidR="00711903" w:rsidRPr="00A34D52" w:rsidRDefault="00711903" w:rsidP="00454466">
      <w:pPr>
        <w:numPr>
          <w:ilvl w:val="0"/>
          <w:numId w:val="34"/>
        </w:numPr>
        <w:spacing w:before="0" w:after="0" w:line="360" w:lineRule="auto"/>
        <w:ind w:left="851" w:right="-11"/>
        <w:rPr>
          <w:rFonts w:cs="Arial"/>
        </w:rPr>
      </w:pPr>
      <w:r w:rsidRPr="00A34D52">
        <w:rPr>
          <w:rFonts w:cs="Arial"/>
        </w:rPr>
        <w:t>Cổ đông biểu quyết bằng cách giơ Phiếu biểu quyết theo sự điều khiển của Chủ tọa đoàn để lấy ý kiến biểu quyết: Đồng ý hoặc Không đồng ý hoặc Không có ý kiến.</w:t>
      </w:r>
    </w:p>
    <w:p w14:paraId="7CAE75F1" w14:textId="77777777" w:rsidR="00711903" w:rsidRPr="00A34D52" w:rsidRDefault="00711903" w:rsidP="00454466">
      <w:pPr>
        <w:numPr>
          <w:ilvl w:val="1"/>
          <w:numId w:val="33"/>
        </w:numPr>
        <w:spacing w:before="0" w:after="0" w:line="360" w:lineRule="auto"/>
        <w:ind w:left="851" w:right="-11"/>
        <w:rPr>
          <w:rFonts w:cs="Arial"/>
          <w:i/>
        </w:rPr>
      </w:pPr>
      <w:r w:rsidRPr="00A34D52">
        <w:rPr>
          <w:rFonts w:cs="Arial"/>
          <w:i/>
        </w:rPr>
        <w:t xml:space="preserve">Thẻ biểu quyết: </w:t>
      </w:r>
    </w:p>
    <w:p w14:paraId="4BEF9948" w14:textId="77777777" w:rsidR="00711903" w:rsidRPr="00734AD0" w:rsidRDefault="00711903" w:rsidP="00454466">
      <w:pPr>
        <w:numPr>
          <w:ilvl w:val="0"/>
          <w:numId w:val="34"/>
        </w:numPr>
        <w:spacing w:before="0" w:after="0" w:line="360" w:lineRule="auto"/>
        <w:ind w:left="851" w:right="-11"/>
        <w:rPr>
          <w:rFonts w:cs="Arial"/>
        </w:rPr>
      </w:pPr>
      <w:r w:rsidRPr="00734AD0">
        <w:rPr>
          <w:rFonts w:cs="Arial"/>
        </w:rPr>
        <w:t xml:space="preserve">Cổ đông biểu quyết bằng Thẻ biểu quyết đối với các nội dung chính của Đại hội (trừ các vấn đề đã được biểu quyết bằng Phiếu biểu quyết nêu trên) bằng cách đánh dấu chéo (X) vào ô Đồng ý hoặc Không đồng ý hoặc Không có ý kiến của từng nội dung được nêu trong Thẻ biểu quyết. </w:t>
      </w:r>
    </w:p>
    <w:p w14:paraId="41D84D60" w14:textId="77777777" w:rsidR="00711903" w:rsidRPr="00A34D52" w:rsidRDefault="00711903" w:rsidP="00454466">
      <w:pPr>
        <w:numPr>
          <w:ilvl w:val="0"/>
          <w:numId w:val="34"/>
        </w:numPr>
        <w:spacing w:before="0" w:after="0" w:line="360" w:lineRule="auto"/>
        <w:ind w:left="851" w:right="-11"/>
        <w:rPr>
          <w:rFonts w:cs="Arial"/>
        </w:rPr>
      </w:pPr>
      <w:r w:rsidRPr="00A34D52">
        <w:rPr>
          <w:rFonts w:cs="Arial"/>
        </w:rPr>
        <w:t>Thẻ biểu quyết không hợp lệ là Thẻ biểu quyết không do Công ty phát hành; ghi thêm nội dung, thông tin, ký hiệu khác … khi không được Chủ tọa đoàn yêu cầu; Thẻ biểu quyết bị gạch xóa, sửa chữa, rách, không còn nguyên vẹn. Thẻ biểu quyết không thể hiện rõ ràng ý kiến của cổ đông, không đánh dấu ý kiến nào hoặc đánh dấu từ 2 ý kiến trở lên đối với nội dung cần lấy ý kiến biểu quyết thì phần biểu quyết đối với nội dung đó là không hợp lệ.</w:t>
      </w:r>
    </w:p>
    <w:p w14:paraId="221D3D22" w14:textId="77777777" w:rsidR="00711903" w:rsidRPr="00A34D52" w:rsidRDefault="00711903" w:rsidP="00454466">
      <w:pPr>
        <w:numPr>
          <w:ilvl w:val="0"/>
          <w:numId w:val="34"/>
        </w:numPr>
        <w:spacing w:before="0" w:after="0" w:line="360" w:lineRule="auto"/>
        <w:ind w:left="851" w:right="-11"/>
        <w:rPr>
          <w:rFonts w:cs="Arial"/>
        </w:rPr>
      </w:pPr>
      <w:r w:rsidRPr="00A34D52">
        <w:rPr>
          <w:rFonts w:cs="Arial"/>
        </w:rPr>
        <w:t>Trong một Thẻ biểu quyết, các nội dung cần lấy ý kiến được biểu quyết độc lập với nhau. Sự không hợp lệ của phần biểu quyết nội dung này sẽ không ảnh hưởng đến tính hợp lệ của các nội dung khác.</w:t>
      </w:r>
    </w:p>
    <w:p w14:paraId="56BF1259" w14:textId="77777777" w:rsidR="00711903" w:rsidRPr="00A34D52" w:rsidRDefault="00711903" w:rsidP="00454466">
      <w:pPr>
        <w:numPr>
          <w:ilvl w:val="0"/>
          <w:numId w:val="34"/>
        </w:numPr>
        <w:spacing w:before="0" w:after="0" w:line="360" w:lineRule="auto"/>
        <w:ind w:left="851" w:right="-11"/>
        <w:rPr>
          <w:rFonts w:cs="Arial"/>
        </w:rPr>
      </w:pPr>
      <w:r w:rsidRPr="00A34D52">
        <w:rPr>
          <w:rFonts w:cs="Arial"/>
        </w:rPr>
        <w:t>Trường hợp cổ đông biểu quyết nhầm hoặc thẻ biểu quyết không còn nguyên vẹn, cổ đông có thể liên hệ với Ban tổ chức để được cấp lại Thẻ biểu quyết mới và phải nộp lại Thẻ biểu quyết cũ.</w:t>
      </w:r>
    </w:p>
    <w:p w14:paraId="7B2FC7BB" w14:textId="77777777" w:rsidR="00711903" w:rsidRPr="00A34D52" w:rsidRDefault="00711903" w:rsidP="00454466">
      <w:pPr>
        <w:numPr>
          <w:ilvl w:val="0"/>
          <w:numId w:val="34"/>
        </w:numPr>
        <w:spacing w:before="0" w:after="0" w:line="360" w:lineRule="auto"/>
        <w:ind w:left="851" w:right="-11"/>
        <w:rPr>
          <w:rFonts w:cs="Arial"/>
        </w:rPr>
      </w:pPr>
      <w:r w:rsidRPr="00A34D52">
        <w:rPr>
          <w:rFonts w:cs="Arial"/>
        </w:rPr>
        <w:t>Trường hợp cổ đông đã đăng ký tham dự Đại hội nhưng vì lý do quan trọng không thể có mặt đến hết chương trình Đại hội, cổ đông đó phải gửi lại Thẻ biểu quyết đã biểu quyết các vấn đề cần lấy ý kiến cho Ban tổ chức trước khi ra về. Nếu cổ đông nào không gửi lại Thẻ biểu quyết cho Ban tổ chức, Ban kiểm phiếu xem như cổ đông đó đồng ý đối với các vấn đề cần lấy ý kiến.</w:t>
      </w:r>
    </w:p>
    <w:p w14:paraId="730E443F" w14:textId="77777777" w:rsidR="00711903" w:rsidRPr="00A34D52" w:rsidRDefault="00711903" w:rsidP="00454466">
      <w:pPr>
        <w:numPr>
          <w:ilvl w:val="0"/>
          <w:numId w:val="34"/>
        </w:numPr>
        <w:spacing w:before="0" w:after="0" w:line="360" w:lineRule="auto"/>
        <w:ind w:left="851" w:right="-11"/>
        <w:rPr>
          <w:rFonts w:cs="Arial"/>
        </w:rPr>
      </w:pPr>
      <w:r w:rsidRPr="00A34D52">
        <w:rPr>
          <w:rFonts w:cs="Arial"/>
        </w:rPr>
        <w:lastRenderedPageBreak/>
        <w:t>Thời gian bỏ phiếu được tính từ khi Chủ tọa đoàn hoặc Trưởng ban kiểm phiếu thông báo bắt đầu bỏ phiếu cho đến khi không còn cổ đông/ đại diện cổ đông nào bỏ phiếu vào thùng phiếu.</w:t>
      </w:r>
    </w:p>
    <w:p w14:paraId="055D13B6" w14:textId="77777777" w:rsidR="00711903" w:rsidRPr="00A34D52" w:rsidRDefault="00703A4C" w:rsidP="00454466">
      <w:pPr>
        <w:numPr>
          <w:ilvl w:val="0"/>
          <w:numId w:val="32"/>
        </w:numPr>
        <w:tabs>
          <w:tab w:val="clear" w:pos="340"/>
          <w:tab w:val="num" w:pos="540"/>
        </w:tabs>
        <w:spacing w:before="0" w:after="0" w:line="360" w:lineRule="auto"/>
        <w:ind w:left="567" w:right="-11"/>
        <w:rPr>
          <w:rFonts w:cs="Arial"/>
        </w:rPr>
      </w:pPr>
      <w:r>
        <w:rPr>
          <w:rFonts w:cs="Arial"/>
        </w:rPr>
        <w:t xml:space="preserve"> </w:t>
      </w:r>
      <w:r w:rsidR="00711903" w:rsidRPr="00A34D52">
        <w:rPr>
          <w:rFonts w:cs="Arial"/>
        </w:rPr>
        <w:t xml:space="preserve">Ban kiểm phiếu có trách nhiệm lập Biên bản thống kê số phiếu Đồng ý, Không đồng ý, Không có ý kiến của Đại hội đồng cổ đông đối với từng vấn đề biểu quyết để báo cáo Chủ tọa đoàn. Chủ tọa đoàn sẽ công bố kết quả kiểm phiếu từng vấn đề sau khi tiến hành biểu quyết. </w:t>
      </w:r>
    </w:p>
    <w:p w14:paraId="5EC9D31B" w14:textId="77777777" w:rsidR="00711903" w:rsidRPr="00A34D52" w:rsidRDefault="00711903" w:rsidP="00454466">
      <w:pPr>
        <w:numPr>
          <w:ilvl w:val="0"/>
          <w:numId w:val="32"/>
        </w:numPr>
        <w:tabs>
          <w:tab w:val="clear" w:pos="340"/>
          <w:tab w:val="num" w:pos="540"/>
        </w:tabs>
        <w:spacing w:before="0" w:after="0" w:line="360" w:lineRule="auto"/>
        <w:ind w:left="540" w:right="-11" w:hanging="270"/>
        <w:rPr>
          <w:rFonts w:cs="Arial"/>
        </w:rPr>
      </w:pPr>
      <w:r w:rsidRPr="00A34D52">
        <w:rPr>
          <w:rFonts w:cs="Arial"/>
        </w:rPr>
        <w:t>Cổ đông đến dự họp muộn có quyền đăng ký ngay và sau đó có quyền tham gia và biểu quyết các nội dung tiếp theo tại Đại hội. Chủ tọa đoàn không có trách nhiệm dừng Đại hội để cho cổ đông đến muộn đăng ký và hiệu lực của các đợt biểu quyết đã tiến hành trước khi cổ đông đến muộn tham dự không bị ảnh hưởng.</w:t>
      </w:r>
    </w:p>
    <w:p w14:paraId="7FB4902A" w14:textId="77777777" w:rsidR="00711903" w:rsidRPr="00A34D52" w:rsidRDefault="00711903" w:rsidP="00454466">
      <w:pPr>
        <w:numPr>
          <w:ilvl w:val="0"/>
          <w:numId w:val="32"/>
        </w:numPr>
        <w:tabs>
          <w:tab w:val="clear" w:pos="340"/>
          <w:tab w:val="num" w:pos="540"/>
        </w:tabs>
        <w:spacing w:before="0" w:after="0" w:line="360" w:lineRule="auto"/>
        <w:ind w:left="540" w:right="-11" w:hanging="270"/>
        <w:rPr>
          <w:rFonts w:cs="Arial"/>
        </w:rPr>
      </w:pPr>
      <w:bookmarkStart w:id="0" w:name="_Ref131502466"/>
      <w:r w:rsidRPr="00A34D52">
        <w:rPr>
          <w:rFonts w:cs="Arial"/>
        </w:rPr>
        <w:t xml:space="preserve">Quyết định của Đại hội đồng cổ đông được thông qua khi có ít nhất </w:t>
      </w:r>
      <w:r w:rsidR="002319E2">
        <w:rPr>
          <w:rFonts w:cs="Arial"/>
        </w:rPr>
        <w:t>51</w:t>
      </w:r>
      <w:r w:rsidRPr="00A34D52">
        <w:rPr>
          <w:rFonts w:cs="Arial"/>
        </w:rPr>
        <w:t xml:space="preserve">% tổng số phiếu biểu quyết của các cổ đông có quyền biểu quyết có mặt trực tiếp hoặc thông qua đại diện được ủy quyền có mặt tại Đại hội đồng cổ đông chấp thuận. Đối với quyết định về loại cổ phần và số lượng cổ phần được quyền chào bán của từng loại; sửa đổi, bổ sung Điều lệ của Công ty; tổ chức lại, giải thể Công ty; </w:t>
      </w:r>
      <w:r w:rsidR="002319E2">
        <w:rPr>
          <w:rFonts w:cs="Arial"/>
        </w:rPr>
        <w:t xml:space="preserve">Dự án đầu tư hoặc </w:t>
      </w:r>
      <w:r w:rsidRPr="00A34D52">
        <w:rPr>
          <w:rFonts w:cs="Arial"/>
        </w:rPr>
        <w:t>bán</w:t>
      </w:r>
      <w:r w:rsidR="002319E2">
        <w:rPr>
          <w:rFonts w:cs="Arial"/>
        </w:rPr>
        <w:t xml:space="preserve"> tài sản có giá trị bằng hoặc lớn</w:t>
      </w:r>
      <w:r w:rsidRPr="00A34D52">
        <w:rPr>
          <w:rFonts w:cs="Arial"/>
        </w:rPr>
        <w:t xml:space="preserve"> hơn 50% tổng giá trị tài sản được ghi trong báo cáo tài chính gần nhất của Công ty thì phải được ít nhấ</w:t>
      </w:r>
      <w:r w:rsidR="002319E2">
        <w:rPr>
          <w:rFonts w:cs="Arial"/>
        </w:rPr>
        <w:t>t 65</w:t>
      </w:r>
      <w:r w:rsidRPr="00A34D52">
        <w:rPr>
          <w:rFonts w:cs="Arial"/>
        </w:rPr>
        <w:t xml:space="preserve">% tổng số phiếu biểu quyết của các cổ đông có quyền biểu quyết có mặt trực tiếp hoặc thông qua đại diện được ủy quyền có mặt tại Đại hội đồng cổ đông chấp thuận. </w:t>
      </w:r>
      <w:bookmarkEnd w:id="0"/>
    </w:p>
    <w:p w14:paraId="4D0BA7E6" w14:textId="77777777" w:rsidR="00711903" w:rsidRPr="00A34D52" w:rsidRDefault="00711903" w:rsidP="00454466">
      <w:pPr>
        <w:numPr>
          <w:ilvl w:val="0"/>
          <w:numId w:val="32"/>
        </w:numPr>
        <w:tabs>
          <w:tab w:val="clear" w:pos="340"/>
          <w:tab w:val="num" w:pos="540"/>
        </w:tabs>
        <w:spacing w:before="0" w:after="0" w:line="360" w:lineRule="auto"/>
        <w:ind w:left="540" w:right="-11" w:hanging="270"/>
        <w:rPr>
          <w:rFonts w:cs="Arial"/>
        </w:rPr>
      </w:pPr>
      <w:r w:rsidRPr="00A34D52">
        <w:rPr>
          <w:rFonts w:cs="Arial"/>
        </w:rPr>
        <w:t>Nội dung cuộc họp Đại hội đồng cổ đông được Thư ký đoàn ghi chép đầy đủ vào Biên bản Đại hội và thông qua Đại hội trước khi bế mạc.</w:t>
      </w:r>
    </w:p>
    <w:p w14:paraId="5334FA25" w14:textId="77777777" w:rsidR="00711903" w:rsidRPr="000C2178" w:rsidRDefault="00711903" w:rsidP="00454466">
      <w:pPr>
        <w:numPr>
          <w:ilvl w:val="0"/>
          <w:numId w:val="32"/>
        </w:numPr>
        <w:tabs>
          <w:tab w:val="clear" w:pos="340"/>
          <w:tab w:val="num" w:pos="540"/>
        </w:tabs>
        <w:spacing w:before="0" w:after="0" w:line="360" w:lineRule="auto"/>
        <w:ind w:left="540" w:right="-11" w:hanging="270"/>
        <w:rPr>
          <w:rFonts w:cs="Arial"/>
        </w:rPr>
      </w:pPr>
      <w:r w:rsidRPr="000C2178">
        <w:rPr>
          <w:rFonts w:cs="Arial"/>
        </w:rPr>
        <w:t>Thể lệ làm việc và biểu quyết này được đọc trước Đại hội đồng cổ đông và lấy ý kiến biểu quyết của các cổ đông. Nếu được Đại hội đồng cổ đông thông qua</w:t>
      </w:r>
      <w:r w:rsidR="00454466">
        <w:rPr>
          <w:rFonts w:cs="Arial"/>
        </w:rPr>
        <w:t xml:space="preserve"> </w:t>
      </w:r>
      <w:r w:rsidRPr="000C2178">
        <w:rPr>
          <w:rFonts w:cs="Arial"/>
        </w:rPr>
        <w:t xml:space="preserve">với tỷ lệ từ </w:t>
      </w:r>
      <w:r w:rsidR="002319E2">
        <w:rPr>
          <w:rFonts w:cs="Arial"/>
        </w:rPr>
        <w:t>51</w:t>
      </w:r>
      <w:r w:rsidRPr="000C2178">
        <w:rPr>
          <w:rFonts w:cs="Arial"/>
        </w:rPr>
        <w:t>% tổng số phiếu biểu quyết của tất cả cổ đông dự họp trở lên, Thể lệ này sẽ có hiệu lực thi hành bắt buộc đối với tất cả các cổ đông.</w:t>
      </w:r>
    </w:p>
    <w:p w14:paraId="326D443F" w14:textId="77777777" w:rsidR="00EA686D" w:rsidRPr="00E615E4" w:rsidRDefault="00EA686D" w:rsidP="00937DEA">
      <w:pPr>
        <w:spacing w:before="60" w:after="60"/>
        <w:rPr>
          <w:rFonts w:eastAsia="Times New Roman" w:cs="Arial"/>
          <w:szCs w:val="24"/>
        </w:rPr>
      </w:pPr>
    </w:p>
    <w:tbl>
      <w:tblPr>
        <w:tblW w:w="0" w:type="auto"/>
        <w:tblLook w:val="01E0" w:firstRow="1" w:lastRow="1" w:firstColumn="1" w:lastColumn="1" w:noHBand="0" w:noVBand="0"/>
      </w:tblPr>
      <w:tblGrid>
        <w:gridCol w:w="4619"/>
        <w:gridCol w:w="4669"/>
      </w:tblGrid>
      <w:tr w:rsidR="00A53A40" w:rsidRPr="00E615E4" w14:paraId="3FE64114" w14:textId="77777777" w:rsidTr="000B43F3">
        <w:tc>
          <w:tcPr>
            <w:tcW w:w="4878" w:type="dxa"/>
          </w:tcPr>
          <w:p w14:paraId="24DFE075" w14:textId="77777777" w:rsidR="00A53A40" w:rsidRPr="00E615E4" w:rsidRDefault="00A53A40" w:rsidP="000B43F3">
            <w:pPr>
              <w:spacing w:before="60" w:after="60"/>
              <w:rPr>
                <w:rFonts w:eastAsia="Times New Roman" w:cs="Arial"/>
                <w:szCs w:val="24"/>
              </w:rPr>
            </w:pPr>
          </w:p>
        </w:tc>
        <w:tc>
          <w:tcPr>
            <w:tcW w:w="4878" w:type="dxa"/>
          </w:tcPr>
          <w:p w14:paraId="3BB2AB7E" w14:textId="77777777" w:rsidR="00A53A40" w:rsidRPr="00E615E4" w:rsidRDefault="00266F0E" w:rsidP="000B43F3">
            <w:pPr>
              <w:spacing w:before="60" w:after="60"/>
              <w:jc w:val="center"/>
              <w:rPr>
                <w:rFonts w:eastAsia="Times New Roman" w:cs="Arial"/>
                <w:b/>
                <w:spacing w:val="-20"/>
                <w:szCs w:val="24"/>
              </w:rPr>
            </w:pPr>
            <w:r>
              <w:rPr>
                <w:rFonts w:eastAsia="Times New Roman" w:cs="Arial"/>
                <w:b/>
                <w:spacing w:val="-20"/>
                <w:szCs w:val="24"/>
              </w:rPr>
              <w:t xml:space="preserve">TM. </w:t>
            </w:r>
            <w:r w:rsidR="009E646E">
              <w:rPr>
                <w:rFonts w:eastAsia="Times New Roman" w:cs="Arial"/>
                <w:b/>
                <w:spacing w:val="-20"/>
                <w:szCs w:val="24"/>
              </w:rPr>
              <w:t>HỘI ĐỒNG QUẢN TRỊ</w:t>
            </w:r>
          </w:p>
          <w:p w14:paraId="5069C316" w14:textId="77777777" w:rsidR="00A53A40" w:rsidRPr="00E615E4" w:rsidRDefault="009E646E" w:rsidP="000B43F3">
            <w:pPr>
              <w:spacing w:before="60" w:after="60"/>
              <w:jc w:val="center"/>
              <w:rPr>
                <w:rFonts w:eastAsia="Times New Roman" w:cs="Arial"/>
                <w:b/>
                <w:spacing w:val="-20"/>
                <w:szCs w:val="24"/>
              </w:rPr>
            </w:pPr>
            <w:r>
              <w:rPr>
                <w:rFonts w:eastAsia="Times New Roman" w:cs="Arial"/>
                <w:b/>
                <w:spacing w:val="-20"/>
                <w:szCs w:val="24"/>
              </w:rPr>
              <w:t>CHỦ TỊCH</w:t>
            </w:r>
          </w:p>
          <w:p w14:paraId="046DF352" w14:textId="77777777" w:rsidR="000C4AB0" w:rsidRPr="00E615E4" w:rsidRDefault="000C4AB0" w:rsidP="000B43F3">
            <w:pPr>
              <w:spacing w:before="60" w:after="60"/>
              <w:jc w:val="center"/>
              <w:rPr>
                <w:rFonts w:eastAsia="Times New Roman" w:cs="Arial"/>
                <w:b/>
                <w:spacing w:val="-20"/>
                <w:szCs w:val="24"/>
              </w:rPr>
            </w:pPr>
          </w:p>
          <w:p w14:paraId="091C397B" w14:textId="7CC5BC83" w:rsidR="000C4AB0" w:rsidRPr="006F6F5E" w:rsidRDefault="00637778" w:rsidP="000B43F3">
            <w:pPr>
              <w:spacing w:before="60" w:after="60"/>
              <w:jc w:val="center"/>
              <w:rPr>
                <w:rFonts w:eastAsia="Times New Roman" w:cs="Arial"/>
                <w:bCs/>
                <w:i/>
                <w:iCs/>
                <w:spacing w:val="-20"/>
                <w:szCs w:val="24"/>
              </w:rPr>
            </w:pPr>
            <w:r w:rsidRPr="006F6F5E">
              <w:rPr>
                <w:rFonts w:eastAsia="Times New Roman" w:cs="Arial"/>
                <w:bCs/>
                <w:i/>
                <w:iCs/>
                <w:spacing w:val="-20"/>
                <w:szCs w:val="24"/>
              </w:rPr>
              <w:t>(Đã ký)</w:t>
            </w:r>
          </w:p>
          <w:p w14:paraId="1AD5C900" w14:textId="77777777" w:rsidR="00A17E82" w:rsidRPr="00E615E4" w:rsidRDefault="00A17E82" w:rsidP="000B43F3">
            <w:pPr>
              <w:spacing w:before="60" w:after="60"/>
              <w:jc w:val="center"/>
              <w:rPr>
                <w:rFonts w:eastAsia="Times New Roman" w:cs="Arial"/>
                <w:b/>
                <w:spacing w:val="-20"/>
                <w:szCs w:val="24"/>
              </w:rPr>
            </w:pPr>
          </w:p>
          <w:p w14:paraId="168CCA03" w14:textId="77777777" w:rsidR="000C4AB0" w:rsidRPr="00E615E4" w:rsidRDefault="000C4AB0" w:rsidP="000B43F3">
            <w:pPr>
              <w:spacing w:before="60" w:after="60"/>
              <w:jc w:val="center"/>
              <w:rPr>
                <w:rFonts w:eastAsia="Times New Roman" w:cs="Arial"/>
                <w:b/>
                <w:spacing w:val="-20"/>
                <w:szCs w:val="24"/>
              </w:rPr>
            </w:pPr>
          </w:p>
          <w:p w14:paraId="322E93BB" w14:textId="77777777" w:rsidR="000C4AB0" w:rsidRPr="00E615E4" w:rsidRDefault="00266F0E" w:rsidP="000B43F3">
            <w:pPr>
              <w:spacing w:before="60" w:after="60"/>
              <w:jc w:val="center"/>
              <w:rPr>
                <w:rFonts w:eastAsia="Times New Roman" w:cs="Arial"/>
                <w:b/>
                <w:spacing w:val="-20"/>
                <w:szCs w:val="24"/>
              </w:rPr>
            </w:pPr>
            <w:r>
              <w:rPr>
                <w:rFonts w:eastAsia="Times New Roman" w:cs="Arial"/>
                <w:b/>
                <w:spacing w:val="-20"/>
                <w:szCs w:val="24"/>
              </w:rPr>
              <w:t>NGUYỄN THỊ THU TRANG</w:t>
            </w:r>
          </w:p>
        </w:tc>
      </w:tr>
    </w:tbl>
    <w:p w14:paraId="7F5B756D" w14:textId="77777777" w:rsidR="009E4C33" w:rsidRPr="00E615E4" w:rsidRDefault="009E4C33">
      <w:pPr>
        <w:ind w:left="5760"/>
        <w:rPr>
          <w:rFonts w:eastAsia="Times New Roman" w:cs="Arial"/>
          <w:szCs w:val="24"/>
        </w:rPr>
      </w:pPr>
    </w:p>
    <w:sectPr w:rsidR="009E4C33" w:rsidRPr="00E615E4" w:rsidSect="00711903">
      <w:headerReference w:type="first" r:id="rId7"/>
      <w:pgSz w:w="11907" w:h="16840" w:code="9"/>
      <w:pgMar w:top="1418" w:right="1134" w:bottom="156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3FE4C" w14:textId="77777777" w:rsidR="00763C41" w:rsidRDefault="00763C41" w:rsidP="00B2502E">
      <w:pPr>
        <w:spacing w:after="0"/>
      </w:pPr>
      <w:r>
        <w:separator/>
      </w:r>
    </w:p>
  </w:endnote>
  <w:endnote w:type="continuationSeparator" w:id="0">
    <w:p w14:paraId="2E1C02A8" w14:textId="77777777" w:rsidR="00763C41" w:rsidRDefault="00763C41" w:rsidP="00B250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51A58" w14:textId="77777777" w:rsidR="00763C41" w:rsidRDefault="00763C41" w:rsidP="00B2502E">
      <w:pPr>
        <w:spacing w:after="0"/>
      </w:pPr>
      <w:r>
        <w:separator/>
      </w:r>
    </w:p>
  </w:footnote>
  <w:footnote w:type="continuationSeparator" w:id="0">
    <w:p w14:paraId="210E077B" w14:textId="77777777" w:rsidR="00763C41" w:rsidRDefault="00763C41" w:rsidP="00B250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D15C1" w14:textId="77777777" w:rsidR="001977D6" w:rsidRDefault="001977D6">
    <w:pPr>
      <w:pStyle w:val="Header"/>
    </w:pPr>
    <w:r>
      <w:drawing>
        <wp:inline distT="0" distB="0" distL="0" distR="0" wp14:anchorId="093CE386" wp14:editId="7FF132A4">
          <wp:extent cx="2352010" cy="608296"/>
          <wp:effectExtent l="19050" t="0" r="0" b="0"/>
          <wp:docPr id="3" name="Picture 1" descr="Y:\logo_v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logo_vis\1.JPG"/>
                  <pic:cNvPicPr>
                    <a:picLocks noChangeAspect="1" noChangeArrowheads="1"/>
                  </pic:cNvPicPr>
                </pic:nvPicPr>
                <pic:blipFill>
                  <a:blip r:embed="rId1"/>
                  <a:srcRect/>
                  <a:stretch>
                    <a:fillRect/>
                  </a:stretch>
                </pic:blipFill>
                <pic:spPr bwMode="auto">
                  <a:xfrm>
                    <a:off x="0" y="0"/>
                    <a:ext cx="2354710" cy="60899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7E0D"/>
    <w:multiLevelType w:val="hybridMultilevel"/>
    <w:tmpl w:val="193A4B54"/>
    <w:lvl w:ilvl="0" w:tplc="0409000F">
      <w:start w:val="1"/>
      <w:numFmt w:val="decimal"/>
      <w:lvlText w:val="%1."/>
      <w:lvlJc w:val="left"/>
      <w:pPr>
        <w:tabs>
          <w:tab w:val="num" w:pos="720"/>
        </w:tabs>
        <w:ind w:left="720" w:hanging="360"/>
      </w:pPr>
      <w:rPr>
        <w:rFonts w:hint="default"/>
      </w:rPr>
    </w:lvl>
    <w:lvl w:ilvl="1" w:tplc="32DA54EA">
      <w:numFmt w:val="bullet"/>
      <w:lvlText w:val="-"/>
      <w:lvlJc w:val="left"/>
      <w:pPr>
        <w:tabs>
          <w:tab w:val="num" w:pos="1440"/>
        </w:tabs>
        <w:ind w:left="1440" w:hanging="360"/>
      </w:pPr>
      <w:rPr>
        <w:rFonts w:ascii="Tahoma" w:eastAsia="Times New Roman" w:hAnsi="Tahoma" w:cs="Tahoma"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C73F50"/>
    <w:multiLevelType w:val="multilevel"/>
    <w:tmpl w:val="92AC42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C780397"/>
    <w:multiLevelType w:val="hybridMultilevel"/>
    <w:tmpl w:val="E146EFAE"/>
    <w:lvl w:ilvl="0" w:tplc="DF7056C6">
      <w:start w:val="1"/>
      <w:numFmt w:val="bullet"/>
      <w:lvlText w:val=""/>
      <w:lvlJc w:val="left"/>
      <w:pPr>
        <w:tabs>
          <w:tab w:val="num" w:pos="1074"/>
        </w:tabs>
        <w:ind w:left="1074" w:hanging="360"/>
      </w:pPr>
      <w:rPr>
        <w:rFonts w:ascii="Symbol" w:hAnsi="Symbol" w:hint="default"/>
        <w:color w:val="auto"/>
      </w:rPr>
    </w:lvl>
    <w:lvl w:ilvl="1" w:tplc="04090003">
      <w:start w:val="1"/>
      <w:numFmt w:val="bullet"/>
      <w:lvlText w:val="o"/>
      <w:lvlJc w:val="left"/>
      <w:pPr>
        <w:tabs>
          <w:tab w:val="num" w:pos="1794"/>
        </w:tabs>
        <w:ind w:left="1794" w:hanging="360"/>
      </w:pPr>
      <w:rPr>
        <w:rFonts w:ascii="Courier New" w:hAnsi="Courier New" w:hint="default"/>
      </w:rPr>
    </w:lvl>
    <w:lvl w:ilvl="2" w:tplc="04090005" w:tentative="1">
      <w:start w:val="1"/>
      <w:numFmt w:val="bullet"/>
      <w:lvlText w:val=""/>
      <w:lvlJc w:val="left"/>
      <w:pPr>
        <w:tabs>
          <w:tab w:val="num" w:pos="2514"/>
        </w:tabs>
        <w:ind w:left="2514" w:hanging="360"/>
      </w:pPr>
      <w:rPr>
        <w:rFonts w:ascii="Wingdings" w:hAnsi="Wingdings" w:hint="default"/>
      </w:rPr>
    </w:lvl>
    <w:lvl w:ilvl="3" w:tplc="04090001" w:tentative="1">
      <w:start w:val="1"/>
      <w:numFmt w:val="bullet"/>
      <w:lvlText w:val=""/>
      <w:lvlJc w:val="left"/>
      <w:pPr>
        <w:tabs>
          <w:tab w:val="num" w:pos="3234"/>
        </w:tabs>
        <w:ind w:left="3234" w:hanging="360"/>
      </w:pPr>
      <w:rPr>
        <w:rFonts w:ascii="Symbol" w:hAnsi="Symbol" w:hint="default"/>
      </w:rPr>
    </w:lvl>
    <w:lvl w:ilvl="4" w:tplc="04090003" w:tentative="1">
      <w:start w:val="1"/>
      <w:numFmt w:val="bullet"/>
      <w:lvlText w:val="o"/>
      <w:lvlJc w:val="left"/>
      <w:pPr>
        <w:tabs>
          <w:tab w:val="num" w:pos="3954"/>
        </w:tabs>
        <w:ind w:left="3954" w:hanging="360"/>
      </w:pPr>
      <w:rPr>
        <w:rFonts w:ascii="Courier New" w:hAnsi="Courier New" w:hint="default"/>
      </w:rPr>
    </w:lvl>
    <w:lvl w:ilvl="5" w:tplc="04090005" w:tentative="1">
      <w:start w:val="1"/>
      <w:numFmt w:val="bullet"/>
      <w:lvlText w:val=""/>
      <w:lvlJc w:val="left"/>
      <w:pPr>
        <w:tabs>
          <w:tab w:val="num" w:pos="4674"/>
        </w:tabs>
        <w:ind w:left="4674" w:hanging="360"/>
      </w:pPr>
      <w:rPr>
        <w:rFonts w:ascii="Wingdings" w:hAnsi="Wingdings" w:hint="default"/>
      </w:rPr>
    </w:lvl>
    <w:lvl w:ilvl="6" w:tplc="04090001" w:tentative="1">
      <w:start w:val="1"/>
      <w:numFmt w:val="bullet"/>
      <w:lvlText w:val=""/>
      <w:lvlJc w:val="left"/>
      <w:pPr>
        <w:tabs>
          <w:tab w:val="num" w:pos="5394"/>
        </w:tabs>
        <w:ind w:left="5394" w:hanging="360"/>
      </w:pPr>
      <w:rPr>
        <w:rFonts w:ascii="Symbol" w:hAnsi="Symbol" w:hint="default"/>
      </w:rPr>
    </w:lvl>
    <w:lvl w:ilvl="7" w:tplc="04090003" w:tentative="1">
      <w:start w:val="1"/>
      <w:numFmt w:val="bullet"/>
      <w:lvlText w:val="o"/>
      <w:lvlJc w:val="left"/>
      <w:pPr>
        <w:tabs>
          <w:tab w:val="num" w:pos="6114"/>
        </w:tabs>
        <w:ind w:left="6114" w:hanging="360"/>
      </w:pPr>
      <w:rPr>
        <w:rFonts w:ascii="Courier New" w:hAnsi="Courier New" w:hint="default"/>
      </w:rPr>
    </w:lvl>
    <w:lvl w:ilvl="8" w:tplc="04090005" w:tentative="1">
      <w:start w:val="1"/>
      <w:numFmt w:val="bullet"/>
      <w:lvlText w:val=""/>
      <w:lvlJc w:val="left"/>
      <w:pPr>
        <w:tabs>
          <w:tab w:val="num" w:pos="6834"/>
        </w:tabs>
        <w:ind w:left="6834" w:hanging="360"/>
      </w:pPr>
      <w:rPr>
        <w:rFonts w:ascii="Wingdings" w:hAnsi="Wingdings" w:hint="default"/>
      </w:rPr>
    </w:lvl>
  </w:abstractNum>
  <w:abstractNum w:abstractNumId="3" w15:restartNumberingAfterBreak="0">
    <w:nsid w:val="0CF55571"/>
    <w:multiLevelType w:val="hybridMultilevel"/>
    <w:tmpl w:val="37C28370"/>
    <w:lvl w:ilvl="0" w:tplc="5E08B89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A03A83"/>
    <w:multiLevelType w:val="hybridMultilevel"/>
    <w:tmpl w:val="C0E0EA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91AE7"/>
    <w:multiLevelType w:val="hybridMultilevel"/>
    <w:tmpl w:val="6AB87E5C"/>
    <w:lvl w:ilvl="0" w:tplc="D4C07F5A">
      <w:start w:val="1"/>
      <w:numFmt w:val="decimal"/>
      <w:lvlText w:val="%1."/>
      <w:lvlJc w:val="left"/>
      <w:pPr>
        <w:tabs>
          <w:tab w:val="num" w:pos="340"/>
        </w:tabs>
        <w:ind w:left="340" w:hanging="3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D66D8A"/>
    <w:multiLevelType w:val="hybridMultilevel"/>
    <w:tmpl w:val="0BBA1BDA"/>
    <w:lvl w:ilvl="0" w:tplc="CACA5C3C">
      <w:start w:val="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C063B"/>
    <w:multiLevelType w:val="hybridMultilevel"/>
    <w:tmpl w:val="7A6AB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A1071"/>
    <w:multiLevelType w:val="hybridMultilevel"/>
    <w:tmpl w:val="F1B4265E"/>
    <w:lvl w:ilvl="0" w:tplc="5E08B8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93613"/>
    <w:multiLevelType w:val="multilevel"/>
    <w:tmpl w:val="48623A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C7E1F85"/>
    <w:multiLevelType w:val="hybridMultilevel"/>
    <w:tmpl w:val="EFBCAD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3C466E"/>
    <w:multiLevelType w:val="hybridMultilevel"/>
    <w:tmpl w:val="42D08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4A2194"/>
    <w:multiLevelType w:val="hybridMultilevel"/>
    <w:tmpl w:val="A18AC1E2"/>
    <w:lvl w:ilvl="0" w:tplc="56C4FAC4">
      <w:start w:val="1"/>
      <w:numFmt w:val="bullet"/>
      <w:lvlText w:val=""/>
      <w:lvlJc w:val="left"/>
      <w:pPr>
        <w:ind w:left="1070" w:hanging="360"/>
      </w:pPr>
      <w:rPr>
        <w:rFonts w:ascii="Symbol" w:hAnsi="Symbol" w:hint="default"/>
        <w:b/>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3" w15:restartNumberingAfterBreak="0">
    <w:nsid w:val="3AC97E80"/>
    <w:multiLevelType w:val="hybridMultilevel"/>
    <w:tmpl w:val="3AECEA40"/>
    <w:lvl w:ilvl="0" w:tplc="1A6878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B0507E"/>
    <w:multiLevelType w:val="hybridMultilevel"/>
    <w:tmpl w:val="562E8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050AE1"/>
    <w:multiLevelType w:val="hybridMultilevel"/>
    <w:tmpl w:val="3092E18C"/>
    <w:lvl w:ilvl="0" w:tplc="32DA54E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0C1AFD"/>
    <w:multiLevelType w:val="multilevel"/>
    <w:tmpl w:val="12A6BC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44704644"/>
    <w:multiLevelType w:val="hybridMultilevel"/>
    <w:tmpl w:val="B720D1E4"/>
    <w:lvl w:ilvl="0" w:tplc="CC485E3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C772D1"/>
    <w:multiLevelType w:val="multilevel"/>
    <w:tmpl w:val="28C43722"/>
    <w:lvl w:ilvl="0">
      <w:start w:val="2"/>
      <w:numFmt w:val="decimal"/>
      <w:lvlText w:val="%1"/>
      <w:lvlJc w:val="left"/>
      <w:pPr>
        <w:tabs>
          <w:tab w:val="num" w:pos="360"/>
        </w:tabs>
        <w:ind w:left="360" w:hanging="360"/>
      </w:pPr>
      <w:rPr>
        <w:rFonts w:eastAsia="Times New Roman" w:hint="default"/>
        <w:b/>
      </w:rPr>
    </w:lvl>
    <w:lvl w:ilvl="1">
      <w:start w:val="1"/>
      <w:numFmt w:val="decimal"/>
      <w:lvlText w:val="%1.%2"/>
      <w:lvlJc w:val="left"/>
      <w:pPr>
        <w:tabs>
          <w:tab w:val="num" w:pos="360"/>
        </w:tabs>
        <w:ind w:left="360" w:hanging="360"/>
      </w:pPr>
      <w:rPr>
        <w:rFonts w:eastAsia="Times New Roman" w:hint="default"/>
        <w:b/>
      </w:rPr>
    </w:lvl>
    <w:lvl w:ilvl="2">
      <w:start w:val="1"/>
      <w:numFmt w:val="decimal"/>
      <w:lvlText w:val="%1.%2.%3"/>
      <w:lvlJc w:val="left"/>
      <w:pPr>
        <w:tabs>
          <w:tab w:val="num" w:pos="720"/>
        </w:tabs>
        <w:ind w:left="720" w:hanging="720"/>
      </w:pPr>
      <w:rPr>
        <w:rFonts w:eastAsia="Times New Roman" w:hint="default"/>
        <w:b/>
      </w:rPr>
    </w:lvl>
    <w:lvl w:ilvl="3">
      <w:start w:val="1"/>
      <w:numFmt w:val="decimal"/>
      <w:lvlText w:val="%1.%2.%3.%4"/>
      <w:lvlJc w:val="left"/>
      <w:pPr>
        <w:tabs>
          <w:tab w:val="num" w:pos="1080"/>
        </w:tabs>
        <w:ind w:left="1080" w:hanging="1080"/>
      </w:pPr>
      <w:rPr>
        <w:rFonts w:eastAsia="Times New Roman" w:hint="default"/>
        <w:b/>
      </w:rPr>
    </w:lvl>
    <w:lvl w:ilvl="4">
      <w:start w:val="1"/>
      <w:numFmt w:val="decimal"/>
      <w:lvlText w:val="%1.%2.%3.%4.%5"/>
      <w:lvlJc w:val="left"/>
      <w:pPr>
        <w:tabs>
          <w:tab w:val="num" w:pos="1080"/>
        </w:tabs>
        <w:ind w:left="1080" w:hanging="1080"/>
      </w:pPr>
      <w:rPr>
        <w:rFonts w:eastAsia="Times New Roman" w:hint="default"/>
        <w:b/>
      </w:rPr>
    </w:lvl>
    <w:lvl w:ilvl="5">
      <w:start w:val="1"/>
      <w:numFmt w:val="decimal"/>
      <w:lvlText w:val="%1.%2.%3.%4.%5.%6"/>
      <w:lvlJc w:val="left"/>
      <w:pPr>
        <w:tabs>
          <w:tab w:val="num" w:pos="1440"/>
        </w:tabs>
        <w:ind w:left="1440" w:hanging="1440"/>
      </w:pPr>
      <w:rPr>
        <w:rFonts w:eastAsia="Times New Roman" w:hint="default"/>
        <w:b/>
      </w:rPr>
    </w:lvl>
    <w:lvl w:ilvl="6">
      <w:start w:val="1"/>
      <w:numFmt w:val="decimal"/>
      <w:lvlText w:val="%1.%2.%3.%4.%5.%6.%7"/>
      <w:lvlJc w:val="left"/>
      <w:pPr>
        <w:tabs>
          <w:tab w:val="num" w:pos="1440"/>
        </w:tabs>
        <w:ind w:left="1440" w:hanging="1440"/>
      </w:pPr>
      <w:rPr>
        <w:rFonts w:eastAsia="Times New Roman" w:hint="default"/>
        <w:b/>
      </w:rPr>
    </w:lvl>
    <w:lvl w:ilvl="7">
      <w:start w:val="1"/>
      <w:numFmt w:val="decimal"/>
      <w:lvlText w:val="%1.%2.%3.%4.%5.%6.%7.%8"/>
      <w:lvlJc w:val="left"/>
      <w:pPr>
        <w:tabs>
          <w:tab w:val="num" w:pos="1800"/>
        </w:tabs>
        <w:ind w:left="1800" w:hanging="1800"/>
      </w:pPr>
      <w:rPr>
        <w:rFonts w:eastAsia="Times New Roman" w:hint="default"/>
        <w:b/>
      </w:rPr>
    </w:lvl>
    <w:lvl w:ilvl="8">
      <w:start w:val="1"/>
      <w:numFmt w:val="decimal"/>
      <w:lvlText w:val="%1.%2.%3.%4.%5.%6.%7.%8.%9"/>
      <w:lvlJc w:val="left"/>
      <w:pPr>
        <w:tabs>
          <w:tab w:val="num" w:pos="2160"/>
        </w:tabs>
        <w:ind w:left="2160" w:hanging="2160"/>
      </w:pPr>
      <w:rPr>
        <w:rFonts w:eastAsia="Times New Roman" w:hint="default"/>
        <w:b/>
      </w:rPr>
    </w:lvl>
  </w:abstractNum>
  <w:abstractNum w:abstractNumId="19" w15:restartNumberingAfterBreak="0">
    <w:nsid w:val="4AF26C32"/>
    <w:multiLevelType w:val="multilevel"/>
    <w:tmpl w:val="35F0C54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D881B13"/>
    <w:multiLevelType w:val="hybridMultilevel"/>
    <w:tmpl w:val="C1D21FC6"/>
    <w:lvl w:ilvl="0" w:tplc="5E08B89E">
      <w:start w:val="1"/>
      <w:numFmt w:val="bullet"/>
      <w:lvlText w:val=""/>
      <w:lvlJc w:val="left"/>
      <w:pPr>
        <w:ind w:left="8866" w:hanging="360"/>
      </w:pPr>
      <w:rPr>
        <w:rFonts w:ascii="Symbol" w:hAnsi="Symbol" w:hint="default"/>
      </w:rPr>
    </w:lvl>
    <w:lvl w:ilvl="1" w:tplc="04090003" w:tentative="1">
      <w:start w:val="1"/>
      <w:numFmt w:val="bullet"/>
      <w:lvlText w:val="o"/>
      <w:lvlJc w:val="left"/>
      <w:pPr>
        <w:ind w:left="9586" w:hanging="360"/>
      </w:pPr>
      <w:rPr>
        <w:rFonts w:ascii="Courier New" w:hAnsi="Courier New" w:cs="Courier New" w:hint="default"/>
      </w:rPr>
    </w:lvl>
    <w:lvl w:ilvl="2" w:tplc="04090005" w:tentative="1">
      <w:start w:val="1"/>
      <w:numFmt w:val="bullet"/>
      <w:lvlText w:val=""/>
      <w:lvlJc w:val="left"/>
      <w:pPr>
        <w:ind w:left="10306" w:hanging="360"/>
      </w:pPr>
      <w:rPr>
        <w:rFonts w:ascii="Wingdings" w:hAnsi="Wingdings" w:hint="default"/>
      </w:rPr>
    </w:lvl>
    <w:lvl w:ilvl="3" w:tplc="04090001" w:tentative="1">
      <w:start w:val="1"/>
      <w:numFmt w:val="bullet"/>
      <w:lvlText w:val=""/>
      <w:lvlJc w:val="left"/>
      <w:pPr>
        <w:ind w:left="11026" w:hanging="360"/>
      </w:pPr>
      <w:rPr>
        <w:rFonts w:ascii="Symbol" w:hAnsi="Symbol" w:hint="default"/>
      </w:rPr>
    </w:lvl>
    <w:lvl w:ilvl="4" w:tplc="04090003" w:tentative="1">
      <w:start w:val="1"/>
      <w:numFmt w:val="bullet"/>
      <w:lvlText w:val="o"/>
      <w:lvlJc w:val="left"/>
      <w:pPr>
        <w:ind w:left="11746" w:hanging="360"/>
      </w:pPr>
      <w:rPr>
        <w:rFonts w:ascii="Courier New" w:hAnsi="Courier New" w:cs="Courier New" w:hint="default"/>
      </w:rPr>
    </w:lvl>
    <w:lvl w:ilvl="5" w:tplc="04090005" w:tentative="1">
      <w:start w:val="1"/>
      <w:numFmt w:val="bullet"/>
      <w:lvlText w:val=""/>
      <w:lvlJc w:val="left"/>
      <w:pPr>
        <w:ind w:left="12466" w:hanging="360"/>
      </w:pPr>
      <w:rPr>
        <w:rFonts w:ascii="Wingdings" w:hAnsi="Wingdings" w:hint="default"/>
      </w:rPr>
    </w:lvl>
    <w:lvl w:ilvl="6" w:tplc="04090001" w:tentative="1">
      <w:start w:val="1"/>
      <w:numFmt w:val="bullet"/>
      <w:lvlText w:val=""/>
      <w:lvlJc w:val="left"/>
      <w:pPr>
        <w:ind w:left="13186" w:hanging="360"/>
      </w:pPr>
      <w:rPr>
        <w:rFonts w:ascii="Symbol" w:hAnsi="Symbol" w:hint="default"/>
      </w:rPr>
    </w:lvl>
    <w:lvl w:ilvl="7" w:tplc="04090003" w:tentative="1">
      <w:start w:val="1"/>
      <w:numFmt w:val="bullet"/>
      <w:lvlText w:val="o"/>
      <w:lvlJc w:val="left"/>
      <w:pPr>
        <w:ind w:left="13906" w:hanging="360"/>
      </w:pPr>
      <w:rPr>
        <w:rFonts w:ascii="Courier New" w:hAnsi="Courier New" w:cs="Courier New" w:hint="default"/>
      </w:rPr>
    </w:lvl>
    <w:lvl w:ilvl="8" w:tplc="04090005" w:tentative="1">
      <w:start w:val="1"/>
      <w:numFmt w:val="bullet"/>
      <w:lvlText w:val=""/>
      <w:lvlJc w:val="left"/>
      <w:pPr>
        <w:ind w:left="14626" w:hanging="360"/>
      </w:pPr>
      <w:rPr>
        <w:rFonts w:ascii="Wingdings" w:hAnsi="Wingdings" w:hint="default"/>
      </w:rPr>
    </w:lvl>
  </w:abstractNum>
  <w:abstractNum w:abstractNumId="21" w15:restartNumberingAfterBreak="0">
    <w:nsid w:val="4DCB3715"/>
    <w:multiLevelType w:val="multilevel"/>
    <w:tmpl w:val="AE6AA3F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F6F1C35"/>
    <w:multiLevelType w:val="hybridMultilevel"/>
    <w:tmpl w:val="BC6CEBF0"/>
    <w:lvl w:ilvl="0" w:tplc="CACA5C3C">
      <w:start w:val="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671101"/>
    <w:multiLevelType w:val="hybridMultilevel"/>
    <w:tmpl w:val="6E62291A"/>
    <w:lvl w:ilvl="0" w:tplc="FE3E27D0">
      <w:start w:val="1"/>
      <w:numFmt w:val="decimal"/>
      <w:lvlText w:val="%1."/>
      <w:lvlJc w:val="left"/>
      <w:pPr>
        <w:tabs>
          <w:tab w:val="num" w:pos="360"/>
        </w:tabs>
        <w:ind w:left="360" w:hanging="360"/>
      </w:pPr>
      <w:rPr>
        <w:rFonts w:hint="default"/>
        <w:b/>
        <w:sz w:val="26"/>
      </w:rPr>
    </w:lvl>
    <w:lvl w:ilvl="1" w:tplc="0AEC3CAE">
      <w:start w:val="3"/>
      <w:numFmt w:val="bullet"/>
      <w:lvlText w:val="-"/>
      <w:lvlJc w:val="left"/>
      <w:pPr>
        <w:tabs>
          <w:tab w:val="num" w:pos="1080"/>
        </w:tabs>
        <w:ind w:left="1080" w:hanging="360"/>
      </w:pPr>
      <w:rPr>
        <w:rFonts w:ascii="Times New Roman" w:hAnsi="Times New Roman" w:hint="default"/>
        <w:b/>
        <w:sz w:val="26"/>
      </w:rPr>
    </w:lvl>
    <w:lvl w:ilvl="2" w:tplc="65780DD6">
      <w:start w:val="4"/>
      <w:numFmt w:val="bullet"/>
      <w:lvlText w:val="-"/>
      <w:lvlJc w:val="left"/>
      <w:pPr>
        <w:tabs>
          <w:tab w:val="num" w:pos="1980"/>
        </w:tabs>
        <w:ind w:left="1980" w:hanging="360"/>
      </w:pPr>
      <w:rPr>
        <w:rFonts w:ascii="Times New Roman" w:eastAsia="Times New Roman" w:hAnsi="Times New Roman" w:cs="Times New Roman" w:hint="default"/>
        <w:sz w:val="26"/>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A744B4D"/>
    <w:multiLevelType w:val="multilevel"/>
    <w:tmpl w:val="733E8B2C"/>
    <w:lvl w:ilvl="0">
      <w:start w:val="6"/>
      <w:numFmt w:val="decimal"/>
      <w:lvlText w:val="%1."/>
      <w:lvlJc w:val="left"/>
      <w:pPr>
        <w:tabs>
          <w:tab w:val="num" w:pos="720"/>
        </w:tabs>
        <w:ind w:left="720" w:hanging="720"/>
      </w:pPr>
      <w:rPr>
        <w:rFonts w:hint="default"/>
      </w:rPr>
    </w:lvl>
    <w:lvl w:ilvl="1">
      <w:start w:val="1"/>
      <w:numFmt w:val="decimal"/>
      <w:lvlText w:val="7.%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B896710"/>
    <w:multiLevelType w:val="hybridMultilevel"/>
    <w:tmpl w:val="45FE8382"/>
    <w:lvl w:ilvl="0" w:tplc="87262EA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B50B7E"/>
    <w:multiLevelType w:val="multilevel"/>
    <w:tmpl w:val="BEB82E1A"/>
    <w:lvl w:ilvl="0">
      <w:start w:val="5"/>
      <w:numFmt w:val="decimal"/>
      <w:lvlText w:val="%1."/>
      <w:lvlJc w:val="left"/>
      <w:pPr>
        <w:tabs>
          <w:tab w:val="num" w:pos="420"/>
        </w:tabs>
        <w:ind w:left="420" w:hanging="420"/>
      </w:pPr>
      <w:rPr>
        <w:rFonts w:hint="default"/>
      </w:rPr>
    </w:lvl>
    <w:lvl w:ilvl="1">
      <w:start w:val="1"/>
      <w:numFmt w:val="decimal"/>
      <w:lvlText w:val="6.%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60597178"/>
    <w:multiLevelType w:val="hybridMultilevel"/>
    <w:tmpl w:val="407C276E"/>
    <w:lvl w:ilvl="0" w:tplc="F84866B2">
      <w:start w:val="1"/>
      <w:numFmt w:val="bullet"/>
      <w:lvlText w:val="-"/>
      <w:lvlJc w:val="left"/>
      <w:pPr>
        <w:tabs>
          <w:tab w:val="num" w:pos="360"/>
        </w:tabs>
        <w:ind w:left="360" w:hanging="360"/>
      </w:pPr>
      <w:rPr>
        <w:rFonts w:ascii="Times New Roman" w:hAnsi="Times New Roman" w:cs="Times New Roman" w:hint="default"/>
        <w:color w:val="auto"/>
      </w:rPr>
    </w:lvl>
    <w:lvl w:ilvl="1" w:tplc="6D8852DA">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605F7A87"/>
    <w:multiLevelType w:val="hybridMultilevel"/>
    <w:tmpl w:val="DFA2CE72"/>
    <w:lvl w:ilvl="0" w:tplc="5E08B89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890F4B"/>
    <w:multiLevelType w:val="hybridMultilevel"/>
    <w:tmpl w:val="B712CC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0572AA"/>
    <w:multiLevelType w:val="hybridMultilevel"/>
    <w:tmpl w:val="68EE090A"/>
    <w:lvl w:ilvl="0" w:tplc="CACA5C3C">
      <w:start w:val="94"/>
      <w:numFmt w:val="bullet"/>
      <w:lvlText w:val="-"/>
      <w:lvlJc w:val="left"/>
      <w:pPr>
        <w:ind w:left="2070" w:hanging="360"/>
      </w:pPr>
      <w:rPr>
        <w:rFonts w:ascii="Times New Roman" w:eastAsia="Times New Roman" w:hAnsi="Times New Roman"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1" w15:restartNumberingAfterBreak="0">
    <w:nsid w:val="65F5343E"/>
    <w:multiLevelType w:val="multilevel"/>
    <w:tmpl w:val="F952517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74FB0983"/>
    <w:multiLevelType w:val="multilevel"/>
    <w:tmpl w:val="14A08AF6"/>
    <w:lvl w:ilvl="0">
      <w:start w:val="4"/>
      <w:numFmt w:val="decimal"/>
      <w:lvlText w:val="%1"/>
      <w:lvlJc w:val="left"/>
      <w:pPr>
        <w:ind w:left="360" w:hanging="360"/>
      </w:pPr>
      <w:rPr>
        <w:rFonts w:hint="default"/>
        <w:u w:val="single"/>
      </w:rPr>
    </w:lvl>
    <w:lvl w:ilvl="1">
      <w:start w:val="1"/>
      <w:numFmt w:val="decimal"/>
      <w:lvlText w:val="5.%2"/>
      <w:lvlJc w:val="left"/>
      <w:pPr>
        <w:ind w:left="1080" w:hanging="36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33" w15:restartNumberingAfterBreak="0">
    <w:nsid w:val="759C24BC"/>
    <w:multiLevelType w:val="multilevel"/>
    <w:tmpl w:val="9A32DAA0"/>
    <w:lvl w:ilvl="0">
      <w:start w:val="8"/>
      <w:numFmt w:val="decimal"/>
      <w:lvlText w:val="%1."/>
      <w:lvlJc w:val="left"/>
      <w:pPr>
        <w:tabs>
          <w:tab w:val="num" w:pos="720"/>
        </w:tabs>
        <w:ind w:left="720" w:hanging="720"/>
      </w:pPr>
      <w:rPr>
        <w:rFonts w:hint="default"/>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7C7C720E"/>
    <w:multiLevelType w:val="hybridMultilevel"/>
    <w:tmpl w:val="2B06E538"/>
    <w:lvl w:ilvl="0" w:tplc="1832B878">
      <w:numFmt w:val="bullet"/>
      <w:lvlText w:val="-"/>
      <w:lvlJc w:val="left"/>
      <w:pPr>
        <w:tabs>
          <w:tab w:val="num" w:pos="720"/>
        </w:tabs>
        <w:ind w:left="720" w:hanging="360"/>
      </w:pPr>
      <w:rPr>
        <w:rFonts w:ascii="Times New Roman" w:eastAsia="Times New Roman" w:hAnsi="Times New Roman" w:cs="Times New Roman" w:hint="default"/>
        <w:lang w:val="nl-N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6"/>
  </w:num>
  <w:num w:numId="3">
    <w:abstractNumId w:val="22"/>
  </w:num>
  <w:num w:numId="4">
    <w:abstractNumId w:val="4"/>
  </w:num>
  <w:num w:numId="5">
    <w:abstractNumId w:val="29"/>
  </w:num>
  <w:num w:numId="6">
    <w:abstractNumId w:val="14"/>
  </w:num>
  <w:num w:numId="7">
    <w:abstractNumId w:val="11"/>
  </w:num>
  <w:num w:numId="8">
    <w:abstractNumId w:val="34"/>
  </w:num>
  <w:num w:numId="9">
    <w:abstractNumId w:val="23"/>
  </w:num>
  <w:num w:numId="10">
    <w:abstractNumId w:val="10"/>
  </w:num>
  <w:num w:numId="11">
    <w:abstractNumId w:val="25"/>
  </w:num>
  <w:num w:numId="12">
    <w:abstractNumId w:val="16"/>
  </w:num>
  <w:num w:numId="13">
    <w:abstractNumId w:val="9"/>
  </w:num>
  <w:num w:numId="14">
    <w:abstractNumId w:val="21"/>
  </w:num>
  <w:num w:numId="15">
    <w:abstractNumId w:val="18"/>
  </w:num>
  <w:num w:numId="16">
    <w:abstractNumId w:val="1"/>
  </w:num>
  <w:num w:numId="17">
    <w:abstractNumId w:val="31"/>
  </w:num>
  <w:num w:numId="18">
    <w:abstractNumId w:val="19"/>
  </w:num>
  <w:num w:numId="19">
    <w:abstractNumId w:val="26"/>
  </w:num>
  <w:num w:numId="20">
    <w:abstractNumId w:val="24"/>
  </w:num>
  <w:num w:numId="21">
    <w:abstractNumId w:val="33"/>
  </w:num>
  <w:num w:numId="22">
    <w:abstractNumId w:val="0"/>
  </w:num>
  <w:num w:numId="23">
    <w:abstractNumId w:val="15"/>
  </w:num>
  <w:num w:numId="24">
    <w:abstractNumId w:val="3"/>
  </w:num>
  <w:num w:numId="25">
    <w:abstractNumId w:val="28"/>
  </w:num>
  <w:num w:numId="26">
    <w:abstractNumId w:val="17"/>
  </w:num>
  <w:num w:numId="27">
    <w:abstractNumId w:val="2"/>
  </w:num>
  <w:num w:numId="28">
    <w:abstractNumId w:val="13"/>
  </w:num>
  <w:num w:numId="29">
    <w:abstractNumId w:val="27"/>
  </w:num>
  <w:num w:numId="30">
    <w:abstractNumId w:val="8"/>
  </w:num>
  <w:num w:numId="31">
    <w:abstractNumId w:val="20"/>
  </w:num>
  <w:num w:numId="32">
    <w:abstractNumId w:val="5"/>
  </w:num>
  <w:num w:numId="33">
    <w:abstractNumId w:val="32"/>
  </w:num>
  <w:num w:numId="34">
    <w:abstractNumId w:val="1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1DB3"/>
    <w:rsid w:val="00011343"/>
    <w:rsid w:val="000312C5"/>
    <w:rsid w:val="000321B9"/>
    <w:rsid w:val="0004236D"/>
    <w:rsid w:val="0004444E"/>
    <w:rsid w:val="00046D93"/>
    <w:rsid w:val="00067FA4"/>
    <w:rsid w:val="00070CB7"/>
    <w:rsid w:val="000715E6"/>
    <w:rsid w:val="000A7454"/>
    <w:rsid w:val="000B43F3"/>
    <w:rsid w:val="000C4AB0"/>
    <w:rsid w:val="000E0691"/>
    <w:rsid w:val="000F43B3"/>
    <w:rsid w:val="001758AA"/>
    <w:rsid w:val="0019608D"/>
    <w:rsid w:val="00196507"/>
    <w:rsid w:val="001977D6"/>
    <w:rsid w:val="001A10E2"/>
    <w:rsid w:val="001D6FCB"/>
    <w:rsid w:val="001F1632"/>
    <w:rsid w:val="001F1ECE"/>
    <w:rsid w:val="001F646D"/>
    <w:rsid w:val="001F7E62"/>
    <w:rsid w:val="00201331"/>
    <w:rsid w:val="002319E2"/>
    <w:rsid w:val="00243AA5"/>
    <w:rsid w:val="00244147"/>
    <w:rsid w:val="00266F0E"/>
    <w:rsid w:val="0027078A"/>
    <w:rsid w:val="00285A61"/>
    <w:rsid w:val="002C5856"/>
    <w:rsid w:val="002D2709"/>
    <w:rsid w:val="002E23F2"/>
    <w:rsid w:val="002F1130"/>
    <w:rsid w:val="002F52D4"/>
    <w:rsid w:val="002F643A"/>
    <w:rsid w:val="00314611"/>
    <w:rsid w:val="003B13F2"/>
    <w:rsid w:val="003F4C03"/>
    <w:rsid w:val="003F613A"/>
    <w:rsid w:val="004153F9"/>
    <w:rsid w:val="0043226D"/>
    <w:rsid w:val="00432E84"/>
    <w:rsid w:val="004417E7"/>
    <w:rsid w:val="00454466"/>
    <w:rsid w:val="00472775"/>
    <w:rsid w:val="004764E1"/>
    <w:rsid w:val="004A36CB"/>
    <w:rsid w:val="004B56B9"/>
    <w:rsid w:val="00503A05"/>
    <w:rsid w:val="00505156"/>
    <w:rsid w:val="00550883"/>
    <w:rsid w:val="00567F91"/>
    <w:rsid w:val="005740CD"/>
    <w:rsid w:val="005839F1"/>
    <w:rsid w:val="005C15C0"/>
    <w:rsid w:val="005F5E77"/>
    <w:rsid w:val="006152E5"/>
    <w:rsid w:val="00620B79"/>
    <w:rsid w:val="00637778"/>
    <w:rsid w:val="00662555"/>
    <w:rsid w:val="0068329A"/>
    <w:rsid w:val="00684748"/>
    <w:rsid w:val="006A2CBB"/>
    <w:rsid w:val="006E10C8"/>
    <w:rsid w:val="006F6F5E"/>
    <w:rsid w:val="006F72BA"/>
    <w:rsid w:val="00703A4C"/>
    <w:rsid w:val="00707904"/>
    <w:rsid w:val="00711903"/>
    <w:rsid w:val="00712ACB"/>
    <w:rsid w:val="00745C3F"/>
    <w:rsid w:val="00751233"/>
    <w:rsid w:val="00763C41"/>
    <w:rsid w:val="007807FC"/>
    <w:rsid w:val="00781DB3"/>
    <w:rsid w:val="007875E5"/>
    <w:rsid w:val="007910B5"/>
    <w:rsid w:val="007A0CEC"/>
    <w:rsid w:val="007D46E2"/>
    <w:rsid w:val="007E1C83"/>
    <w:rsid w:val="00804F63"/>
    <w:rsid w:val="00806E24"/>
    <w:rsid w:val="0084099B"/>
    <w:rsid w:val="00862279"/>
    <w:rsid w:val="00863AD0"/>
    <w:rsid w:val="00866201"/>
    <w:rsid w:val="00870100"/>
    <w:rsid w:val="008B059A"/>
    <w:rsid w:val="008C7D6B"/>
    <w:rsid w:val="00937DEA"/>
    <w:rsid w:val="009677B6"/>
    <w:rsid w:val="00974932"/>
    <w:rsid w:val="009B083E"/>
    <w:rsid w:val="009B122E"/>
    <w:rsid w:val="009B769A"/>
    <w:rsid w:val="009E1F96"/>
    <w:rsid w:val="009E4C33"/>
    <w:rsid w:val="009E646E"/>
    <w:rsid w:val="00A074D7"/>
    <w:rsid w:val="00A17E82"/>
    <w:rsid w:val="00A3756F"/>
    <w:rsid w:val="00A43B0B"/>
    <w:rsid w:val="00A53A40"/>
    <w:rsid w:val="00A9500E"/>
    <w:rsid w:val="00A97E45"/>
    <w:rsid w:val="00AA729D"/>
    <w:rsid w:val="00AC7410"/>
    <w:rsid w:val="00AF2D9B"/>
    <w:rsid w:val="00B053E8"/>
    <w:rsid w:val="00B17E44"/>
    <w:rsid w:val="00B2502E"/>
    <w:rsid w:val="00B305E0"/>
    <w:rsid w:val="00B541AA"/>
    <w:rsid w:val="00BA254B"/>
    <w:rsid w:val="00BB4DF4"/>
    <w:rsid w:val="00C07AB5"/>
    <w:rsid w:val="00C24AC8"/>
    <w:rsid w:val="00C672EB"/>
    <w:rsid w:val="00C852CD"/>
    <w:rsid w:val="00CA2360"/>
    <w:rsid w:val="00CE55E3"/>
    <w:rsid w:val="00CF3957"/>
    <w:rsid w:val="00CF537A"/>
    <w:rsid w:val="00D202DC"/>
    <w:rsid w:val="00D43AFD"/>
    <w:rsid w:val="00D71D6C"/>
    <w:rsid w:val="00E102BA"/>
    <w:rsid w:val="00E148E0"/>
    <w:rsid w:val="00E17797"/>
    <w:rsid w:val="00E615E4"/>
    <w:rsid w:val="00E61F73"/>
    <w:rsid w:val="00E6773F"/>
    <w:rsid w:val="00E85C68"/>
    <w:rsid w:val="00EA2990"/>
    <w:rsid w:val="00EA686D"/>
    <w:rsid w:val="00EC26EE"/>
    <w:rsid w:val="00EE2353"/>
    <w:rsid w:val="00EE6861"/>
    <w:rsid w:val="00EF2BB0"/>
    <w:rsid w:val="00EF7A3E"/>
    <w:rsid w:val="00F71505"/>
    <w:rsid w:val="00F7618A"/>
    <w:rsid w:val="00FC0FEE"/>
    <w:rsid w:val="00FD4EB1"/>
    <w:rsid w:val="00FF54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C8979D"/>
  <w15:docId w15:val="{7497C32E-4022-4D4E-8797-2AEBFF89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5E4"/>
    <w:pPr>
      <w:spacing w:before="120" w:after="120"/>
      <w:jc w:val="both"/>
    </w:pPr>
    <w:rPr>
      <w:rFonts w:ascii="Arial" w:eastAsia="Calibri" w:hAnsi="Arial"/>
      <w:noProof/>
      <w:sz w:val="24"/>
      <w:szCs w:val="22"/>
    </w:rPr>
  </w:style>
  <w:style w:type="paragraph" w:styleId="Heading1">
    <w:name w:val="heading 1"/>
    <w:basedOn w:val="Normal"/>
    <w:next w:val="Normal"/>
    <w:link w:val="Heading1Char"/>
    <w:qFormat/>
    <w:rsid w:val="00E615E4"/>
    <w:pPr>
      <w:keepNext/>
      <w:keepLines/>
      <w:spacing w:before="240" w:after="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974932"/>
    <w:pPr>
      <w:spacing w:before="100" w:beforeAutospacing="1" w:after="100" w:afterAutospacing="1"/>
    </w:pPr>
    <w:rPr>
      <w:rFonts w:ascii="Times New Roman" w:eastAsia="Times New Roman" w:hAnsi="Times New Roman"/>
      <w:noProof w:val="0"/>
      <w:szCs w:val="24"/>
    </w:rPr>
  </w:style>
  <w:style w:type="table" w:styleId="TableGrid">
    <w:name w:val="Table Grid"/>
    <w:basedOn w:val="TableNormal"/>
    <w:rsid w:val="00974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2502E"/>
    <w:pPr>
      <w:tabs>
        <w:tab w:val="center" w:pos="4680"/>
        <w:tab w:val="right" w:pos="9360"/>
      </w:tabs>
    </w:pPr>
  </w:style>
  <w:style w:type="character" w:customStyle="1" w:styleId="HeaderChar">
    <w:name w:val="Header Char"/>
    <w:link w:val="Header"/>
    <w:rsid w:val="00B2502E"/>
    <w:rPr>
      <w:rFonts w:ascii="Calibri" w:eastAsia="Calibri" w:hAnsi="Calibri"/>
      <w:noProof/>
      <w:sz w:val="22"/>
      <w:szCs w:val="22"/>
    </w:rPr>
  </w:style>
  <w:style w:type="paragraph" w:styleId="Footer">
    <w:name w:val="footer"/>
    <w:basedOn w:val="Normal"/>
    <w:link w:val="FooterChar"/>
    <w:rsid w:val="00B2502E"/>
    <w:pPr>
      <w:tabs>
        <w:tab w:val="center" w:pos="4680"/>
        <w:tab w:val="right" w:pos="9360"/>
      </w:tabs>
    </w:pPr>
  </w:style>
  <w:style w:type="character" w:customStyle="1" w:styleId="FooterChar">
    <w:name w:val="Footer Char"/>
    <w:link w:val="Footer"/>
    <w:rsid w:val="00B2502E"/>
    <w:rPr>
      <w:rFonts w:ascii="Calibri" w:eastAsia="Calibri" w:hAnsi="Calibri"/>
      <w:noProof/>
      <w:sz w:val="22"/>
      <w:szCs w:val="22"/>
    </w:rPr>
  </w:style>
  <w:style w:type="paragraph" w:styleId="ListParagraph">
    <w:name w:val="List Paragraph"/>
    <w:basedOn w:val="Normal"/>
    <w:uiPriority w:val="34"/>
    <w:qFormat/>
    <w:rsid w:val="00E615E4"/>
    <w:pPr>
      <w:ind w:left="720"/>
      <w:contextualSpacing/>
    </w:pPr>
  </w:style>
  <w:style w:type="character" w:customStyle="1" w:styleId="Heading1Char">
    <w:name w:val="Heading 1 Char"/>
    <w:basedOn w:val="DefaultParagraphFont"/>
    <w:link w:val="Heading1"/>
    <w:rsid w:val="00E615E4"/>
    <w:rPr>
      <w:rFonts w:ascii="Arial" w:eastAsiaTheme="majorEastAsia" w:hAnsi="Arial" w:cstheme="majorBidi"/>
      <w:b/>
      <w:noProof/>
      <w:sz w:val="24"/>
      <w:szCs w:val="32"/>
    </w:rPr>
  </w:style>
  <w:style w:type="paragraph" w:styleId="BodyTextIndent3">
    <w:name w:val="Body Text Indent 3"/>
    <w:basedOn w:val="Normal"/>
    <w:link w:val="BodyTextIndent3Char"/>
    <w:rsid w:val="006E10C8"/>
    <w:pPr>
      <w:ind w:left="360"/>
    </w:pPr>
    <w:rPr>
      <w:sz w:val="16"/>
      <w:szCs w:val="16"/>
    </w:rPr>
  </w:style>
  <w:style w:type="character" w:customStyle="1" w:styleId="BodyTextIndent3Char">
    <w:name w:val="Body Text Indent 3 Char"/>
    <w:basedOn w:val="DefaultParagraphFont"/>
    <w:link w:val="BodyTextIndent3"/>
    <w:rsid w:val="006E10C8"/>
    <w:rPr>
      <w:rFonts w:ascii="Arial" w:eastAsia="Calibri" w:hAnsi="Arial"/>
      <w:noProof/>
      <w:sz w:val="16"/>
      <w:szCs w:val="16"/>
    </w:rPr>
  </w:style>
  <w:style w:type="paragraph" w:styleId="BalloonText">
    <w:name w:val="Balloon Text"/>
    <w:basedOn w:val="Normal"/>
    <w:link w:val="BalloonTextChar"/>
    <w:rsid w:val="00266F0E"/>
    <w:pPr>
      <w:spacing w:before="0" w:after="0"/>
    </w:pPr>
    <w:rPr>
      <w:rFonts w:ascii="Tahoma" w:hAnsi="Tahoma" w:cs="Tahoma"/>
      <w:sz w:val="16"/>
      <w:szCs w:val="16"/>
    </w:rPr>
  </w:style>
  <w:style w:type="character" w:customStyle="1" w:styleId="BalloonTextChar">
    <w:name w:val="Balloon Text Char"/>
    <w:basedOn w:val="DefaultParagraphFont"/>
    <w:link w:val="BalloonText"/>
    <w:rsid w:val="00266F0E"/>
    <w:rPr>
      <w:rFonts w:ascii="Tahoma" w:eastAsia="Calibri"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505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QUY CHẾ </vt:lpstr>
    </vt:vector>
  </TitlesOfParts>
  <Company>Company</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CHẾ</dc:title>
  <dc:creator>Hp</dc:creator>
  <cp:lastModifiedBy>Hoàng Linh Phan</cp:lastModifiedBy>
  <cp:revision>18</cp:revision>
  <cp:lastPrinted>2019-04-16T02:25:00Z</cp:lastPrinted>
  <dcterms:created xsi:type="dcterms:W3CDTF">2017-04-07T09:00:00Z</dcterms:created>
  <dcterms:modified xsi:type="dcterms:W3CDTF">2020-06-12T04:20:00Z</dcterms:modified>
</cp:coreProperties>
</file>