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E0BA58A" w14:textId="77777777" w:rsidR="009E7723" w:rsidRPr="00B00895" w:rsidRDefault="00557845" w:rsidP="006951D4">
      <w:pPr>
        <w:rPr>
          <w:rFonts w:cs="Arial"/>
        </w:rPr>
      </w:pPr>
      <w:r w:rsidRPr="00B00895">
        <w:rPr>
          <w:rFonts w:cs="Arial"/>
          <w:noProof/>
        </w:rPr>
        <w:drawing>
          <wp:inline distT="0" distB="0" distL="0" distR="0" wp14:anchorId="358FF309" wp14:editId="6E6B7217">
            <wp:extent cx="2228850" cy="578131"/>
            <wp:effectExtent l="19050" t="0" r="0" b="0"/>
            <wp:docPr id="2" name="Picture 1" descr="Y:\logo_vis\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Y:\logo_vis\1.JPG"/>
                    <pic:cNvPicPr>
                      <a:picLocks noChangeAspect="1" noChangeArrowheads="1"/>
                    </pic:cNvPicPr>
                  </pic:nvPicPr>
                  <pic:blipFill>
                    <a:blip r:embed="rId8" cstate="print"/>
                    <a:srcRect/>
                    <a:stretch>
                      <a:fillRect/>
                    </a:stretch>
                  </pic:blipFill>
                  <pic:spPr bwMode="auto">
                    <a:xfrm>
                      <a:off x="0" y="0"/>
                      <a:ext cx="2234083" cy="579488"/>
                    </a:xfrm>
                    <a:prstGeom prst="rect">
                      <a:avLst/>
                    </a:prstGeom>
                    <a:noFill/>
                    <a:ln w="9525">
                      <a:noFill/>
                      <a:miter lim="800000"/>
                      <a:headEnd/>
                      <a:tailEnd/>
                    </a:ln>
                  </pic:spPr>
                </pic:pic>
              </a:graphicData>
            </a:graphic>
          </wp:inline>
        </w:drawing>
      </w:r>
    </w:p>
    <w:p w14:paraId="2FDA7740" w14:textId="5EB2D77F" w:rsidR="007C7E16" w:rsidRPr="00B00895" w:rsidRDefault="00D00AB1" w:rsidP="007C7E16">
      <w:pPr>
        <w:jc w:val="right"/>
        <w:rPr>
          <w:rFonts w:cs="Arial"/>
          <w:i/>
        </w:rPr>
      </w:pPr>
      <w:r>
        <w:rPr>
          <w:rFonts w:cs="Arial"/>
          <w:i/>
        </w:rPr>
        <w:t xml:space="preserve">Hà nội, ngày </w:t>
      </w:r>
      <w:r w:rsidR="005F251C">
        <w:rPr>
          <w:rFonts w:cs="Arial"/>
          <w:i/>
        </w:rPr>
        <w:t>12</w:t>
      </w:r>
      <w:r w:rsidR="007C7E16" w:rsidRPr="00B00895">
        <w:rPr>
          <w:rFonts w:cs="Arial"/>
          <w:i/>
        </w:rPr>
        <w:t xml:space="preserve"> tháng </w:t>
      </w:r>
      <w:r w:rsidR="005F251C">
        <w:rPr>
          <w:rFonts w:cs="Arial"/>
          <w:i/>
        </w:rPr>
        <w:t>06</w:t>
      </w:r>
      <w:r>
        <w:rPr>
          <w:rFonts w:cs="Arial"/>
          <w:i/>
        </w:rPr>
        <w:t xml:space="preserve"> </w:t>
      </w:r>
      <w:r w:rsidR="007C7E16" w:rsidRPr="00B00895">
        <w:rPr>
          <w:rFonts w:cs="Arial"/>
          <w:i/>
        </w:rPr>
        <w:t>năm 20</w:t>
      </w:r>
      <w:r w:rsidR="0080417E">
        <w:rPr>
          <w:rFonts w:cs="Arial"/>
          <w:i/>
        </w:rPr>
        <w:t>20</w:t>
      </w:r>
    </w:p>
    <w:p w14:paraId="6B1D9D1A" w14:textId="77777777" w:rsidR="007C7E16" w:rsidRPr="00B00895" w:rsidRDefault="007C7E16" w:rsidP="007C7E16">
      <w:pPr>
        <w:pStyle w:val="VIS-Socongvan"/>
        <w:spacing w:line="240" w:lineRule="auto"/>
        <w:rPr>
          <w:sz w:val="24"/>
          <w:szCs w:val="24"/>
        </w:rPr>
      </w:pPr>
    </w:p>
    <w:p w14:paraId="6A20D9E4" w14:textId="77777777" w:rsidR="007C7E16" w:rsidRPr="00B00895" w:rsidRDefault="007C7E16" w:rsidP="007C7E16">
      <w:pPr>
        <w:jc w:val="center"/>
        <w:rPr>
          <w:rFonts w:cs="Arial"/>
          <w:b/>
          <w:sz w:val="28"/>
          <w:szCs w:val="28"/>
        </w:rPr>
      </w:pPr>
      <w:r w:rsidRPr="00B00895">
        <w:rPr>
          <w:rFonts w:cs="Arial"/>
          <w:b/>
          <w:sz w:val="28"/>
          <w:szCs w:val="28"/>
        </w:rPr>
        <w:t>BÁO CÁO</w:t>
      </w:r>
      <w:r w:rsidR="00B47D65" w:rsidRPr="00B00895">
        <w:rPr>
          <w:rFonts w:cs="Arial"/>
          <w:b/>
          <w:sz w:val="28"/>
          <w:szCs w:val="28"/>
        </w:rPr>
        <w:t xml:space="preserve"> HỘI ĐỒNG QUẢN TRỊ</w:t>
      </w:r>
    </w:p>
    <w:p w14:paraId="0953EBF4" w14:textId="77777777" w:rsidR="00B47D65" w:rsidRPr="00B00895" w:rsidRDefault="00B47D65" w:rsidP="007C7E16">
      <w:pPr>
        <w:jc w:val="center"/>
        <w:rPr>
          <w:rFonts w:cs="Arial"/>
          <w:b/>
          <w:sz w:val="28"/>
          <w:szCs w:val="28"/>
        </w:rPr>
      </w:pPr>
      <w:r w:rsidRPr="00B00895">
        <w:rPr>
          <w:rFonts w:cs="Arial"/>
          <w:b/>
          <w:sz w:val="28"/>
          <w:szCs w:val="28"/>
        </w:rPr>
        <w:t>TẠI ĐẠI HỘI CỔ ĐÔNG THƯỜNG NIÊN NĂM 20</w:t>
      </w:r>
      <w:r w:rsidR="00F82B44">
        <w:rPr>
          <w:rFonts w:cs="Arial"/>
          <w:b/>
          <w:sz w:val="28"/>
          <w:szCs w:val="28"/>
        </w:rPr>
        <w:t>20</w:t>
      </w:r>
    </w:p>
    <w:p w14:paraId="738FA73C" w14:textId="77777777" w:rsidR="00BC2B02" w:rsidRPr="00B00895" w:rsidRDefault="00BC2B02" w:rsidP="00EA2B74">
      <w:pPr>
        <w:ind w:firstLine="709"/>
        <w:jc w:val="center"/>
        <w:rPr>
          <w:rFonts w:cs="Arial"/>
          <w:b/>
        </w:rPr>
      </w:pPr>
    </w:p>
    <w:p w14:paraId="690FA075" w14:textId="77777777" w:rsidR="006951D4" w:rsidRPr="00B00895" w:rsidRDefault="006951D4" w:rsidP="00823451">
      <w:pPr>
        <w:pStyle w:val="Heading1"/>
      </w:pPr>
      <w:r w:rsidRPr="00B00895">
        <w:t xml:space="preserve">I. TÌNH HÌNH HOẠT ĐỘNG </w:t>
      </w:r>
      <w:r w:rsidR="00871FB5" w:rsidRPr="00B00895">
        <w:t>CỦ</w:t>
      </w:r>
      <w:r w:rsidR="00557845" w:rsidRPr="00B00895">
        <w:t>A HĐQT NĂM 201</w:t>
      </w:r>
      <w:r w:rsidR="003C2EA1">
        <w:t>9</w:t>
      </w:r>
    </w:p>
    <w:p w14:paraId="178B857E" w14:textId="77777777" w:rsidR="006951D4" w:rsidRPr="00B00895" w:rsidRDefault="006951D4" w:rsidP="000D5C3E">
      <w:pPr>
        <w:pStyle w:val="Heading2"/>
        <w:spacing w:before="60" w:after="0" w:line="360" w:lineRule="auto"/>
        <w:ind w:left="284" w:hanging="284"/>
        <w:rPr>
          <w:szCs w:val="24"/>
        </w:rPr>
      </w:pPr>
      <w:r w:rsidRPr="00B00895">
        <w:rPr>
          <w:szCs w:val="24"/>
        </w:rPr>
        <w:t xml:space="preserve">1. </w:t>
      </w:r>
      <w:r w:rsidR="006C1E73">
        <w:rPr>
          <w:szCs w:val="24"/>
        </w:rPr>
        <w:t>Đánh giá t</w:t>
      </w:r>
      <w:r w:rsidRPr="00B00895">
        <w:rPr>
          <w:szCs w:val="24"/>
        </w:rPr>
        <w:t xml:space="preserve">ình hình </w:t>
      </w:r>
      <w:r w:rsidR="0064097E" w:rsidRPr="00B00895">
        <w:rPr>
          <w:szCs w:val="24"/>
        </w:rPr>
        <w:t xml:space="preserve">kinh tế </w:t>
      </w:r>
      <w:r w:rsidR="006C1E73">
        <w:rPr>
          <w:szCs w:val="24"/>
        </w:rPr>
        <w:t xml:space="preserve">vĩ mô và thị trường chứng khoán </w:t>
      </w:r>
      <w:r w:rsidR="00E867C8" w:rsidRPr="00B00895">
        <w:rPr>
          <w:szCs w:val="24"/>
        </w:rPr>
        <w:t>Việt Nam</w:t>
      </w:r>
      <w:r w:rsidR="0032338F" w:rsidRPr="00B00895">
        <w:rPr>
          <w:szCs w:val="24"/>
        </w:rPr>
        <w:t xml:space="preserve"> </w:t>
      </w:r>
    </w:p>
    <w:p w14:paraId="5E8CF635" w14:textId="77777777" w:rsidR="00713A6A" w:rsidRPr="00B00895" w:rsidRDefault="002D3A7D" w:rsidP="00A30CEE">
      <w:pPr>
        <w:spacing w:before="0" w:after="0" w:line="360" w:lineRule="auto"/>
        <w:ind w:firstLine="720"/>
        <w:rPr>
          <w:rFonts w:cs="Arial"/>
        </w:rPr>
      </w:pPr>
      <w:r w:rsidRPr="00B00895">
        <w:t>Năm 201</w:t>
      </w:r>
      <w:r w:rsidR="00105E82" w:rsidRPr="00B00895">
        <w:t>8</w:t>
      </w:r>
      <w:r w:rsidR="006C1E73">
        <w:t>,</w:t>
      </w:r>
      <w:r w:rsidR="00830D5B">
        <w:t xml:space="preserve"> kinh tế vĩ mô cơ bản hoàn thành mục tiêu tăng trưởng và ổn định.</w:t>
      </w:r>
      <w:r w:rsidRPr="00B00895">
        <w:t xml:space="preserve"> </w:t>
      </w:r>
      <w:r w:rsidR="00830D5B">
        <w:t>T</w:t>
      </w:r>
      <w:r w:rsidRPr="00B00895">
        <w:t xml:space="preserve">ăng trưởng kinh tế đạt </w:t>
      </w:r>
      <w:r w:rsidR="00105E82" w:rsidRPr="00B00895">
        <w:t>7,08</w:t>
      </w:r>
      <w:r w:rsidRPr="00B00895">
        <w:t>%, vượt c</w:t>
      </w:r>
      <w:r w:rsidR="0034690B" w:rsidRPr="00B00895">
        <w:t xml:space="preserve">hỉ tiêu </w:t>
      </w:r>
      <w:r w:rsidR="0097176B">
        <w:t xml:space="preserve">đề ra </w:t>
      </w:r>
      <w:r w:rsidR="0034690B" w:rsidRPr="00B00895">
        <w:t xml:space="preserve">6,7% </w:t>
      </w:r>
      <w:r w:rsidRPr="00B00895">
        <w:t>và là mức tăng t</w:t>
      </w:r>
      <w:r w:rsidR="00447DF1" w:rsidRPr="00B00895">
        <w:t xml:space="preserve">rưởng cao nhất </w:t>
      </w:r>
      <w:r w:rsidR="00105E82" w:rsidRPr="00B00895">
        <w:t>kể từ năm 2008</w:t>
      </w:r>
      <w:r w:rsidRPr="00B00895">
        <w:t xml:space="preserve">. </w:t>
      </w:r>
      <w:r w:rsidR="00F95B2F" w:rsidRPr="00B00895">
        <w:rPr>
          <w:rFonts w:cs="Arial"/>
        </w:rPr>
        <w:t xml:space="preserve">GDP bình quân đầu người </w:t>
      </w:r>
      <w:r w:rsidR="00830D5B">
        <w:rPr>
          <w:rFonts w:cs="Arial"/>
        </w:rPr>
        <w:t xml:space="preserve">đạt </w:t>
      </w:r>
      <w:r w:rsidR="00F95B2F" w:rsidRPr="00B00895">
        <w:rPr>
          <w:rFonts w:cs="Arial"/>
        </w:rPr>
        <w:t xml:space="preserve">2.587 USD, tăng </w:t>
      </w:r>
      <w:r w:rsidR="00830D5B">
        <w:rPr>
          <w:rFonts w:cs="Arial"/>
        </w:rPr>
        <w:t xml:space="preserve">7.6% </w:t>
      </w:r>
      <w:r w:rsidR="00F95B2F" w:rsidRPr="00B00895">
        <w:rPr>
          <w:rFonts w:cs="Arial"/>
        </w:rPr>
        <w:t>so với 2017.</w:t>
      </w:r>
      <w:r w:rsidR="006C1E73">
        <w:rPr>
          <w:rFonts w:cs="Arial"/>
        </w:rPr>
        <w:t xml:space="preserve"> </w:t>
      </w:r>
      <w:r w:rsidR="00496F46" w:rsidRPr="00B00895">
        <w:rPr>
          <w:rFonts w:cs="Arial"/>
        </w:rPr>
        <w:t>L</w:t>
      </w:r>
      <w:r w:rsidRPr="00B00895">
        <w:rPr>
          <w:rFonts w:cs="Arial"/>
        </w:rPr>
        <w:t>ạm phát được kiểm soát ở mức 3</w:t>
      </w:r>
      <w:r w:rsidR="00496F46" w:rsidRPr="00B00895">
        <w:rPr>
          <w:rFonts w:cs="Arial"/>
        </w:rPr>
        <w:t>,5</w:t>
      </w:r>
      <w:r w:rsidR="00237C8C" w:rsidRPr="00B00895">
        <w:rPr>
          <w:rFonts w:cs="Arial"/>
        </w:rPr>
        <w:t>4</w:t>
      </w:r>
      <w:r w:rsidR="006C1E73">
        <w:rPr>
          <w:rFonts w:cs="Arial"/>
        </w:rPr>
        <w:t>%</w:t>
      </w:r>
      <w:r w:rsidR="00237C8C" w:rsidRPr="00B00895">
        <w:rPr>
          <w:rFonts w:cs="Arial"/>
        </w:rPr>
        <w:t>.</w:t>
      </w:r>
      <w:r w:rsidR="00496F46" w:rsidRPr="00B00895">
        <w:rPr>
          <w:rFonts w:cs="Arial"/>
        </w:rPr>
        <w:t xml:space="preserve"> </w:t>
      </w:r>
      <w:r w:rsidR="006C1E73">
        <w:t>N</w:t>
      </w:r>
      <w:r w:rsidR="00411EE2" w:rsidRPr="00B00895">
        <w:t>ăm 201</w:t>
      </w:r>
      <w:r w:rsidR="005C4219" w:rsidRPr="00B00895">
        <w:t>8</w:t>
      </w:r>
      <w:r w:rsidR="00411EE2" w:rsidRPr="00B00895">
        <w:t>, Việt Nam</w:t>
      </w:r>
      <w:r w:rsidR="006C1E73">
        <w:t xml:space="preserve"> </w:t>
      </w:r>
      <w:r w:rsidR="006C1E73" w:rsidRPr="00B00895">
        <w:t>xuất siêu 7,2 tỷ USD</w:t>
      </w:r>
      <w:r w:rsidR="006C1E73">
        <w:t>, trong đó:</w:t>
      </w:r>
      <w:r w:rsidR="00411EE2" w:rsidRPr="00B00895">
        <w:t xml:space="preserve"> xuất khẩu </w:t>
      </w:r>
      <w:r w:rsidR="006C1E73">
        <w:t xml:space="preserve">đạt </w:t>
      </w:r>
      <w:r w:rsidR="00CA4DBD" w:rsidRPr="00B00895">
        <w:t xml:space="preserve">244,72 tỷ USD, tăng 13,8% so với năm 2017 </w:t>
      </w:r>
      <w:r w:rsidR="00411EE2" w:rsidRPr="00B00895">
        <w:t xml:space="preserve">và nhập khẩu </w:t>
      </w:r>
      <w:r w:rsidR="00CA4DBD" w:rsidRPr="00B00895">
        <w:t>237,51 tỷ USD, tăng 11,5% so với năm trước</w:t>
      </w:r>
      <w:r w:rsidR="00B34E2F" w:rsidRPr="00B00895">
        <w:t>.</w:t>
      </w:r>
      <w:r w:rsidR="006C1E73">
        <w:t xml:space="preserve"> </w:t>
      </w:r>
      <w:r w:rsidR="006C1E73">
        <w:rPr>
          <w:rFonts w:cs="Arial"/>
        </w:rPr>
        <w:t xml:space="preserve">Thị trường tiền tệ cũng đạt </w:t>
      </w:r>
      <w:r w:rsidR="000F7960">
        <w:rPr>
          <w:rFonts w:cs="Arial"/>
        </w:rPr>
        <w:t xml:space="preserve">được các mục tiêu </w:t>
      </w:r>
      <w:r w:rsidR="00830D5B">
        <w:rPr>
          <w:rFonts w:cs="Arial"/>
        </w:rPr>
        <w:t xml:space="preserve">trong việc </w:t>
      </w:r>
      <w:r w:rsidR="006C1E73">
        <w:rPr>
          <w:rFonts w:cs="Arial"/>
        </w:rPr>
        <w:t xml:space="preserve">ổn định </w:t>
      </w:r>
      <w:r w:rsidR="006C1E73" w:rsidRPr="00B00895">
        <w:t>tỷ giá</w:t>
      </w:r>
      <w:r w:rsidR="006C1E73">
        <w:t>,</w:t>
      </w:r>
      <w:r w:rsidR="006C1E73" w:rsidRPr="00B00895">
        <w:t xml:space="preserve"> </w:t>
      </w:r>
      <w:r w:rsidR="006C1E73">
        <w:rPr>
          <w:rFonts w:cs="Arial"/>
        </w:rPr>
        <w:t>t</w:t>
      </w:r>
      <w:r w:rsidR="00C870C6" w:rsidRPr="00B00895">
        <w:rPr>
          <w:rFonts w:cs="Arial"/>
        </w:rPr>
        <w:t>ăng trưởng tín dụng năm 201</w:t>
      </w:r>
      <w:r w:rsidR="009E235B" w:rsidRPr="00B00895">
        <w:rPr>
          <w:rFonts w:cs="Arial"/>
        </w:rPr>
        <w:t>8</w:t>
      </w:r>
      <w:r w:rsidR="00C870C6" w:rsidRPr="00B00895">
        <w:rPr>
          <w:rFonts w:cs="Arial"/>
        </w:rPr>
        <w:t xml:space="preserve"> đạt </w:t>
      </w:r>
      <w:r w:rsidR="00830D5B">
        <w:rPr>
          <w:rFonts w:cs="Arial"/>
        </w:rPr>
        <w:t xml:space="preserve">mức </w:t>
      </w:r>
      <w:r w:rsidR="009E235B" w:rsidRPr="00B00895">
        <w:rPr>
          <w:rFonts w:cs="Arial"/>
        </w:rPr>
        <w:t>14%</w:t>
      </w:r>
      <w:r w:rsidR="00830D5B">
        <w:rPr>
          <w:rFonts w:cs="Arial"/>
        </w:rPr>
        <w:t xml:space="preserve">, </w:t>
      </w:r>
      <w:r w:rsidR="00830D5B">
        <w:t>n</w:t>
      </w:r>
      <w:r w:rsidR="009E235B" w:rsidRPr="00B00895">
        <w:t xml:space="preserve">ợ xấu </w:t>
      </w:r>
      <w:r w:rsidR="006C1E73">
        <w:t xml:space="preserve">tiếp tục giảm với tỷ lệ nợ xấu toàn </w:t>
      </w:r>
      <w:r w:rsidR="009E235B" w:rsidRPr="00B00895">
        <w:t>hệ thống</w:t>
      </w:r>
      <w:r w:rsidR="006C1E73">
        <w:t xml:space="preserve"> năm 2018 </w:t>
      </w:r>
      <w:r w:rsidR="00830D5B">
        <w:t xml:space="preserve">giảm về mức </w:t>
      </w:r>
      <w:r w:rsidR="006C1E73">
        <w:t xml:space="preserve">1.89%, thấp hơn </w:t>
      </w:r>
      <w:r w:rsidR="009E235B" w:rsidRPr="00B00895">
        <w:t>mức 1,99% năm 2017.</w:t>
      </w:r>
      <w:r w:rsidR="00040733" w:rsidRPr="00B00895">
        <w:t xml:space="preserve"> </w:t>
      </w:r>
    </w:p>
    <w:p w14:paraId="60CE3B60" w14:textId="77777777" w:rsidR="009258EE" w:rsidRPr="00B00895" w:rsidRDefault="0081509F" w:rsidP="00A30CEE">
      <w:pPr>
        <w:pStyle w:val="Default"/>
        <w:spacing w:line="360" w:lineRule="auto"/>
        <w:ind w:firstLine="720"/>
        <w:jc w:val="both"/>
        <w:rPr>
          <w:rFonts w:ascii="Arial" w:hAnsi="Arial" w:cs="Arial"/>
          <w:color w:val="auto"/>
        </w:rPr>
      </w:pPr>
      <w:r w:rsidRPr="00B00895">
        <w:rPr>
          <w:rFonts w:ascii="Arial" w:hAnsi="Arial" w:cs="Arial"/>
          <w:color w:val="auto"/>
        </w:rPr>
        <w:t xml:space="preserve">Thị trường chứng khoán </w:t>
      </w:r>
      <w:r w:rsidR="00AE1991" w:rsidRPr="00B00895">
        <w:rPr>
          <w:rFonts w:ascii="Arial" w:hAnsi="Arial" w:cs="Arial"/>
          <w:color w:val="auto"/>
        </w:rPr>
        <w:t xml:space="preserve">năm </w:t>
      </w:r>
      <w:r w:rsidRPr="00B00895">
        <w:rPr>
          <w:rFonts w:ascii="Arial" w:hAnsi="Arial" w:cs="Arial"/>
          <w:color w:val="auto"/>
        </w:rPr>
        <w:t>2018 chứng kiến biến động mạnh nhất trong 10 năm</w:t>
      </w:r>
      <w:r w:rsidR="00A30CEE">
        <w:rPr>
          <w:rFonts w:ascii="Arial" w:hAnsi="Arial" w:cs="Arial"/>
          <w:color w:val="auto"/>
        </w:rPr>
        <w:t>, với mức</w:t>
      </w:r>
      <w:r w:rsidRPr="00B00895">
        <w:rPr>
          <w:rFonts w:ascii="Arial" w:hAnsi="Arial" w:cs="Arial"/>
          <w:color w:val="auto"/>
        </w:rPr>
        <w:t xml:space="preserve"> lập đỉnh cao mới trong lịch sử </w:t>
      </w:r>
      <w:r w:rsidR="00A30CEE">
        <w:rPr>
          <w:rFonts w:ascii="Arial" w:hAnsi="Arial" w:cs="Arial"/>
          <w:color w:val="auto"/>
        </w:rPr>
        <w:t xml:space="preserve">của VN-Index </w:t>
      </w:r>
      <w:r w:rsidRPr="00B00895">
        <w:rPr>
          <w:rFonts w:ascii="Arial" w:hAnsi="Arial" w:cs="Arial"/>
          <w:color w:val="auto"/>
        </w:rPr>
        <w:t xml:space="preserve">ở mức 1.211 điểm (ngày 10/4/2018), </w:t>
      </w:r>
      <w:r w:rsidR="00A30CEE">
        <w:rPr>
          <w:rFonts w:ascii="Arial" w:hAnsi="Arial" w:cs="Arial"/>
          <w:color w:val="auto"/>
        </w:rPr>
        <w:t xml:space="preserve">đồng thời có giai đoạn </w:t>
      </w:r>
      <w:r w:rsidRPr="00B00895">
        <w:rPr>
          <w:rFonts w:ascii="Arial" w:hAnsi="Arial" w:cs="Arial"/>
          <w:color w:val="auto"/>
        </w:rPr>
        <w:t xml:space="preserve">sụt giảm mạnh 27% </w:t>
      </w:r>
      <w:r w:rsidR="00A30CEE">
        <w:rPr>
          <w:rFonts w:ascii="Arial" w:hAnsi="Arial" w:cs="Arial"/>
          <w:color w:val="auto"/>
        </w:rPr>
        <w:t xml:space="preserve">về mức đáy </w:t>
      </w:r>
      <w:r w:rsidRPr="00B00895">
        <w:rPr>
          <w:rFonts w:ascii="Arial" w:hAnsi="Arial" w:cs="Arial"/>
          <w:color w:val="auto"/>
        </w:rPr>
        <w:t xml:space="preserve">888 điểm (ngày 30/10/2018). </w:t>
      </w:r>
      <w:r w:rsidR="00A30CEE">
        <w:rPr>
          <w:rFonts w:ascii="Arial" w:hAnsi="Arial" w:cs="Arial"/>
          <w:color w:val="auto"/>
        </w:rPr>
        <w:t>C</w:t>
      </w:r>
      <w:r w:rsidR="006C1E73">
        <w:rPr>
          <w:rFonts w:ascii="Arial" w:hAnsi="Arial" w:cs="Arial"/>
          <w:color w:val="auto"/>
        </w:rPr>
        <w:t xml:space="preserve">uối </w:t>
      </w:r>
      <w:r w:rsidR="00A30CEE">
        <w:rPr>
          <w:rFonts w:ascii="Arial" w:hAnsi="Arial" w:cs="Arial"/>
          <w:color w:val="auto"/>
        </w:rPr>
        <w:t xml:space="preserve">năm </w:t>
      </w:r>
      <w:r w:rsidR="006C1E73">
        <w:rPr>
          <w:rFonts w:ascii="Arial" w:hAnsi="Arial" w:cs="Arial"/>
          <w:color w:val="auto"/>
        </w:rPr>
        <w:t xml:space="preserve">2018 </w:t>
      </w:r>
      <w:r w:rsidR="00A30CEE" w:rsidRPr="00B00895">
        <w:rPr>
          <w:rFonts w:ascii="Arial" w:hAnsi="Arial" w:cs="Arial"/>
          <w:color w:val="auto"/>
        </w:rPr>
        <w:t xml:space="preserve">VnIndex </w:t>
      </w:r>
      <w:r w:rsidR="00B331FB" w:rsidRPr="00B00895">
        <w:rPr>
          <w:rFonts w:ascii="Arial" w:hAnsi="Arial" w:cs="Arial"/>
          <w:color w:val="auto"/>
        </w:rPr>
        <w:t>đ</w:t>
      </w:r>
      <w:r w:rsidR="00C53E10" w:rsidRPr="00B00895">
        <w:rPr>
          <w:rFonts w:ascii="Arial" w:hAnsi="Arial" w:cs="Arial"/>
          <w:color w:val="auto"/>
        </w:rPr>
        <w:t>ạ</w:t>
      </w:r>
      <w:r w:rsidR="00B331FB" w:rsidRPr="00B00895">
        <w:rPr>
          <w:rFonts w:ascii="Arial" w:hAnsi="Arial" w:cs="Arial"/>
          <w:color w:val="auto"/>
        </w:rPr>
        <w:t>t mức</w:t>
      </w:r>
      <w:r w:rsidR="009258EE" w:rsidRPr="00B00895">
        <w:rPr>
          <w:rFonts w:ascii="Arial" w:hAnsi="Arial" w:cs="Arial"/>
          <w:color w:val="auto"/>
        </w:rPr>
        <w:t xml:space="preserve"> </w:t>
      </w:r>
      <w:r w:rsidR="00A30CEE">
        <w:rPr>
          <w:rFonts w:ascii="Arial" w:hAnsi="Arial" w:cs="Arial"/>
          <w:color w:val="auto"/>
        </w:rPr>
        <w:t xml:space="preserve">892,54 điểm, </w:t>
      </w:r>
      <w:r w:rsidR="00C53E10" w:rsidRPr="00B00895">
        <w:rPr>
          <w:rFonts w:ascii="Arial" w:hAnsi="Arial" w:cs="Arial"/>
          <w:color w:val="auto"/>
        </w:rPr>
        <w:t>mất 93,51 điểm (9,4%) so với cuối năm 2017</w:t>
      </w:r>
      <w:r w:rsidR="009258EE" w:rsidRPr="00B00895">
        <w:rPr>
          <w:rFonts w:ascii="Arial" w:hAnsi="Arial" w:cs="Arial"/>
          <w:color w:val="auto"/>
        </w:rPr>
        <w:t>.</w:t>
      </w:r>
      <w:r w:rsidR="00B331FB" w:rsidRPr="00B00895">
        <w:rPr>
          <w:rFonts w:ascii="Arial" w:hAnsi="Arial" w:cs="Arial"/>
          <w:color w:val="auto"/>
        </w:rPr>
        <w:t xml:space="preserve"> </w:t>
      </w:r>
      <w:r w:rsidR="00990499" w:rsidRPr="00B00895">
        <w:rPr>
          <w:rFonts w:ascii="Arial" w:hAnsi="Arial" w:cs="Arial"/>
          <w:color w:val="auto"/>
        </w:rPr>
        <w:t>Vốn hóa thị trường cổ phiếu đã tăng lên mức cao nhất từ trước tới nay, đạt 3,98 triệu tỷ đồng</w:t>
      </w:r>
      <w:r w:rsidR="000D1E67" w:rsidRPr="00B00895">
        <w:rPr>
          <w:rFonts w:ascii="Arial" w:hAnsi="Arial" w:cs="Arial"/>
          <w:color w:val="auto"/>
        </w:rPr>
        <w:t>.</w:t>
      </w:r>
      <w:r w:rsidR="006C1E73">
        <w:rPr>
          <w:rFonts w:ascii="Arial" w:hAnsi="Arial" w:cs="Arial"/>
          <w:color w:val="auto"/>
        </w:rPr>
        <w:t xml:space="preserve"> </w:t>
      </w:r>
      <w:r w:rsidR="003270ED" w:rsidRPr="00B00895">
        <w:rPr>
          <w:rFonts w:ascii="Arial" w:hAnsi="Arial" w:cs="Arial"/>
          <w:color w:val="auto"/>
        </w:rPr>
        <w:t xml:space="preserve">Quy mô thanh khoản của thị trường bình quân </w:t>
      </w:r>
      <w:r w:rsidR="002F362A" w:rsidRPr="00B00895">
        <w:rPr>
          <w:rFonts w:ascii="Arial" w:hAnsi="Arial" w:cs="Arial"/>
          <w:color w:val="auto"/>
        </w:rPr>
        <w:t xml:space="preserve">tăng </w:t>
      </w:r>
      <w:r w:rsidR="00A30CEE">
        <w:rPr>
          <w:rFonts w:ascii="Arial" w:hAnsi="Arial" w:cs="Arial"/>
          <w:color w:val="auto"/>
        </w:rPr>
        <w:t xml:space="preserve">trưởng 29%, đạt </w:t>
      </w:r>
      <w:r w:rsidR="002F362A" w:rsidRPr="00B00895">
        <w:rPr>
          <w:rFonts w:ascii="Arial" w:hAnsi="Arial" w:cs="Arial"/>
          <w:color w:val="auto"/>
        </w:rPr>
        <w:t xml:space="preserve">6.500 tỷ đồng/phiên </w:t>
      </w:r>
      <w:r w:rsidR="00A30CEE">
        <w:rPr>
          <w:rFonts w:ascii="Arial" w:hAnsi="Arial" w:cs="Arial"/>
          <w:color w:val="auto"/>
        </w:rPr>
        <w:t xml:space="preserve">trong </w:t>
      </w:r>
      <w:r w:rsidR="002F362A" w:rsidRPr="00B00895">
        <w:rPr>
          <w:rFonts w:ascii="Arial" w:hAnsi="Arial" w:cs="Arial"/>
          <w:color w:val="auto"/>
        </w:rPr>
        <w:t>năm 2018</w:t>
      </w:r>
      <w:r w:rsidR="00FF24C5" w:rsidRPr="00B00895">
        <w:rPr>
          <w:rFonts w:ascii="Arial" w:hAnsi="Arial" w:cs="Arial"/>
          <w:color w:val="auto"/>
        </w:rPr>
        <w:t>.</w:t>
      </w:r>
    </w:p>
    <w:p w14:paraId="62C8AFD5" w14:textId="77777777" w:rsidR="00E97417" w:rsidRPr="00B00895" w:rsidRDefault="00A30CEE" w:rsidP="00830D5B">
      <w:pPr>
        <w:pStyle w:val="NormalWeb"/>
        <w:spacing w:before="0" w:beforeAutospacing="0" w:after="0" w:afterAutospacing="0" w:line="360" w:lineRule="auto"/>
        <w:ind w:firstLine="720"/>
        <w:jc w:val="both"/>
        <w:rPr>
          <w:rFonts w:ascii="Arial" w:hAnsi="Arial" w:cs="Arial"/>
        </w:rPr>
      </w:pPr>
      <w:r>
        <w:rPr>
          <w:rFonts w:ascii="Arial" w:hAnsi="Arial" w:cs="Arial"/>
        </w:rPr>
        <w:t xml:space="preserve">Năm 2019, </w:t>
      </w:r>
      <w:r w:rsidR="002E767E" w:rsidRPr="00B00895">
        <w:rPr>
          <w:rFonts w:ascii="Arial" w:hAnsi="Arial" w:cs="Arial"/>
        </w:rPr>
        <w:t>kinh tế thế giới năm 2019 được dự báo tăng trưởng chậm</w:t>
      </w:r>
      <w:r>
        <w:rPr>
          <w:rFonts w:ascii="Arial" w:hAnsi="Arial" w:cs="Arial"/>
        </w:rPr>
        <w:t xml:space="preserve"> do tác động từ </w:t>
      </w:r>
      <w:r w:rsidR="002E767E" w:rsidRPr="00B00895">
        <w:rPr>
          <w:rFonts w:ascii="Arial" w:hAnsi="Arial" w:cs="Arial"/>
        </w:rPr>
        <w:t xml:space="preserve">cuộc chiến thương mại Hoa Kỳ - Trung Quốc chưa có hồi kết, </w:t>
      </w:r>
      <w:r>
        <w:rPr>
          <w:rFonts w:ascii="Arial" w:hAnsi="Arial" w:cs="Arial"/>
        </w:rPr>
        <w:t xml:space="preserve">và những </w:t>
      </w:r>
      <w:r w:rsidR="002E767E" w:rsidRPr="00B00895">
        <w:rPr>
          <w:rFonts w:ascii="Arial" w:hAnsi="Arial" w:cs="Arial"/>
        </w:rPr>
        <w:t xml:space="preserve">bất ổn địa chính trị tại Trung Đông – Mỹ, Nga –Mỹ… </w:t>
      </w:r>
      <w:r>
        <w:rPr>
          <w:rFonts w:ascii="Arial" w:hAnsi="Arial" w:cs="Arial"/>
        </w:rPr>
        <w:t xml:space="preserve">Mặt khác, Việt Nam với những </w:t>
      </w:r>
      <w:r w:rsidRPr="00B00895">
        <w:rPr>
          <w:rFonts w:ascii="Arial" w:hAnsi="Arial" w:cs="Arial"/>
        </w:rPr>
        <w:t xml:space="preserve">lợi thế cạnh tranh </w:t>
      </w:r>
      <w:r>
        <w:rPr>
          <w:rFonts w:ascii="Arial" w:hAnsi="Arial" w:cs="Arial"/>
        </w:rPr>
        <w:t xml:space="preserve">như sự </w:t>
      </w:r>
      <w:r w:rsidRPr="00B00895">
        <w:rPr>
          <w:rFonts w:ascii="Arial" w:hAnsi="Arial" w:cs="Arial"/>
        </w:rPr>
        <w:t>ổn định chính trị</w:t>
      </w:r>
      <w:r>
        <w:rPr>
          <w:rFonts w:ascii="Arial" w:hAnsi="Arial" w:cs="Arial"/>
        </w:rPr>
        <w:t xml:space="preserve"> và kinh tế vĩ mô, </w:t>
      </w:r>
      <w:r w:rsidRPr="00B00895">
        <w:rPr>
          <w:rFonts w:ascii="Arial" w:hAnsi="Arial" w:cs="Arial"/>
        </w:rPr>
        <w:t xml:space="preserve">GDP </w:t>
      </w:r>
      <w:r>
        <w:rPr>
          <w:rFonts w:ascii="Arial" w:hAnsi="Arial" w:cs="Arial"/>
        </w:rPr>
        <w:t xml:space="preserve">dự báo </w:t>
      </w:r>
      <w:r w:rsidRPr="00B00895">
        <w:rPr>
          <w:rFonts w:ascii="Arial" w:hAnsi="Arial" w:cs="Arial"/>
        </w:rPr>
        <w:t xml:space="preserve">tăng trưởng quanh mức 7%, lạm phát, tỷ giá trong tầm kiểm soát, </w:t>
      </w:r>
      <w:r>
        <w:rPr>
          <w:rFonts w:ascii="Arial" w:hAnsi="Arial" w:cs="Arial"/>
        </w:rPr>
        <w:t xml:space="preserve">cùng với những yếu tố tích cực từ thị trường như </w:t>
      </w:r>
      <w:r w:rsidRPr="00B00895">
        <w:rPr>
          <w:rFonts w:ascii="Arial" w:hAnsi="Arial" w:cs="Arial"/>
        </w:rPr>
        <w:t>lộ trình niêm yết mới, thoái vốn cổ phần hóa tiếp tục được đẩy mạnh, mặt bằng giá cổ phiếu đang ở mức hấp dẫn, nhiều sản phẩm phái sinh sẽ được triển khai</w:t>
      </w:r>
      <w:r>
        <w:rPr>
          <w:rFonts w:ascii="Arial" w:hAnsi="Arial" w:cs="Arial"/>
        </w:rPr>
        <w:t xml:space="preserve">, </w:t>
      </w:r>
      <w:r w:rsidR="00A10EB8" w:rsidRPr="00B00895">
        <w:rPr>
          <w:rFonts w:ascii="Arial" w:hAnsi="Arial" w:cs="Arial"/>
        </w:rPr>
        <w:t xml:space="preserve">thị trường chứng khoán </w:t>
      </w:r>
      <w:r w:rsidR="002E767E" w:rsidRPr="00B00895">
        <w:rPr>
          <w:rFonts w:ascii="Arial" w:hAnsi="Arial" w:cs="Arial"/>
        </w:rPr>
        <w:t xml:space="preserve">Việt </w:t>
      </w:r>
      <w:r w:rsidR="00E97417" w:rsidRPr="00B00895">
        <w:rPr>
          <w:rFonts w:ascii="Arial" w:hAnsi="Arial" w:cs="Arial"/>
        </w:rPr>
        <w:t>N</w:t>
      </w:r>
      <w:r w:rsidR="002E767E" w:rsidRPr="00B00895">
        <w:rPr>
          <w:rFonts w:ascii="Arial" w:hAnsi="Arial" w:cs="Arial"/>
        </w:rPr>
        <w:t xml:space="preserve">am </w:t>
      </w:r>
      <w:r w:rsidR="00A10EB8" w:rsidRPr="00B00895">
        <w:rPr>
          <w:rFonts w:ascii="Arial" w:hAnsi="Arial" w:cs="Arial"/>
        </w:rPr>
        <w:t xml:space="preserve">năm 2019 được dự báo </w:t>
      </w:r>
      <w:r w:rsidR="00350020" w:rsidRPr="00B00895">
        <w:rPr>
          <w:rFonts w:ascii="Arial" w:hAnsi="Arial" w:cs="Arial"/>
        </w:rPr>
        <w:t xml:space="preserve">sẽ </w:t>
      </w:r>
      <w:r w:rsidR="00A10EB8" w:rsidRPr="00B00895">
        <w:rPr>
          <w:rFonts w:ascii="Arial" w:hAnsi="Arial" w:cs="Arial"/>
        </w:rPr>
        <w:t>vẫn duy trì xu hướng tăng dài hạn và tích cực</w:t>
      </w:r>
      <w:r>
        <w:rPr>
          <w:rFonts w:ascii="Arial" w:hAnsi="Arial" w:cs="Arial"/>
        </w:rPr>
        <w:t>.</w:t>
      </w:r>
    </w:p>
    <w:p w14:paraId="480E760A" w14:textId="77777777" w:rsidR="006951D4" w:rsidRPr="00B00895" w:rsidRDefault="00A30CEE" w:rsidP="008F1255">
      <w:pPr>
        <w:rPr>
          <w:rFonts w:cs="Arial"/>
          <w:b/>
        </w:rPr>
      </w:pPr>
      <w:r>
        <w:rPr>
          <w:rFonts w:cs="Arial"/>
          <w:b/>
        </w:rPr>
        <w:lastRenderedPageBreak/>
        <w:t>2</w:t>
      </w:r>
      <w:r w:rsidR="00E867C8" w:rsidRPr="00B00895">
        <w:rPr>
          <w:rFonts w:cs="Arial"/>
          <w:b/>
        </w:rPr>
        <w:t xml:space="preserve">. </w:t>
      </w:r>
      <w:r w:rsidR="0032338F" w:rsidRPr="00B00895">
        <w:rPr>
          <w:rFonts w:cs="Arial"/>
          <w:b/>
          <w:lang w:val="vi-VN"/>
        </w:rPr>
        <w:t>Đánh giá chung về hoạt động của HĐQT năm 201</w:t>
      </w:r>
      <w:r w:rsidR="005135C0">
        <w:rPr>
          <w:rFonts w:cs="Arial"/>
          <w:b/>
        </w:rPr>
        <w:t>9</w:t>
      </w:r>
    </w:p>
    <w:p w14:paraId="6DD33A8B" w14:textId="77777777" w:rsidR="004F4C6A" w:rsidRPr="00B00895" w:rsidRDefault="004F4C6A" w:rsidP="004F4C6A">
      <w:pPr>
        <w:rPr>
          <w:rFonts w:cs="Arial"/>
          <w:lang w:val="vi-VN"/>
        </w:rPr>
      </w:pPr>
      <w:r w:rsidRPr="00B00895">
        <w:rPr>
          <w:rFonts w:cs="Arial"/>
          <w:lang w:val="vi-VN"/>
        </w:rPr>
        <w:tab/>
        <w:t>Danh sách thành viên HĐQT công ty đến thời điểm 31/12/201</w:t>
      </w:r>
      <w:r w:rsidR="005135C0">
        <w:rPr>
          <w:rFonts w:cs="Arial"/>
        </w:rPr>
        <w:t>9</w:t>
      </w:r>
      <w:r w:rsidRPr="00B00895">
        <w:rPr>
          <w:rFonts w:cs="Arial"/>
          <w:lang w:val="vi-VN"/>
        </w:rPr>
        <w:t xml:space="preserve"> gồm có:</w:t>
      </w:r>
    </w:p>
    <w:tbl>
      <w:tblPr>
        <w:tblStyle w:val="TableGrid"/>
        <w:tblW w:w="7969" w:type="dxa"/>
        <w:tblInd w:w="959" w:type="dxa"/>
        <w:tblLook w:val="04A0" w:firstRow="1" w:lastRow="0" w:firstColumn="1" w:lastColumn="0" w:noHBand="0" w:noVBand="1"/>
      </w:tblPr>
      <w:tblGrid>
        <w:gridCol w:w="1160"/>
        <w:gridCol w:w="3119"/>
        <w:gridCol w:w="3690"/>
      </w:tblGrid>
      <w:tr w:rsidR="00AE5946" w:rsidRPr="00B00895" w14:paraId="46BF2F81" w14:textId="77777777" w:rsidTr="00FD6873">
        <w:trPr>
          <w:trHeight w:val="451"/>
        </w:trPr>
        <w:tc>
          <w:tcPr>
            <w:tcW w:w="1160" w:type="dxa"/>
            <w:shd w:val="clear" w:color="auto" w:fill="5B9BD5" w:themeFill="accent1"/>
          </w:tcPr>
          <w:p w14:paraId="5B79C953" w14:textId="77777777" w:rsidR="00AE5946" w:rsidRPr="00B00895" w:rsidRDefault="00AE5946" w:rsidP="002678D0">
            <w:pPr>
              <w:jc w:val="center"/>
              <w:rPr>
                <w:rFonts w:cs="Arial"/>
                <w:b/>
                <w:color w:val="FFFFFF" w:themeColor="background1"/>
              </w:rPr>
            </w:pPr>
            <w:r w:rsidRPr="00B00895">
              <w:rPr>
                <w:rFonts w:cs="Arial"/>
                <w:b/>
                <w:color w:val="FFFFFF" w:themeColor="background1"/>
              </w:rPr>
              <w:t>STT</w:t>
            </w:r>
          </w:p>
        </w:tc>
        <w:tc>
          <w:tcPr>
            <w:tcW w:w="3119" w:type="dxa"/>
            <w:shd w:val="clear" w:color="auto" w:fill="5B9BD5" w:themeFill="accent1"/>
          </w:tcPr>
          <w:p w14:paraId="6A2D6578" w14:textId="77777777" w:rsidR="00AE5946" w:rsidRPr="00B00895" w:rsidRDefault="00AE5946" w:rsidP="002678D0">
            <w:pPr>
              <w:jc w:val="center"/>
              <w:rPr>
                <w:rFonts w:cs="Arial"/>
                <w:b/>
                <w:color w:val="FFFFFF" w:themeColor="background1"/>
              </w:rPr>
            </w:pPr>
            <w:r w:rsidRPr="00B00895">
              <w:rPr>
                <w:rFonts w:cs="Arial"/>
                <w:b/>
                <w:color w:val="FFFFFF" w:themeColor="background1"/>
              </w:rPr>
              <w:t>Họ tên</w:t>
            </w:r>
          </w:p>
        </w:tc>
        <w:tc>
          <w:tcPr>
            <w:tcW w:w="3690" w:type="dxa"/>
            <w:shd w:val="clear" w:color="auto" w:fill="5B9BD5" w:themeFill="accent1"/>
          </w:tcPr>
          <w:p w14:paraId="6A9A9125" w14:textId="77777777" w:rsidR="00AE5946" w:rsidRPr="00B00895" w:rsidRDefault="00AE5946" w:rsidP="002678D0">
            <w:pPr>
              <w:jc w:val="center"/>
              <w:rPr>
                <w:rFonts w:cs="Arial"/>
                <w:b/>
                <w:color w:val="FFFFFF" w:themeColor="background1"/>
              </w:rPr>
            </w:pPr>
            <w:r w:rsidRPr="00B00895">
              <w:rPr>
                <w:rFonts w:cs="Arial"/>
                <w:b/>
                <w:color w:val="FFFFFF" w:themeColor="background1"/>
              </w:rPr>
              <w:t>Chức vụ</w:t>
            </w:r>
          </w:p>
        </w:tc>
      </w:tr>
      <w:tr w:rsidR="00AE5946" w:rsidRPr="00B00895" w14:paraId="08B54D8A" w14:textId="77777777" w:rsidTr="00FD6873">
        <w:trPr>
          <w:trHeight w:val="460"/>
        </w:trPr>
        <w:tc>
          <w:tcPr>
            <w:tcW w:w="1160" w:type="dxa"/>
          </w:tcPr>
          <w:p w14:paraId="2F8E3364" w14:textId="77777777" w:rsidR="00AE5946" w:rsidRPr="00B00895" w:rsidRDefault="00AE5946" w:rsidP="002678D0">
            <w:pPr>
              <w:jc w:val="center"/>
              <w:rPr>
                <w:rFonts w:cs="Arial"/>
              </w:rPr>
            </w:pPr>
            <w:r w:rsidRPr="00B00895">
              <w:rPr>
                <w:rFonts w:cs="Arial"/>
              </w:rPr>
              <w:t>1</w:t>
            </w:r>
          </w:p>
        </w:tc>
        <w:tc>
          <w:tcPr>
            <w:tcW w:w="3119" w:type="dxa"/>
          </w:tcPr>
          <w:p w14:paraId="7D5660C3" w14:textId="77777777" w:rsidR="00AE5946" w:rsidRPr="00B00895" w:rsidRDefault="00AE5946" w:rsidP="002678D0">
            <w:pPr>
              <w:rPr>
                <w:rFonts w:cs="Arial"/>
              </w:rPr>
            </w:pPr>
            <w:r w:rsidRPr="00B00895">
              <w:rPr>
                <w:rFonts w:cs="Arial"/>
              </w:rPr>
              <w:t>Nguyễn Thị Thu Trang</w:t>
            </w:r>
          </w:p>
        </w:tc>
        <w:tc>
          <w:tcPr>
            <w:tcW w:w="3690" w:type="dxa"/>
          </w:tcPr>
          <w:p w14:paraId="75CB0615" w14:textId="77777777" w:rsidR="00AE5946" w:rsidRPr="00B00895" w:rsidRDefault="00AE5946" w:rsidP="002678D0">
            <w:pPr>
              <w:rPr>
                <w:rFonts w:cs="Arial"/>
              </w:rPr>
            </w:pPr>
            <w:r w:rsidRPr="00B00895">
              <w:rPr>
                <w:rFonts w:cs="Arial"/>
              </w:rPr>
              <w:t>Chủ tịch</w:t>
            </w:r>
          </w:p>
        </w:tc>
      </w:tr>
      <w:tr w:rsidR="00FD6873" w:rsidRPr="00B00895" w14:paraId="64BE17CC" w14:textId="77777777" w:rsidTr="00FD6873">
        <w:trPr>
          <w:trHeight w:val="451"/>
        </w:trPr>
        <w:tc>
          <w:tcPr>
            <w:tcW w:w="1160" w:type="dxa"/>
          </w:tcPr>
          <w:p w14:paraId="2E6C6EFE" w14:textId="77777777" w:rsidR="00FD6873" w:rsidRPr="00B00895" w:rsidRDefault="00FD6873" w:rsidP="00FB4A90">
            <w:pPr>
              <w:jc w:val="center"/>
              <w:rPr>
                <w:rFonts w:cs="Arial"/>
              </w:rPr>
            </w:pPr>
            <w:r w:rsidRPr="00B00895">
              <w:rPr>
                <w:rFonts w:cs="Arial"/>
              </w:rPr>
              <w:t>2</w:t>
            </w:r>
          </w:p>
        </w:tc>
        <w:tc>
          <w:tcPr>
            <w:tcW w:w="3119" w:type="dxa"/>
          </w:tcPr>
          <w:p w14:paraId="10EAC12C" w14:textId="77777777" w:rsidR="00FD6873" w:rsidRPr="00B00895" w:rsidRDefault="00FD6873" w:rsidP="00FB4A90">
            <w:pPr>
              <w:rPr>
                <w:rFonts w:cs="Arial"/>
              </w:rPr>
            </w:pPr>
            <w:r w:rsidRPr="00B00895">
              <w:rPr>
                <w:rFonts w:cs="Arial"/>
              </w:rPr>
              <w:t>Nguyễn Thanh Tuyền</w:t>
            </w:r>
          </w:p>
        </w:tc>
        <w:tc>
          <w:tcPr>
            <w:tcW w:w="3690" w:type="dxa"/>
          </w:tcPr>
          <w:p w14:paraId="19015F9F" w14:textId="77777777" w:rsidR="00FD6873" w:rsidRPr="00B00895" w:rsidRDefault="00FD6873" w:rsidP="00FB4A90">
            <w:pPr>
              <w:rPr>
                <w:rFonts w:cs="Arial"/>
              </w:rPr>
            </w:pPr>
            <w:r>
              <w:rPr>
                <w:rFonts w:cs="Arial"/>
              </w:rPr>
              <w:t>Phó chủ tịch HĐQT thường trực</w:t>
            </w:r>
          </w:p>
        </w:tc>
      </w:tr>
      <w:tr w:rsidR="00FD6873" w:rsidRPr="00B00895" w14:paraId="23773B08" w14:textId="77777777" w:rsidTr="00FD6873">
        <w:trPr>
          <w:trHeight w:val="451"/>
        </w:trPr>
        <w:tc>
          <w:tcPr>
            <w:tcW w:w="1160" w:type="dxa"/>
          </w:tcPr>
          <w:p w14:paraId="6BA3E06C" w14:textId="77777777" w:rsidR="00FD6873" w:rsidRPr="00B00895" w:rsidRDefault="00FD6873" w:rsidP="00FB4A90">
            <w:pPr>
              <w:jc w:val="center"/>
              <w:rPr>
                <w:rFonts w:cs="Arial"/>
              </w:rPr>
            </w:pPr>
            <w:r w:rsidRPr="00B00895">
              <w:rPr>
                <w:rFonts w:cs="Arial"/>
              </w:rPr>
              <w:t>3</w:t>
            </w:r>
          </w:p>
        </w:tc>
        <w:tc>
          <w:tcPr>
            <w:tcW w:w="3119" w:type="dxa"/>
          </w:tcPr>
          <w:p w14:paraId="08E57DFB" w14:textId="77777777" w:rsidR="00FD6873" w:rsidRPr="00B00895" w:rsidRDefault="005135C0" w:rsidP="002678D0">
            <w:pPr>
              <w:rPr>
                <w:rFonts w:cs="Arial"/>
              </w:rPr>
            </w:pPr>
            <w:r>
              <w:rPr>
                <w:rFonts w:cs="Arial"/>
              </w:rPr>
              <w:t>Cao Quế Lâm</w:t>
            </w:r>
          </w:p>
        </w:tc>
        <w:tc>
          <w:tcPr>
            <w:tcW w:w="3690" w:type="dxa"/>
          </w:tcPr>
          <w:p w14:paraId="671ECBA4" w14:textId="77777777" w:rsidR="00FD6873" w:rsidRPr="00B00895" w:rsidRDefault="00FD6873" w:rsidP="002678D0">
            <w:pPr>
              <w:rPr>
                <w:rFonts w:cs="Arial"/>
              </w:rPr>
            </w:pPr>
            <w:r w:rsidRPr="00B00895">
              <w:rPr>
                <w:rFonts w:cs="Arial"/>
              </w:rPr>
              <w:t>Thành viên</w:t>
            </w:r>
          </w:p>
        </w:tc>
      </w:tr>
      <w:tr w:rsidR="00FD6873" w:rsidRPr="00B00895" w14:paraId="5EE2AC02" w14:textId="77777777" w:rsidTr="00FD6873">
        <w:trPr>
          <w:trHeight w:val="451"/>
        </w:trPr>
        <w:tc>
          <w:tcPr>
            <w:tcW w:w="1160" w:type="dxa"/>
          </w:tcPr>
          <w:p w14:paraId="30205D53" w14:textId="77777777" w:rsidR="00FD6873" w:rsidRPr="00B00895" w:rsidRDefault="00FD6873" w:rsidP="00FB4A90">
            <w:pPr>
              <w:jc w:val="center"/>
              <w:rPr>
                <w:rFonts w:cs="Arial"/>
              </w:rPr>
            </w:pPr>
            <w:r w:rsidRPr="00B00895">
              <w:rPr>
                <w:rFonts w:cs="Arial"/>
              </w:rPr>
              <w:t>4</w:t>
            </w:r>
          </w:p>
        </w:tc>
        <w:tc>
          <w:tcPr>
            <w:tcW w:w="3119" w:type="dxa"/>
          </w:tcPr>
          <w:p w14:paraId="64A91490" w14:textId="77777777" w:rsidR="00FD6873" w:rsidRPr="00B00895" w:rsidRDefault="00FD6873" w:rsidP="002678D0">
            <w:pPr>
              <w:rPr>
                <w:rFonts w:cs="Arial"/>
              </w:rPr>
            </w:pPr>
            <w:r w:rsidRPr="00B00895">
              <w:rPr>
                <w:rFonts w:cs="Arial"/>
              </w:rPr>
              <w:t>Nguyễn Thanh Thủy</w:t>
            </w:r>
          </w:p>
        </w:tc>
        <w:tc>
          <w:tcPr>
            <w:tcW w:w="3690" w:type="dxa"/>
          </w:tcPr>
          <w:p w14:paraId="4586C93B" w14:textId="77777777" w:rsidR="00FD6873" w:rsidRPr="00B00895" w:rsidRDefault="00FD6873" w:rsidP="002678D0">
            <w:pPr>
              <w:rPr>
                <w:rFonts w:cs="Arial"/>
              </w:rPr>
            </w:pPr>
            <w:r w:rsidRPr="00B00895">
              <w:rPr>
                <w:rFonts w:cs="Arial"/>
              </w:rPr>
              <w:t>Thành viên</w:t>
            </w:r>
          </w:p>
        </w:tc>
      </w:tr>
      <w:tr w:rsidR="00FD6873" w:rsidRPr="00B00895" w14:paraId="3E6E064B" w14:textId="77777777" w:rsidTr="00FD6873">
        <w:trPr>
          <w:trHeight w:val="451"/>
        </w:trPr>
        <w:tc>
          <w:tcPr>
            <w:tcW w:w="1160" w:type="dxa"/>
          </w:tcPr>
          <w:p w14:paraId="38ED9ED2" w14:textId="77777777" w:rsidR="00FD6873" w:rsidRPr="00B00895" w:rsidRDefault="00FD6873" w:rsidP="00FB4A90">
            <w:pPr>
              <w:jc w:val="center"/>
              <w:rPr>
                <w:rFonts w:cs="Arial"/>
              </w:rPr>
            </w:pPr>
            <w:r w:rsidRPr="00B00895">
              <w:rPr>
                <w:rFonts w:cs="Arial"/>
              </w:rPr>
              <w:t>5</w:t>
            </w:r>
          </w:p>
        </w:tc>
        <w:tc>
          <w:tcPr>
            <w:tcW w:w="3119" w:type="dxa"/>
          </w:tcPr>
          <w:p w14:paraId="0EF2ACD1" w14:textId="77777777" w:rsidR="00FD6873" w:rsidRPr="00B00895" w:rsidRDefault="00FD6873" w:rsidP="00FB4A90">
            <w:pPr>
              <w:rPr>
                <w:rFonts w:cs="Arial"/>
              </w:rPr>
            </w:pPr>
            <w:r w:rsidRPr="00B00895">
              <w:rPr>
                <w:rFonts w:cs="Arial"/>
              </w:rPr>
              <w:t xml:space="preserve">Võ Quang Long </w:t>
            </w:r>
          </w:p>
        </w:tc>
        <w:tc>
          <w:tcPr>
            <w:tcW w:w="3690" w:type="dxa"/>
          </w:tcPr>
          <w:p w14:paraId="0EDC8F31" w14:textId="77777777" w:rsidR="00FD6873" w:rsidRPr="00B00895" w:rsidRDefault="00FD6873" w:rsidP="00FB4A90">
            <w:pPr>
              <w:rPr>
                <w:rFonts w:cs="Arial"/>
              </w:rPr>
            </w:pPr>
            <w:r w:rsidRPr="00B00895">
              <w:rPr>
                <w:rFonts w:cs="Arial"/>
              </w:rPr>
              <w:t>Thành viên</w:t>
            </w:r>
          </w:p>
        </w:tc>
      </w:tr>
    </w:tbl>
    <w:p w14:paraId="1DF44DA1" w14:textId="77777777" w:rsidR="006619B2" w:rsidRPr="00B00895" w:rsidRDefault="000A3631" w:rsidP="006619B2">
      <w:pPr>
        <w:spacing w:before="60" w:after="0" w:line="360" w:lineRule="auto"/>
        <w:ind w:firstLine="720"/>
        <w:rPr>
          <w:rFonts w:cs="Arial"/>
        </w:rPr>
      </w:pPr>
      <w:r w:rsidRPr="00B00895">
        <w:rPr>
          <w:rFonts w:cs="Arial"/>
        </w:rPr>
        <w:t>Trong năm 201</w:t>
      </w:r>
      <w:r w:rsidR="00CC0F8D">
        <w:rPr>
          <w:rFonts w:cs="Arial"/>
        </w:rPr>
        <w:t>9</w:t>
      </w:r>
      <w:r w:rsidR="006619B2" w:rsidRPr="00B00895">
        <w:rPr>
          <w:rFonts w:cs="Arial"/>
        </w:rPr>
        <w:t xml:space="preserve">, HĐQT đã tổ chức </w:t>
      </w:r>
      <w:r w:rsidR="003D20EB">
        <w:rPr>
          <w:rFonts w:cs="Arial"/>
        </w:rPr>
        <w:t xml:space="preserve">07 </w:t>
      </w:r>
      <w:r w:rsidR="006619B2" w:rsidRPr="00B00895">
        <w:rPr>
          <w:rFonts w:cs="Arial"/>
        </w:rPr>
        <w:t>cuộc họp, đồng thời cũng đưa ra những quyết định nhanh chóng, kịp thời về chiến lược, định hướng hoạt động của VIS. Trong năm 201</w:t>
      </w:r>
      <w:r w:rsidR="003D20EB">
        <w:rPr>
          <w:rFonts w:cs="Arial"/>
        </w:rPr>
        <w:t>9</w:t>
      </w:r>
      <w:r w:rsidR="006619B2" w:rsidRPr="00B00895">
        <w:rPr>
          <w:rFonts w:cs="Arial"/>
        </w:rPr>
        <w:t xml:space="preserve">, HĐQT cũng đã ban hành </w:t>
      </w:r>
      <w:r w:rsidR="003D20EB">
        <w:rPr>
          <w:rFonts w:cs="Arial"/>
        </w:rPr>
        <w:t>22</w:t>
      </w:r>
      <w:r w:rsidR="006619B2" w:rsidRPr="00B00895">
        <w:rPr>
          <w:rFonts w:cs="Arial"/>
        </w:rPr>
        <w:t xml:space="preserve"> Nghị Quyết liên quan đến nhân sự và hoạt động của VIS.</w:t>
      </w:r>
    </w:p>
    <w:p w14:paraId="4052DFEC" w14:textId="77777777" w:rsidR="0074583A" w:rsidRPr="00B00895" w:rsidRDefault="0074583A" w:rsidP="0074583A">
      <w:pPr>
        <w:spacing w:after="0" w:line="360" w:lineRule="auto"/>
        <w:rPr>
          <w:rFonts w:cs="Arial"/>
          <w:b/>
        </w:rPr>
      </w:pPr>
      <w:r w:rsidRPr="00B00895">
        <w:rPr>
          <w:rFonts w:cs="Arial"/>
          <w:b/>
        </w:rPr>
        <w:t>4. Kết quả hoạt động 201</w:t>
      </w:r>
      <w:r w:rsidR="00253578">
        <w:rPr>
          <w:rFonts w:cs="Arial"/>
          <w:b/>
        </w:rPr>
        <w:t>9</w:t>
      </w:r>
      <w:r w:rsidRPr="00B00895">
        <w:rPr>
          <w:rFonts w:cs="Arial"/>
          <w:b/>
        </w:rPr>
        <w:t>:</w:t>
      </w:r>
    </w:p>
    <w:p w14:paraId="466530AF" w14:textId="77777777" w:rsidR="00823451" w:rsidRDefault="006619B2" w:rsidP="00823451">
      <w:pPr>
        <w:spacing w:after="0" w:line="360" w:lineRule="auto"/>
        <w:ind w:firstLine="720"/>
        <w:rPr>
          <w:rFonts w:cs="Arial"/>
        </w:rPr>
      </w:pPr>
      <w:r w:rsidRPr="00B00895">
        <w:rPr>
          <w:rFonts w:cs="Arial"/>
        </w:rPr>
        <w:t>Trong bối cảnh thị trường Chứng khoán trong nước nhiều biến động</w:t>
      </w:r>
      <w:r w:rsidR="004A13C9">
        <w:rPr>
          <w:rFonts w:cs="Arial"/>
        </w:rPr>
        <w:t xml:space="preserve"> và cạnh tranh trên thị trường ngày càng gay gắt</w:t>
      </w:r>
      <w:r w:rsidRPr="00B00895">
        <w:rPr>
          <w:rFonts w:cs="Arial"/>
        </w:rPr>
        <w:t xml:space="preserve">, </w:t>
      </w:r>
      <w:r w:rsidR="004A13C9">
        <w:rPr>
          <w:rFonts w:cs="Arial"/>
        </w:rPr>
        <w:t xml:space="preserve">mặc dù </w:t>
      </w:r>
      <w:r w:rsidRPr="00B00895">
        <w:rPr>
          <w:rFonts w:cs="Arial"/>
        </w:rPr>
        <w:t xml:space="preserve">HĐQT đã </w:t>
      </w:r>
      <w:r w:rsidR="004A13C9">
        <w:rPr>
          <w:rFonts w:cs="Arial"/>
        </w:rPr>
        <w:t xml:space="preserve">có những </w:t>
      </w:r>
      <w:r w:rsidRPr="00B00895">
        <w:rPr>
          <w:rFonts w:cs="Arial"/>
        </w:rPr>
        <w:t>chỉ đạo sát sao</w:t>
      </w:r>
      <w:r w:rsidR="000F7960">
        <w:rPr>
          <w:rFonts w:cs="Arial"/>
        </w:rPr>
        <w:t>,</w:t>
      </w:r>
      <w:r w:rsidRPr="00B00895">
        <w:rPr>
          <w:rFonts w:cs="Arial"/>
        </w:rPr>
        <w:t xml:space="preserve"> </w:t>
      </w:r>
      <w:r w:rsidR="004A13C9">
        <w:rPr>
          <w:rFonts w:cs="Arial"/>
        </w:rPr>
        <w:t xml:space="preserve">liên tục, đồng thời toàn thể Ban điều hành, </w:t>
      </w:r>
      <w:r w:rsidRPr="00B00895">
        <w:rPr>
          <w:rFonts w:cs="Arial"/>
        </w:rPr>
        <w:t xml:space="preserve">Cán bộ nhân viên Công ty đã nỗ lực </w:t>
      </w:r>
      <w:r w:rsidR="004A13C9">
        <w:rPr>
          <w:rFonts w:cs="Arial"/>
        </w:rPr>
        <w:t xml:space="preserve">triển khai các hoạt động, tuy nhiên </w:t>
      </w:r>
      <w:r w:rsidRPr="00B00895">
        <w:rPr>
          <w:rFonts w:cs="Arial"/>
        </w:rPr>
        <w:t>nhưng kết quả hoạt động kinh doanh năm 201</w:t>
      </w:r>
      <w:r w:rsidR="00253578">
        <w:rPr>
          <w:rFonts w:cs="Arial"/>
        </w:rPr>
        <w:t>9</w:t>
      </w:r>
      <w:r w:rsidRPr="00B00895">
        <w:rPr>
          <w:rFonts w:cs="Arial"/>
        </w:rPr>
        <w:t xml:space="preserve"> </w:t>
      </w:r>
      <w:r w:rsidR="000E51F1" w:rsidRPr="00B00895">
        <w:rPr>
          <w:rFonts w:cs="Arial"/>
        </w:rPr>
        <w:t xml:space="preserve">vẫn </w:t>
      </w:r>
      <w:r w:rsidRPr="00B00895">
        <w:rPr>
          <w:rFonts w:cs="Arial"/>
        </w:rPr>
        <w:t xml:space="preserve">chưa đạt </w:t>
      </w:r>
      <w:r w:rsidR="004A13C9">
        <w:rPr>
          <w:rFonts w:cs="Arial"/>
        </w:rPr>
        <w:t xml:space="preserve">được theo </w:t>
      </w:r>
      <w:r w:rsidRPr="00B00895">
        <w:rPr>
          <w:rFonts w:cs="Arial"/>
        </w:rPr>
        <w:t xml:space="preserve">kế hoạch đặt ra: </w:t>
      </w:r>
    </w:p>
    <w:p w14:paraId="33097C25" w14:textId="77777777" w:rsidR="00823451" w:rsidRPr="00823451" w:rsidRDefault="00823451" w:rsidP="00823451">
      <w:pPr>
        <w:spacing w:after="0" w:line="360" w:lineRule="auto"/>
        <w:ind w:firstLine="720"/>
        <w:jc w:val="right"/>
        <w:rPr>
          <w:rFonts w:cs="Arial"/>
          <w:i/>
          <w:iCs/>
        </w:rPr>
      </w:pPr>
      <w:r w:rsidRPr="00823451">
        <w:rPr>
          <w:rFonts w:cs="Arial"/>
          <w:i/>
          <w:iCs/>
        </w:rPr>
        <w:t>Đơn vị tính: triệu đồng</w:t>
      </w:r>
    </w:p>
    <w:tbl>
      <w:tblPr>
        <w:tblW w:w="9041" w:type="dxa"/>
        <w:tblInd w:w="18" w:type="dxa"/>
        <w:tblLook w:val="04A0" w:firstRow="1" w:lastRow="0" w:firstColumn="1" w:lastColumn="0" w:noHBand="0" w:noVBand="1"/>
      </w:tblPr>
      <w:tblGrid>
        <w:gridCol w:w="2520"/>
        <w:gridCol w:w="2096"/>
        <w:gridCol w:w="2126"/>
        <w:gridCol w:w="2299"/>
      </w:tblGrid>
      <w:tr w:rsidR="00823451" w:rsidRPr="00294C02" w14:paraId="66F91C36" w14:textId="77777777" w:rsidTr="00823451">
        <w:trPr>
          <w:trHeight w:val="463"/>
        </w:trPr>
        <w:tc>
          <w:tcPr>
            <w:tcW w:w="2520" w:type="dxa"/>
            <w:vMerge w:val="restart"/>
            <w:tcBorders>
              <w:top w:val="single" w:sz="8" w:space="0" w:color="auto"/>
              <w:left w:val="single" w:sz="8" w:space="0" w:color="auto"/>
              <w:bottom w:val="single" w:sz="8" w:space="0" w:color="000000"/>
              <w:right w:val="single" w:sz="8" w:space="0" w:color="auto"/>
            </w:tcBorders>
            <w:shd w:val="clear" w:color="auto" w:fill="5B9BD5" w:themeFill="accent1"/>
            <w:vAlign w:val="center"/>
            <w:hideMark/>
          </w:tcPr>
          <w:p w14:paraId="0DEC77BA" w14:textId="77777777" w:rsidR="00823451" w:rsidRPr="00294C02" w:rsidRDefault="00823451" w:rsidP="00156053">
            <w:pPr>
              <w:spacing w:after="0" w:line="360" w:lineRule="auto"/>
              <w:jc w:val="center"/>
              <w:rPr>
                <w:rFonts w:cs="Arial"/>
                <w:b/>
                <w:bCs/>
                <w:color w:val="FFFFFF"/>
                <w:lang w:val="fr-FR" w:eastAsia="fr-FR"/>
              </w:rPr>
            </w:pPr>
            <w:r w:rsidRPr="00294C02">
              <w:rPr>
                <w:rFonts w:cs="Arial"/>
                <w:b/>
                <w:bCs/>
                <w:color w:val="FFFFFF"/>
              </w:rPr>
              <w:t>Chỉ tiêu</w:t>
            </w:r>
          </w:p>
        </w:tc>
        <w:tc>
          <w:tcPr>
            <w:tcW w:w="2096" w:type="dxa"/>
            <w:vMerge w:val="restart"/>
            <w:tcBorders>
              <w:top w:val="single" w:sz="8" w:space="0" w:color="auto"/>
              <w:left w:val="single" w:sz="8" w:space="0" w:color="auto"/>
              <w:bottom w:val="single" w:sz="8" w:space="0" w:color="000000"/>
              <w:right w:val="single" w:sz="8" w:space="0" w:color="auto"/>
            </w:tcBorders>
            <w:shd w:val="clear" w:color="auto" w:fill="5B9BD5" w:themeFill="accent1"/>
            <w:vAlign w:val="center"/>
            <w:hideMark/>
          </w:tcPr>
          <w:p w14:paraId="43B9DDB5" w14:textId="77777777" w:rsidR="00823451" w:rsidRPr="00294C02" w:rsidRDefault="00823451" w:rsidP="00156053">
            <w:pPr>
              <w:spacing w:after="0" w:line="360" w:lineRule="auto"/>
              <w:jc w:val="center"/>
              <w:rPr>
                <w:rFonts w:cs="Arial"/>
                <w:b/>
                <w:bCs/>
                <w:color w:val="FFFFFF"/>
                <w:lang w:val="fr-FR" w:eastAsia="fr-FR"/>
              </w:rPr>
            </w:pPr>
            <w:r w:rsidRPr="00294C02">
              <w:rPr>
                <w:rFonts w:cs="Arial"/>
                <w:b/>
                <w:bCs/>
                <w:color w:val="FFFFFF"/>
              </w:rPr>
              <w:t>Kế hoạch năm 2019</w:t>
            </w:r>
          </w:p>
        </w:tc>
        <w:tc>
          <w:tcPr>
            <w:tcW w:w="2126" w:type="dxa"/>
            <w:vMerge w:val="restart"/>
            <w:tcBorders>
              <w:top w:val="single" w:sz="8" w:space="0" w:color="auto"/>
              <w:left w:val="single" w:sz="8" w:space="0" w:color="auto"/>
              <w:bottom w:val="single" w:sz="8" w:space="0" w:color="000000"/>
              <w:right w:val="single" w:sz="8" w:space="0" w:color="auto"/>
            </w:tcBorders>
            <w:shd w:val="clear" w:color="auto" w:fill="5B9BD5" w:themeFill="accent1"/>
            <w:vAlign w:val="center"/>
            <w:hideMark/>
          </w:tcPr>
          <w:p w14:paraId="4C7B3900" w14:textId="77777777" w:rsidR="00823451" w:rsidRPr="00294C02" w:rsidRDefault="00823451" w:rsidP="00156053">
            <w:pPr>
              <w:spacing w:after="0" w:line="360" w:lineRule="auto"/>
              <w:jc w:val="center"/>
              <w:rPr>
                <w:rFonts w:cs="Arial"/>
                <w:b/>
                <w:bCs/>
                <w:color w:val="FFFFFF"/>
                <w:lang w:val="fr-FR" w:eastAsia="fr-FR"/>
              </w:rPr>
            </w:pPr>
            <w:r w:rsidRPr="00294C02">
              <w:rPr>
                <w:rFonts w:cs="Arial"/>
                <w:b/>
                <w:bCs/>
                <w:color w:val="FFFFFF"/>
              </w:rPr>
              <w:t>Thực hiện năm 2019</w:t>
            </w:r>
          </w:p>
        </w:tc>
        <w:tc>
          <w:tcPr>
            <w:tcW w:w="2299" w:type="dxa"/>
            <w:vMerge w:val="restart"/>
            <w:tcBorders>
              <w:top w:val="single" w:sz="8" w:space="0" w:color="auto"/>
              <w:left w:val="single" w:sz="8" w:space="0" w:color="auto"/>
              <w:bottom w:val="single" w:sz="8" w:space="0" w:color="000000"/>
              <w:right w:val="single" w:sz="8" w:space="0" w:color="auto"/>
            </w:tcBorders>
            <w:shd w:val="clear" w:color="auto" w:fill="5B9BD5" w:themeFill="accent1"/>
            <w:vAlign w:val="center"/>
            <w:hideMark/>
          </w:tcPr>
          <w:p w14:paraId="2E46A372" w14:textId="77777777" w:rsidR="00823451" w:rsidRPr="00294C02" w:rsidRDefault="00823451" w:rsidP="00156053">
            <w:pPr>
              <w:spacing w:after="0" w:line="360" w:lineRule="auto"/>
              <w:jc w:val="center"/>
              <w:rPr>
                <w:rFonts w:cs="Arial"/>
                <w:b/>
                <w:bCs/>
                <w:color w:val="FFFFFF"/>
                <w:lang w:eastAsia="fr-FR"/>
              </w:rPr>
            </w:pPr>
            <w:r w:rsidRPr="00294C02">
              <w:rPr>
                <w:rFonts w:cs="Arial"/>
                <w:b/>
                <w:bCs/>
                <w:color w:val="FFFFFF"/>
              </w:rPr>
              <w:t>% thực hiện so với kế hoạch năm</w:t>
            </w:r>
          </w:p>
        </w:tc>
      </w:tr>
      <w:tr w:rsidR="00823451" w:rsidRPr="00294C02" w14:paraId="34097F9C" w14:textId="77777777" w:rsidTr="00823451">
        <w:trPr>
          <w:trHeight w:val="534"/>
        </w:trPr>
        <w:tc>
          <w:tcPr>
            <w:tcW w:w="2520" w:type="dxa"/>
            <w:vMerge/>
            <w:tcBorders>
              <w:top w:val="single" w:sz="8" w:space="0" w:color="auto"/>
              <w:left w:val="single" w:sz="8" w:space="0" w:color="auto"/>
              <w:bottom w:val="single" w:sz="8" w:space="0" w:color="000000"/>
              <w:right w:val="single" w:sz="8" w:space="0" w:color="auto"/>
            </w:tcBorders>
            <w:shd w:val="clear" w:color="auto" w:fill="5B9BD5" w:themeFill="accent1"/>
            <w:vAlign w:val="center"/>
            <w:hideMark/>
          </w:tcPr>
          <w:p w14:paraId="7DBC2E9D" w14:textId="77777777" w:rsidR="00823451" w:rsidRPr="00294C02" w:rsidRDefault="00823451" w:rsidP="00156053">
            <w:pPr>
              <w:spacing w:after="0" w:line="360" w:lineRule="auto"/>
              <w:rPr>
                <w:rFonts w:cs="Arial"/>
                <w:b/>
                <w:bCs/>
                <w:color w:val="FFFFFF"/>
                <w:lang w:eastAsia="fr-FR"/>
              </w:rPr>
            </w:pPr>
          </w:p>
        </w:tc>
        <w:tc>
          <w:tcPr>
            <w:tcW w:w="2096" w:type="dxa"/>
            <w:vMerge/>
            <w:tcBorders>
              <w:top w:val="single" w:sz="8" w:space="0" w:color="auto"/>
              <w:left w:val="single" w:sz="8" w:space="0" w:color="auto"/>
              <w:bottom w:val="single" w:sz="8" w:space="0" w:color="000000"/>
              <w:right w:val="single" w:sz="8" w:space="0" w:color="auto"/>
            </w:tcBorders>
            <w:shd w:val="clear" w:color="auto" w:fill="5B9BD5" w:themeFill="accent1"/>
            <w:vAlign w:val="center"/>
            <w:hideMark/>
          </w:tcPr>
          <w:p w14:paraId="37552590" w14:textId="77777777" w:rsidR="00823451" w:rsidRPr="00294C02" w:rsidRDefault="00823451" w:rsidP="00156053">
            <w:pPr>
              <w:spacing w:after="0" w:line="360" w:lineRule="auto"/>
              <w:rPr>
                <w:rFonts w:cs="Arial"/>
                <w:b/>
                <w:bCs/>
                <w:color w:val="FFFFFF"/>
                <w:lang w:eastAsia="fr-FR"/>
              </w:rPr>
            </w:pPr>
          </w:p>
        </w:tc>
        <w:tc>
          <w:tcPr>
            <w:tcW w:w="2126" w:type="dxa"/>
            <w:vMerge/>
            <w:tcBorders>
              <w:top w:val="single" w:sz="8" w:space="0" w:color="auto"/>
              <w:left w:val="single" w:sz="8" w:space="0" w:color="auto"/>
              <w:bottom w:val="single" w:sz="8" w:space="0" w:color="000000"/>
              <w:right w:val="single" w:sz="8" w:space="0" w:color="auto"/>
            </w:tcBorders>
            <w:shd w:val="clear" w:color="auto" w:fill="5B9BD5" w:themeFill="accent1"/>
            <w:vAlign w:val="center"/>
            <w:hideMark/>
          </w:tcPr>
          <w:p w14:paraId="588EC7C6" w14:textId="77777777" w:rsidR="00823451" w:rsidRPr="00294C02" w:rsidRDefault="00823451" w:rsidP="00156053">
            <w:pPr>
              <w:spacing w:after="0" w:line="360" w:lineRule="auto"/>
              <w:rPr>
                <w:rFonts w:cs="Arial"/>
                <w:b/>
                <w:bCs/>
                <w:color w:val="FFFFFF"/>
                <w:lang w:eastAsia="fr-FR"/>
              </w:rPr>
            </w:pPr>
          </w:p>
        </w:tc>
        <w:tc>
          <w:tcPr>
            <w:tcW w:w="2299" w:type="dxa"/>
            <w:vMerge/>
            <w:tcBorders>
              <w:top w:val="single" w:sz="8" w:space="0" w:color="auto"/>
              <w:left w:val="single" w:sz="8" w:space="0" w:color="auto"/>
              <w:bottom w:val="single" w:sz="8" w:space="0" w:color="000000"/>
              <w:right w:val="single" w:sz="8" w:space="0" w:color="auto"/>
            </w:tcBorders>
            <w:shd w:val="clear" w:color="auto" w:fill="5B9BD5" w:themeFill="accent1"/>
            <w:vAlign w:val="center"/>
            <w:hideMark/>
          </w:tcPr>
          <w:p w14:paraId="7892D530" w14:textId="77777777" w:rsidR="00823451" w:rsidRPr="00294C02" w:rsidRDefault="00823451" w:rsidP="00156053">
            <w:pPr>
              <w:spacing w:after="0" w:line="360" w:lineRule="auto"/>
              <w:rPr>
                <w:rFonts w:cs="Arial"/>
                <w:b/>
                <w:bCs/>
                <w:color w:val="FFFFFF"/>
                <w:lang w:eastAsia="fr-FR"/>
              </w:rPr>
            </w:pPr>
          </w:p>
        </w:tc>
      </w:tr>
      <w:tr w:rsidR="00823451" w:rsidRPr="00294C02" w14:paraId="128E7BD7" w14:textId="77777777" w:rsidTr="00823451">
        <w:trPr>
          <w:trHeight w:val="313"/>
        </w:trPr>
        <w:tc>
          <w:tcPr>
            <w:tcW w:w="2520" w:type="dxa"/>
            <w:tcBorders>
              <w:top w:val="nil"/>
              <w:left w:val="single" w:sz="8" w:space="0" w:color="auto"/>
              <w:bottom w:val="single" w:sz="8" w:space="0" w:color="auto"/>
              <w:right w:val="single" w:sz="8" w:space="0" w:color="auto"/>
            </w:tcBorders>
            <w:vAlign w:val="center"/>
            <w:hideMark/>
          </w:tcPr>
          <w:p w14:paraId="6B71502C" w14:textId="77777777" w:rsidR="00823451" w:rsidRPr="00294C02" w:rsidRDefault="00823451" w:rsidP="00156053">
            <w:pPr>
              <w:spacing w:after="0" w:line="360" w:lineRule="auto"/>
              <w:rPr>
                <w:rFonts w:cs="Arial"/>
                <w:lang w:val="fr-FR" w:eastAsia="fr-FR"/>
              </w:rPr>
            </w:pPr>
            <w:r w:rsidRPr="00294C02">
              <w:rPr>
                <w:rFonts w:cs="Arial"/>
              </w:rPr>
              <w:t>Tổng Doanh thu</w:t>
            </w:r>
          </w:p>
        </w:tc>
        <w:tc>
          <w:tcPr>
            <w:tcW w:w="2096" w:type="dxa"/>
            <w:tcBorders>
              <w:top w:val="nil"/>
              <w:left w:val="nil"/>
              <w:bottom w:val="single" w:sz="8" w:space="0" w:color="auto"/>
              <w:right w:val="single" w:sz="8" w:space="0" w:color="auto"/>
            </w:tcBorders>
            <w:vAlign w:val="center"/>
          </w:tcPr>
          <w:p w14:paraId="751D9347" w14:textId="77777777" w:rsidR="00823451" w:rsidRPr="00294C02" w:rsidRDefault="00823451" w:rsidP="00156053">
            <w:pPr>
              <w:spacing w:after="0"/>
              <w:jc w:val="center"/>
              <w:rPr>
                <w:rFonts w:cs="Arial"/>
              </w:rPr>
            </w:pPr>
            <w:r w:rsidRPr="00294C02">
              <w:rPr>
                <w:rFonts w:cs="Arial"/>
              </w:rPr>
              <w:t>51.852</w:t>
            </w:r>
          </w:p>
        </w:tc>
        <w:tc>
          <w:tcPr>
            <w:tcW w:w="2126" w:type="dxa"/>
            <w:tcBorders>
              <w:top w:val="nil"/>
              <w:left w:val="nil"/>
              <w:bottom w:val="single" w:sz="8" w:space="0" w:color="auto"/>
              <w:right w:val="single" w:sz="8" w:space="0" w:color="auto"/>
            </w:tcBorders>
            <w:vAlign w:val="center"/>
          </w:tcPr>
          <w:p w14:paraId="0AA80F32" w14:textId="77777777" w:rsidR="00823451" w:rsidRPr="00294C02" w:rsidRDefault="00823451" w:rsidP="00156053">
            <w:pPr>
              <w:spacing w:after="0"/>
              <w:jc w:val="center"/>
              <w:rPr>
                <w:rFonts w:cs="Arial"/>
              </w:rPr>
            </w:pPr>
            <w:r w:rsidRPr="00294C02">
              <w:rPr>
                <w:rFonts w:cs="Arial"/>
              </w:rPr>
              <w:t>27.690</w:t>
            </w:r>
          </w:p>
        </w:tc>
        <w:tc>
          <w:tcPr>
            <w:tcW w:w="2299" w:type="dxa"/>
            <w:tcBorders>
              <w:top w:val="nil"/>
              <w:left w:val="nil"/>
              <w:bottom w:val="single" w:sz="8" w:space="0" w:color="auto"/>
              <w:right w:val="single" w:sz="8" w:space="0" w:color="auto"/>
            </w:tcBorders>
            <w:vAlign w:val="center"/>
          </w:tcPr>
          <w:p w14:paraId="6C5BA324" w14:textId="77777777" w:rsidR="00823451" w:rsidRPr="00294C02" w:rsidRDefault="00823451" w:rsidP="00156053">
            <w:pPr>
              <w:spacing w:after="0"/>
              <w:jc w:val="center"/>
              <w:rPr>
                <w:rFonts w:cs="Arial"/>
                <w:color w:val="000000"/>
              </w:rPr>
            </w:pPr>
            <w:r w:rsidRPr="00294C02">
              <w:rPr>
                <w:rFonts w:cs="Arial"/>
                <w:color w:val="000000"/>
              </w:rPr>
              <w:t>53,4%</w:t>
            </w:r>
          </w:p>
        </w:tc>
      </w:tr>
      <w:tr w:rsidR="00823451" w:rsidRPr="00294C02" w14:paraId="3BEEDBB1" w14:textId="77777777" w:rsidTr="00823451">
        <w:trPr>
          <w:trHeight w:val="330"/>
        </w:trPr>
        <w:tc>
          <w:tcPr>
            <w:tcW w:w="2520" w:type="dxa"/>
            <w:tcBorders>
              <w:top w:val="nil"/>
              <w:left w:val="single" w:sz="8" w:space="0" w:color="auto"/>
              <w:bottom w:val="single" w:sz="8" w:space="0" w:color="auto"/>
              <w:right w:val="single" w:sz="8" w:space="0" w:color="auto"/>
            </w:tcBorders>
            <w:vAlign w:val="center"/>
            <w:hideMark/>
          </w:tcPr>
          <w:p w14:paraId="7F319FF9" w14:textId="77777777" w:rsidR="00823451" w:rsidRPr="00294C02" w:rsidRDefault="00823451" w:rsidP="00156053">
            <w:pPr>
              <w:spacing w:after="0" w:line="360" w:lineRule="auto"/>
              <w:rPr>
                <w:rFonts w:cs="Arial"/>
                <w:lang w:val="fr-FR" w:eastAsia="fr-FR"/>
              </w:rPr>
            </w:pPr>
            <w:r w:rsidRPr="00294C02">
              <w:rPr>
                <w:rFonts w:cs="Arial"/>
              </w:rPr>
              <w:t>Tổng Chi phí</w:t>
            </w:r>
          </w:p>
        </w:tc>
        <w:tc>
          <w:tcPr>
            <w:tcW w:w="2096" w:type="dxa"/>
            <w:tcBorders>
              <w:top w:val="nil"/>
              <w:left w:val="nil"/>
              <w:bottom w:val="single" w:sz="8" w:space="0" w:color="auto"/>
              <w:right w:val="single" w:sz="8" w:space="0" w:color="auto"/>
            </w:tcBorders>
            <w:vAlign w:val="center"/>
          </w:tcPr>
          <w:p w14:paraId="2DD30E7E" w14:textId="77777777" w:rsidR="00823451" w:rsidRPr="00294C02" w:rsidRDefault="00823451" w:rsidP="00156053">
            <w:pPr>
              <w:spacing w:after="0"/>
              <w:jc w:val="center"/>
              <w:rPr>
                <w:rFonts w:cs="Arial"/>
              </w:rPr>
            </w:pPr>
            <w:r w:rsidRPr="00294C02">
              <w:rPr>
                <w:rFonts w:cs="Arial"/>
              </w:rPr>
              <w:t>36.844</w:t>
            </w:r>
          </w:p>
        </w:tc>
        <w:tc>
          <w:tcPr>
            <w:tcW w:w="2126" w:type="dxa"/>
            <w:tcBorders>
              <w:top w:val="nil"/>
              <w:left w:val="nil"/>
              <w:bottom w:val="single" w:sz="8" w:space="0" w:color="auto"/>
              <w:right w:val="single" w:sz="8" w:space="0" w:color="auto"/>
            </w:tcBorders>
            <w:vAlign w:val="center"/>
          </w:tcPr>
          <w:p w14:paraId="14DFB525" w14:textId="77777777" w:rsidR="00823451" w:rsidRPr="00294C02" w:rsidRDefault="00823451" w:rsidP="00156053">
            <w:pPr>
              <w:spacing w:after="0"/>
              <w:jc w:val="center"/>
              <w:rPr>
                <w:rFonts w:cs="Arial"/>
              </w:rPr>
            </w:pPr>
            <w:r w:rsidRPr="00294C02">
              <w:rPr>
                <w:rFonts w:cs="Arial"/>
              </w:rPr>
              <w:t>26.924</w:t>
            </w:r>
          </w:p>
        </w:tc>
        <w:tc>
          <w:tcPr>
            <w:tcW w:w="2299" w:type="dxa"/>
            <w:tcBorders>
              <w:top w:val="nil"/>
              <w:left w:val="nil"/>
              <w:bottom w:val="single" w:sz="8" w:space="0" w:color="auto"/>
              <w:right w:val="single" w:sz="8" w:space="0" w:color="auto"/>
            </w:tcBorders>
            <w:vAlign w:val="center"/>
          </w:tcPr>
          <w:p w14:paraId="6534F6D9" w14:textId="77777777" w:rsidR="00823451" w:rsidRPr="00294C02" w:rsidRDefault="00823451" w:rsidP="00156053">
            <w:pPr>
              <w:spacing w:after="0"/>
              <w:jc w:val="center"/>
              <w:rPr>
                <w:rFonts w:cs="Arial"/>
                <w:color w:val="000000"/>
              </w:rPr>
            </w:pPr>
            <w:r w:rsidRPr="00294C02">
              <w:rPr>
                <w:rFonts w:cs="Arial"/>
                <w:color w:val="000000"/>
              </w:rPr>
              <w:t>73,1%</w:t>
            </w:r>
          </w:p>
        </w:tc>
      </w:tr>
      <w:tr w:rsidR="00823451" w:rsidRPr="00294C02" w14:paraId="2A372395" w14:textId="77777777" w:rsidTr="00823451">
        <w:trPr>
          <w:trHeight w:val="330"/>
        </w:trPr>
        <w:tc>
          <w:tcPr>
            <w:tcW w:w="2520" w:type="dxa"/>
            <w:tcBorders>
              <w:top w:val="nil"/>
              <w:left w:val="single" w:sz="8" w:space="0" w:color="auto"/>
              <w:bottom w:val="single" w:sz="8" w:space="0" w:color="auto"/>
              <w:right w:val="single" w:sz="8" w:space="0" w:color="auto"/>
            </w:tcBorders>
            <w:vAlign w:val="center"/>
            <w:hideMark/>
          </w:tcPr>
          <w:p w14:paraId="556EEE9D" w14:textId="77777777" w:rsidR="00823451" w:rsidRPr="00294C02" w:rsidRDefault="00823451" w:rsidP="00156053">
            <w:pPr>
              <w:spacing w:after="0" w:line="360" w:lineRule="auto"/>
              <w:rPr>
                <w:rFonts w:cs="Arial"/>
                <w:lang w:val="fr-FR" w:eastAsia="fr-FR"/>
              </w:rPr>
            </w:pPr>
            <w:r w:rsidRPr="00294C02">
              <w:rPr>
                <w:rFonts w:cs="Arial"/>
              </w:rPr>
              <w:t>Lợi nhuận trước thuế</w:t>
            </w:r>
          </w:p>
        </w:tc>
        <w:tc>
          <w:tcPr>
            <w:tcW w:w="2096" w:type="dxa"/>
            <w:tcBorders>
              <w:top w:val="nil"/>
              <w:left w:val="nil"/>
              <w:bottom w:val="single" w:sz="8" w:space="0" w:color="auto"/>
              <w:right w:val="single" w:sz="8" w:space="0" w:color="auto"/>
            </w:tcBorders>
            <w:vAlign w:val="center"/>
          </w:tcPr>
          <w:p w14:paraId="1BC4EAA8" w14:textId="77777777" w:rsidR="00823451" w:rsidRPr="00294C02" w:rsidRDefault="00823451" w:rsidP="00156053">
            <w:pPr>
              <w:spacing w:after="0"/>
              <w:jc w:val="center"/>
              <w:rPr>
                <w:rFonts w:cs="Arial"/>
              </w:rPr>
            </w:pPr>
            <w:r w:rsidRPr="00294C02">
              <w:rPr>
                <w:rFonts w:cs="Arial"/>
              </w:rPr>
              <w:t>15.008</w:t>
            </w:r>
          </w:p>
        </w:tc>
        <w:tc>
          <w:tcPr>
            <w:tcW w:w="2126" w:type="dxa"/>
            <w:tcBorders>
              <w:top w:val="nil"/>
              <w:left w:val="nil"/>
              <w:bottom w:val="single" w:sz="8" w:space="0" w:color="auto"/>
              <w:right w:val="single" w:sz="8" w:space="0" w:color="auto"/>
            </w:tcBorders>
            <w:vAlign w:val="center"/>
          </w:tcPr>
          <w:p w14:paraId="6C6AFEE7" w14:textId="77777777" w:rsidR="00823451" w:rsidRPr="00294C02" w:rsidRDefault="00823451" w:rsidP="00156053">
            <w:pPr>
              <w:spacing w:after="0"/>
              <w:jc w:val="center"/>
              <w:rPr>
                <w:rFonts w:cs="Arial"/>
              </w:rPr>
            </w:pPr>
            <w:r w:rsidRPr="00294C02">
              <w:rPr>
                <w:rFonts w:cs="Arial"/>
              </w:rPr>
              <w:t>766</w:t>
            </w:r>
          </w:p>
        </w:tc>
        <w:tc>
          <w:tcPr>
            <w:tcW w:w="2299" w:type="dxa"/>
            <w:tcBorders>
              <w:top w:val="nil"/>
              <w:left w:val="nil"/>
              <w:bottom w:val="single" w:sz="8" w:space="0" w:color="auto"/>
              <w:right w:val="single" w:sz="8" w:space="0" w:color="auto"/>
            </w:tcBorders>
            <w:vAlign w:val="center"/>
          </w:tcPr>
          <w:p w14:paraId="5FC1D5E2" w14:textId="77777777" w:rsidR="00823451" w:rsidRPr="00294C02" w:rsidRDefault="00823451" w:rsidP="00156053">
            <w:pPr>
              <w:spacing w:after="0"/>
              <w:jc w:val="center"/>
              <w:rPr>
                <w:rFonts w:cs="Arial"/>
                <w:color w:val="000000"/>
              </w:rPr>
            </w:pPr>
            <w:r w:rsidRPr="00294C02">
              <w:rPr>
                <w:rFonts w:cs="Arial"/>
                <w:color w:val="000000"/>
              </w:rPr>
              <w:t>5,1%</w:t>
            </w:r>
          </w:p>
        </w:tc>
      </w:tr>
      <w:tr w:rsidR="00823451" w:rsidRPr="00294C02" w14:paraId="363624D5" w14:textId="77777777" w:rsidTr="00823451">
        <w:trPr>
          <w:trHeight w:val="358"/>
        </w:trPr>
        <w:tc>
          <w:tcPr>
            <w:tcW w:w="2520" w:type="dxa"/>
            <w:tcBorders>
              <w:top w:val="nil"/>
              <w:left w:val="single" w:sz="8" w:space="0" w:color="auto"/>
              <w:bottom w:val="single" w:sz="8" w:space="0" w:color="auto"/>
              <w:right w:val="single" w:sz="8" w:space="0" w:color="auto"/>
            </w:tcBorders>
            <w:vAlign w:val="center"/>
            <w:hideMark/>
          </w:tcPr>
          <w:p w14:paraId="205CD4DC" w14:textId="77777777" w:rsidR="00823451" w:rsidRPr="00294C02" w:rsidRDefault="00823451" w:rsidP="00156053">
            <w:pPr>
              <w:spacing w:after="0" w:line="360" w:lineRule="auto"/>
              <w:rPr>
                <w:rFonts w:cs="Arial"/>
                <w:lang w:val="fr-FR" w:eastAsia="fr-FR"/>
              </w:rPr>
            </w:pPr>
            <w:r w:rsidRPr="00294C02">
              <w:rPr>
                <w:rFonts w:cs="Arial"/>
              </w:rPr>
              <w:t>Vốn điều lệ</w:t>
            </w:r>
          </w:p>
        </w:tc>
        <w:tc>
          <w:tcPr>
            <w:tcW w:w="2096" w:type="dxa"/>
            <w:tcBorders>
              <w:top w:val="nil"/>
              <w:left w:val="nil"/>
              <w:bottom w:val="single" w:sz="8" w:space="0" w:color="auto"/>
              <w:right w:val="single" w:sz="8" w:space="0" w:color="auto"/>
            </w:tcBorders>
            <w:vAlign w:val="center"/>
          </w:tcPr>
          <w:p w14:paraId="245ECB93" w14:textId="77777777" w:rsidR="00823451" w:rsidRPr="00294C02" w:rsidRDefault="00823451" w:rsidP="00156053">
            <w:pPr>
              <w:pStyle w:val="NormalWeb"/>
              <w:spacing w:before="0" w:beforeAutospacing="0" w:after="0" w:afterAutospacing="0" w:line="340" w:lineRule="atLeast"/>
              <w:jc w:val="center"/>
              <w:textAlignment w:val="bottom"/>
              <w:rPr>
                <w:rFonts w:ascii="Arial" w:hAnsi="Arial" w:cs="Arial"/>
              </w:rPr>
            </w:pPr>
            <w:r w:rsidRPr="00294C02">
              <w:rPr>
                <w:rFonts w:ascii="Arial" w:hAnsi="Arial" w:cs="Arial"/>
                <w:color w:val="000000"/>
                <w:kern w:val="24"/>
              </w:rPr>
              <w:t>150.000</w:t>
            </w:r>
          </w:p>
        </w:tc>
        <w:tc>
          <w:tcPr>
            <w:tcW w:w="2126" w:type="dxa"/>
            <w:tcBorders>
              <w:top w:val="nil"/>
              <w:left w:val="nil"/>
              <w:bottom w:val="single" w:sz="8" w:space="0" w:color="auto"/>
              <w:right w:val="single" w:sz="8" w:space="0" w:color="auto"/>
            </w:tcBorders>
            <w:vAlign w:val="center"/>
          </w:tcPr>
          <w:p w14:paraId="63B47D19" w14:textId="77777777" w:rsidR="00823451" w:rsidRPr="00294C02" w:rsidRDefault="00823451" w:rsidP="00156053">
            <w:pPr>
              <w:pStyle w:val="NormalWeb"/>
              <w:spacing w:before="0" w:beforeAutospacing="0" w:after="0" w:afterAutospacing="0" w:line="340" w:lineRule="atLeast"/>
              <w:jc w:val="center"/>
              <w:textAlignment w:val="bottom"/>
              <w:rPr>
                <w:rFonts w:ascii="Arial" w:hAnsi="Arial" w:cs="Arial"/>
              </w:rPr>
            </w:pPr>
            <w:r w:rsidRPr="00294C02">
              <w:rPr>
                <w:rFonts w:ascii="Arial" w:hAnsi="Arial" w:cs="Arial"/>
                <w:color w:val="000000"/>
                <w:kern w:val="24"/>
              </w:rPr>
              <w:t>150.000</w:t>
            </w:r>
          </w:p>
        </w:tc>
        <w:tc>
          <w:tcPr>
            <w:tcW w:w="2299" w:type="dxa"/>
            <w:tcBorders>
              <w:top w:val="nil"/>
              <w:left w:val="nil"/>
              <w:bottom w:val="single" w:sz="8" w:space="0" w:color="auto"/>
              <w:right w:val="single" w:sz="8" w:space="0" w:color="auto"/>
            </w:tcBorders>
            <w:vAlign w:val="center"/>
          </w:tcPr>
          <w:p w14:paraId="1E3018DA" w14:textId="77777777" w:rsidR="00823451" w:rsidRPr="00294C02" w:rsidRDefault="00823451" w:rsidP="00156053">
            <w:pPr>
              <w:spacing w:after="0"/>
              <w:jc w:val="center"/>
              <w:rPr>
                <w:rFonts w:cs="Arial"/>
              </w:rPr>
            </w:pPr>
          </w:p>
        </w:tc>
      </w:tr>
    </w:tbl>
    <w:p w14:paraId="562FDDB6" w14:textId="77777777" w:rsidR="006951D4" w:rsidRPr="00B00895" w:rsidRDefault="00334D87" w:rsidP="00823451">
      <w:pPr>
        <w:pStyle w:val="Heading1"/>
      </w:pPr>
      <w:r w:rsidRPr="00B00895">
        <w:t>II</w:t>
      </w:r>
      <w:r w:rsidR="006951D4" w:rsidRPr="00B00895">
        <w:t xml:space="preserve">. </w:t>
      </w:r>
      <w:r w:rsidR="00871FB5" w:rsidRPr="00B00895">
        <w:t>KẾT QUẢ GIÁM SÁT CỦA HĐQT ĐỐI VỚI TỔNG GIÁM ĐỐC</w:t>
      </w:r>
      <w:r w:rsidR="00295041" w:rsidRPr="00B00895">
        <w:t xml:space="preserve"> VÀ CÁC CÁN BỘ QUẢN LÝ KHÁC</w:t>
      </w:r>
    </w:p>
    <w:p w14:paraId="05598343" w14:textId="77777777" w:rsidR="001820E2" w:rsidRPr="00830D5B" w:rsidRDefault="001820E2" w:rsidP="00830D5B">
      <w:pPr>
        <w:pStyle w:val="ListParagraph"/>
        <w:numPr>
          <w:ilvl w:val="0"/>
          <w:numId w:val="28"/>
        </w:numPr>
        <w:spacing w:before="0" w:after="0" w:line="360" w:lineRule="auto"/>
        <w:rPr>
          <w:rFonts w:cs="Arial"/>
        </w:rPr>
      </w:pPr>
      <w:r w:rsidRPr="00830D5B">
        <w:rPr>
          <w:rFonts w:cs="Arial"/>
        </w:rPr>
        <w:t xml:space="preserve">HĐQT </w:t>
      </w:r>
      <w:r w:rsidR="00A30CEE" w:rsidRPr="00830D5B">
        <w:rPr>
          <w:rFonts w:cs="Arial"/>
        </w:rPr>
        <w:t xml:space="preserve">thường xuyên </w:t>
      </w:r>
      <w:r w:rsidRPr="00830D5B">
        <w:rPr>
          <w:rFonts w:cs="Arial"/>
        </w:rPr>
        <w:t>chỉ đạo Ban Lãnh đạo Công ty về các vấn đề liên quan</w:t>
      </w:r>
      <w:r w:rsidR="00D15F83" w:rsidRPr="00830D5B">
        <w:rPr>
          <w:rFonts w:cs="Arial"/>
        </w:rPr>
        <w:t xml:space="preserve"> </w:t>
      </w:r>
      <w:r w:rsidRPr="00830D5B">
        <w:rPr>
          <w:rFonts w:cs="Arial"/>
        </w:rPr>
        <w:t>đến các mặt hoạt động kinh doanh của Công ty, đưa ra chủ trương, quyết sách kịp thời</w:t>
      </w:r>
      <w:r w:rsidR="00D15F83" w:rsidRPr="00830D5B">
        <w:rPr>
          <w:rFonts w:cs="Arial"/>
        </w:rPr>
        <w:t xml:space="preserve"> </w:t>
      </w:r>
      <w:r w:rsidRPr="00830D5B">
        <w:rPr>
          <w:rFonts w:cs="Arial"/>
        </w:rPr>
        <w:t xml:space="preserve">phù hợp với từng giai đoạn phát triển của Công ty, hoàn cảnh kinh tế </w:t>
      </w:r>
      <w:r w:rsidRPr="00830D5B">
        <w:rPr>
          <w:rFonts w:cs="Arial"/>
        </w:rPr>
        <w:lastRenderedPageBreak/>
        <w:t>và TTCK, tuân thủ đúng quy định pháp luật;</w:t>
      </w:r>
    </w:p>
    <w:p w14:paraId="560D4348" w14:textId="77777777" w:rsidR="00582EF3" w:rsidRPr="00830D5B" w:rsidRDefault="00582EF3" w:rsidP="00830D5B">
      <w:pPr>
        <w:pStyle w:val="ListParagraph"/>
        <w:numPr>
          <w:ilvl w:val="0"/>
          <w:numId w:val="28"/>
        </w:numPr>
        <w:spacing w:before="0" w:after="0" w:line="360" w:lineRule="auto"/>
        <w:rPr>
          <w:rFonts w:cs="Arial"/>
        </w:rPr>
      </w:pPr>
      <w:r w:rsidRPr="00830D5B">
        <w:rPr>
          <w:rFonts w:cs="Arial"/>
        </w:rPr>
        <w:t>Ban TGĐ đã tiếp thu và có những biện pháp triển khai nhiệm vụ mà HĐQT giao phó, thường xuyên cập nhật tình hình hoạt động Công ty qua báo cáo trực tiếp và báo cáo bằng văn bản định kỳ;</w:t>
      </w:r>
    </w:p>
    <w:p w14:paraId="55DB05DC" w14:textId="77777777" w:rsidR="001820E2" w:rsidRPr="00830D5B" w:rsidRDefault="001820E2" w:rsidP="00830D5B">
      <w:pPr>
        <w:pStyle w:val="ListParagraph"/>
        <w:numPr>
          <w:ilvl w:val="0"/>
          <w:numId w:val="28"/>
        </w:numPr>
        <w:spacing w:before="0" w:after="0" w:line="360" w:lineRule="auto"/>
        <w:rPr>
          <w:rFonts w:cs="Arial"/>
        </w:rPr>
      </w:pPr>
      <w:r w:rsidRPr="00830D5B">
        <w:rPr>
          <w:rFonts w:cs="Arial"/>
        </w:rPr>
        <w:t>Hoạt động Môi giới</w:t>
      </w:r>
      <w:r w:rsidR="00B949EF" w:rsidRPr="00830D5B">
        <w:rPr>
          <w:rFonts w:cs="Arial"/>
        </w:rPr>
        <w:t xml:space="preserve"> và Dịch vụ tài chính</w:t>
      </w:r>
      <w:r w:rsidRPr="00830D5B">
        <w:rPr>
          <w:rFonts w:cs="Arial"/>
        </w:rPr>
        <w:t xml:space="preserve"> được </w:t>
      </w:r>
      <w:r w:rsidR="00B949EF" w:rsidRPr="00830D5B">
        <w:rPr>
          <w:rFonts w:cs="Arial"/>
        </w:rPr>
        <w:t>ưu tiên phát triển</w:t>
      </w:r>
      <w:r w:rsidR="00D15F83" w:rsidRPr="00830D5B">
        <w:rPr>
          <w:rFonts w:cs="Arial"/>
        </w:rPr>
        <w:t xml:space="preserve"> theo hướng bền vững</w:t>
      </w:r>
      <w:r w:rsidRPr="00830D5B">
        <w:rPr>
          <w:rFonts w:cs="Arial"/>
        </w:rPr>
        <w:t xml:space="preserve">, </w:t>
      </w:r>
      <w:r w:rsidR="000F7960">
        <w:rPr>
          <w:rFonts w:cs="Arial"/>
        </w:rPr>
        <w:t xml:space="preserve">quản trị được rủi ro, </w:t>
      </w:r>
      <w:r w:rsidR="00FC1713" w:rsidRPr="00830D5B">
        <w:rPr>
          <w:rFonts w:cs="Arial"/>
        </w:rPr>
        <w:t xml:space="preserve">đảm bảo </w:t>
      </w:r>
      <w:r w:rsidR="00FF0E17" w:rsidRPr="00830D5B">
        <w:rPr>
          <w:rFonts w:cs="Arial"/>
        </w:rPr>
        <w:t>duy trì</w:t>
      </w:r>
      <w:r w:rsidR="00FC1713" w:rsidRPr="00830D5B">
        <w:rPr>
          <w:rFonts w:cs="Arial"/>
        </w:rPr>
        <w:t xml:space="preserve"> thị phần giao dịch</w:t>
      </w:r>
      <w:r w:rsidR="00C03C42" w:rsidRPr="00830D5B">
        <w:rPr>
          <w:rFonts w:cs="Arial"/>
        </w:rPr>
        <w:t>;</w:t>
      </w:r>
    </w:p>
    <w:p w14:paraId="4E7CA78E" w14:textId="77777777" w:rsidR="001820E2" w:rsidRPr="00830D5B" w:rsidRDefault="00E77021" w:rsidP="00830D5B">
      <w:pPr>
        <w:pStyle w:val="ListParagraph"/>
        <w:numPr>
          <w:ilvl w:val="0"/>
          <w:numId w:val="28"/>
        </w:numPr>
        <w:spacing w:before="0" w:after="0" w:line="360" w:lineRule="auto"/>
        <w:rPr>
          <w:rFonts w:cs="Arial"/>
        </w:rPr>
      </w:pPr>
      <w:r>
        <w:rPr>
          <w:rFonts w:cs="Arial"/>
        </w:rPr>
        <w:t>Ban TGĐ t</w:t>
      </w:r>
      <w:r w:rsidR="001820E2" w:rsidRPr="00830D5B">
        <w:rPr>
          <w:rFonts w:cs="Arial"/>
        </w:rPr>
        <w:t>iếp tục xây dựng và ban hành hệ thống văn bản pháp quy, quy chế, quy trình, quy định, tạo</w:t>
      </w:r>
      <w:r w:rsidR="0093421E" w:rsidRPr="00830D5B">
        <w:rPr>
          <w:rFonts w:cs="Arial"/>
        </w:rPr>
        <w:t xml:space="preserve"> </w:t>
      </w:r>
      <w:r w:rsidR="001820E2" w:rsidRPr="00830D5B">
        <w:rPr>
          <w:rFonts w:cs="Arial"/>
        </w:rPr>
        <w:t>hành lang pháp lý cho các hoạt động kinh doanh diễn ra đúng quy định pháp luật và Điều lệ</w:t>
      </w:r>
      <w:r w:rsidR="0002261C" w:rsidRPr="00830D5B">
        <w:rPr>
          <w:rFonts w:cs="Arial"/>
        </w:rPr>
        <w:t xml:space="preserve"> </w:t>
      </w:r>
      <w:r w:rsidR="001820E2" w:rsidRPr="00830D5B">
        <w:rPr>
          <w:rFonts w:cs="Arial"/>
        </w:rPr>
        <w:t>Công ty</w:t>
      </w:r>
      <w:r w:rsidR="00A30CEE" w:rsidRPr="00830D5B">
        <w:rPr>
          <w:rFonts w:cs="Arial"/>
        </w:rPr>
        <w:t>.</w:t>
      </w:r>
    </w:p>
    <w:p w14:paraId="1F34DC3D" w14:textId="77777777" w:rsidR="006951D4" w:rsidRPr="00B00895" w:rsidRDefault="002A1301" w:rsidP="0093421E">
      <w:pPr>
        <w:pStyle w:val="Heading2"/>
        <w:spacing w:before="0" w:after="0" w:line="360" w:lineRule="auto"/>
        <w:rPr>
          <w:szCs w:val="24"/>
        </w:rPr>
      </w:pPr>
      <w:bookmarkStart w:id="0" w:name="_bookmark14"/>
      <w:bookmarkStart w:id="1" w:name="Môi_trường_hoạt_động_kinh_doanh"/>
      <w:bookmarkStart w:id="2" w:name="_bookmark19"/>
      <w:bookmarkEnd w:id="0"/>
      <w:bookmarkEnd w:id="1"/>
      <w:bookmarkEnd w:id="2"/>
      <w:r w:rsidRPr="00B00895">
        <w:rPr>
          <w:szCs w:val="24"/>
        </w:rPr>
        <w:t>III</w:t>
      </w:r>
      <w:r w:rsidR="00A023AE" w:rsidRPr="00B00895">
        <w:rPr>
          <w:szCs w:val="24"/>
        </w:rPr>
        <w:t>.</w:t>
      </w:r>
      <w:r w:rsidR="00A023AE" w:rsidRPr="00B00895">
        <w:rPr>
          <w:szCs w:val="24"/>
        </w:rPr>
        <w:tab/>
      </w:r>
      <w:r w:rsidRPr="00B00895">
        <w:rPr>
          <w:szCs w:val="24"/>
        </w:rPr>
        <w:t>KẾ HOẠ</w:t>
      </w:r>
      <w:r w:rsidR="00E77021">
        <w:rPr>
          <w:szCs w:val="24"/>
        </w:rPr>
        <w:t xml:space="preserve">CH, ĐỊNH HƯỚNG </w:t>
      </w:r>
      <w:r w:rsidRPr="00B00895">
        <w:rPr>
          <w:szCs w:val="24"/>
        </w:rPr>
        <w:t>CỦA HĐQT NĂM 20</w:t>
      </w:r>
      <w:r w:rsidR="009976D3">
        <w:rPr>
          <w:szCs w:val="24"/>
        </w:rPr>
        <w:t>20</w:t>
      </w:r>
    </w:p>
    <w:p w14:paraId="49F1C7FB" w14:textId="77777777" w:rsidR="00DF48A7" w:rsidRPr="00B00895" w:rsidRDefault="00DF48A7" w:rsidP="0093421E">
      <w:pPr>
        <w:spacing w:before="0" w:after="0" w:line="360" w:lineRule="auto"/>
        <w:rPr>
          <w:rFonts w:cs="Arial"/>
        </w:rPr>
      </w:pPr>
      <w:r w:rsidRPr="00B00895">
        <w:rPr>
          <w:rFonts w:cs="Arial"/>
        </w:rPr>
        <w:t xml:space="preserve">Với </w:t>
      </w:r>
      <w:r w:rsidR="00E77021">
        <w:rPr>
          <w:rFonts w:cs="Arial"/>
        </w:rPr>
        <w:t xml:space="preserve">mục tiêu </w:t>
      </w:r>
      <w:r w:rsidR="0069623A" w:rsidRPr="00B00895">
        <w:rPr>
          <w:rFonts w:cs="Arial"/>
        </w:rPr>
        <w:t>phát triển VISE tr</w:t>
      </w:r>
      <w:r w:rsidRPr="00B00895">
        <w:rPr>
          <w:rFonts w:cs="Arial"/>
        </w:rPr>
        <w:t xml:space="preserve">ở thành công ty chuyên cung cấp </w:t>
      </w:r>
      <w:r w:rsidR="0069623A" w:rsidRPr="00B00895">
        <w:rPr>
          <w:rFonts w:cs="Arial"/>
        </w:rPr>
        <w:t xml:space="preserve">các dịch vụ chứng khoán </w:t>
      </w:r>
      <w:r w:rsidRPr="00B00895">
        <w:rPr>
          <w:rFonts w:cs="Arial"/>
        </w:rPr>
        <w:t xml:space="preserve">chuyên biệt </w:t>
      </w:r>
      <w:r w:rsidR="0069623A" w:rsidRPr="00B00895">
        <w:rPr>
          <w:rFonts w:cs="Arial"/>
        </w:rPr>
        <w:t xml:space="preserve">cho </w:t>
      </w:r>
      <w:r w:rsidRPr="00B00895">
        <w:rPr>
          <w:rFonts w:cs="Arial"/>
        </w:rPr>
        <w:t>k</w:t>
      </w:r>
      <w:r w:rsidR="0069623A" w:rsidRPr="00B00895">
        <w:rPr>
          <w:rFonts w:cs="Arial"/>
        </w:rPr>
        <w:t>hách hàng cá nhân</w:t>
      </w:r>
      <w:r w:rsidRPr="00B00895">
        <w:rPr>
          <w:rFonts w:cs="Arial"/>
        </w:rPr>
        <w:t xml:space="preserve"> và tận dụng tốt các cơ hội kinh doanh của thị trường, năm 20</w:t>
      </w:r>
      <w:r w:rsidR="002A008F">
        <w:rPr>
          <w:rFonts w:cs="Arial"/>
        </w:rPr>
        <w:t>20</w:t>
      </w:r>
      <w:r w:rsidRPr="00B00895">
        <w:rPr>
          <w:rFonts w:cs="Arial"/>
        </w:rPr>
        <w:t xml:space="preserve"> HĐQT </w:t>
      </w:r>
      <w:r w:rsidR="00E77021">
        <w:rPr>
          <w:rFonts w:cs="Arial"/>
        </w:rPr>
        <w:t xml:space="preserve">tập trung triển khai </w:t>
      </w:r>
      <w:r w:rsidRPr="00B00895">
        <w:rPr>
          <w:rFonts w:cs="Arial"/>
        </w:rPr>
        <w:t xml:space="preserve">các </w:t>
      </w:r>
      <w:r w:rsidR="00E77021">
        <w:rPr>
          <w:rFonts w:cs="Arial"/>
        </w:rPr>
        <w:t xml:space="preserve">hoạt động </w:t>
      </w:r>
      <w:r w:rsidRPr="00B00895">
        <w:rPr>
          <w:rFonts w:cs="Arial"/>
        </w:rPr>
        <w:t>sau:</w:t>
      </w:r>
    </w:p>
    <w:p w14:paraId="5B91CE62" w14:textId="77777777" w:rsidR="0069623A" w:rsidRPr="00B00895" w:rsidRDefault="00DF48A7" w:rsidP="0093421E">
      <w:pPr>
        <w:pStyle w:val="ListParagraph"/>
        <w:numPr>
          <w:ilvl w:val="0"/>
          <w:numId w:val="26"/>
        </w:numPr>
        <w:spacing w:before="0" w:after="0" w:line="360" w:lineRule="auto"/>
        <w:rPr>
          <w:rFonts w:cs="Arial"/>
          <w:szCs w:val="24"/>
        </w:rPr>
      </w:pPr>
      <w:r w:rsidRPr="00B00895">
        <w:rPr>
          <w:rFonts w:cs="Arial"/>
          <w:szCs w:val="24"/>
        </w:rPr>
        <w:t xml:space="preserve">Triển khai chiến lược phát triển đến </w:t>
      </w:r>
      <w:r w:rsidR="00143F32" w:rsidRPr="00B00895">
        <w:rPr>
          <w:rFonts w:cs="Arial"/>
          <w:szCs w:val="24"/>
        </w:rPr>
        <w:t xml:space="preserve">năm </w:t>
      </w:r>
      <w:r w:rsidRPr="00B00895">
        <w:rPr>
          <w:rFonts w:cs="Arial"/>
          <w:szCs w:val="24"/>
        </w:rPr>
        <w:t>2020, với mục tiêu duy trì thị phần ổn định tối thiểu 1%, đưa ROE tối thiểu 15% vào n</w:t>
      </w:r>
      <w:r w:rsidR="00143F32" w:rsidRPr="00B00895">
        <w:rPr>
          <w:rFonts w:cs="Arial"/>
          <w:szCs w:val="24"/>
        </w:rPr>
        <w:t>ă</w:t>
      </w:r>
      <w:r w:rsidRPr="00B00895">
        <w:rPr>
          <w:rFonts w:cs="Arial"/>
          <w:szCs w:val="24"/>
        </w:rPr>
        <w:t>m 2020 trên nền tảng đảm bảo an toàn và kiểm soát rủ</w:t>
      </w:r>
      <w:r w:rsidR="00143F32" w:rsidRPr="00B00895">
        <w:rPr>
          <w:rFonts w:cs="Arial"/>
          <w:szCs w:val="24"/>
        </w:rPr>
        <w:t>i ro;</w:t>
      </w:r>
    </w:p>
    <w:p w14:paraId="03A77C84" w14:textId="77777777" w:rsidR="001510CE" w:rsidRPr="00B00895" w:rsidRDefault="001510CE" w:rsidP="0093421E">
      <w:pPr>
        <w:pStyle w:val="ListParagraph"/>
        <w:widowControl/>
        <w:numPr>
          <w:ilvl w:val="0"/>
          <w:numId w:val="26"/>
        </w:numPr>
        <w:spacing w:before="0" w:after="0" w:line="360" w:lineRule="auto"/>
        <w:rPr>
          <w:rFonts w:cs="Arial"/>
          <w:bCs/>
          <w:szCs w:val="24"/>
          <w:lang w:val="vi-VN"/>
        </w:rPr>
      </w:pPr>
      <w:r w:rsidRPr="00B00895">
        <w:rPr>
          <w:rFonts w:cs="Arial"/>
          <w:bCs/>
          <w:szCs w:val="24"/>
          <w:lang w:val="vi-VN"/>
        </w:rPr>
        <w:t>Tập trung chỉ đạo hoàn thành kế hoạch kinh doanh năm 20</w:t>
      </w:r>
      <w:r w:rsidR="000264AE">
        <w:rPr>
          <w:rFonts w:cs="Arial"/>
          <w:bCs/>
          <w:szCs w:val="24"/>
        </w:rPr>
        <w:t>20</w:t>
      </w:r>
      <w:r w:rsidR="00F74818" w:rsidRPr="00B00895">
        <w:rPr>
          <w:rFonts w:cs="Arial"/>
          <w:bCs/>
          <w:szCs w:val="24"/>
          <w:lang w:val="vi-VN"/>
        </w:rPr>
        <w:t xml:space="preserve">, </w:t>
      </w:r>
      <w:r w:rsidR="00E77021">
        <w:rPr>
          <w:rFonts w:cs="Arial"/>
          <w:bCs/>
          <w:szCs w:val="24"/>
        </w:rPr>
        <w:t xml:space="preserve">với mục tiêu </w:t>
      </w:r>
      <w:r w:rsidR="00F74818" w:rsidRPr="00E77021">
        <w:rPr>
          <w:rFonts w:cs="Arial"/>
          <w:bCs/>
          <w:szCs w:val="24"/>
          <w:lang w:val="vi-VN"/>
        </w:rPr>
        <w:t xml:space="preserve">Lợi nhuận </w:t>
      </w:r>
      <w:r w:rsidR="0097176B" w:rsidRPr="00E77021">
        <w:rPr>
          <w:rFonts w:cs="Arial"/>
          <w:bCs/>
          <w:szCs w:val="24"/>
        </w:rPr>
        <w:t xml:space="preserve">trước </w:t>
      </w:r>
      <w:r w:rsidR="00F74818" w:rsidRPr="00E77021">
        <w:rPr>
          <w:rFonts w:cs="Arial"/>
          <w:bCs/>
          <w:szCs w:val="24"/>
          <w:lang w:val="vi-VN"/>
        </w:rPr>
        <w:t xml:space="preserve">thuế </w:t>
      </w:r>
      <w:r w:rsidR="00E77021">
        <w:rPr>
          <w:rFonts w:cs="Arial"/>
          <w:bCs/>
          <w:szCs w:val="24"/>
        </w:rPr>
        <w:t xml:space="preserve">đạt </w:t>
      </w:r>
      <w:r w:rsidR="00F74818" w:rsidRPr="00E77021">
        <w:rPr>
          <w:rFonts w:cs="Arial"/>
          <w:bCs/>
          <w:szCs w:val="24"/>
          <w:lang w:val="vi-VN"/>
        </w:rPr>
        <w:t>15 tỷ</w:t>
      </w:r>
      <w:r w:rsidR="00143F32" w:rsidRPr="00E77021">
        <w:rPr>
          <w:rFonts w:cs="Arial"/>
          <w:bCs/>
          <w:szCs w:val="24"/>
        </w:rPr>
        <w:t>;</w:t>
      </w:r>
    </w:p>
    <w:p w14:paraId="4B60918B" w14:textId="77777777" w:rsidR="00F74818" w:rsidRPr="00B00895" w:rsidRDefault="00F74818" w:rsidP="0093421E">
      <w:pPr>
        <w:pStyle w:val="ListParagraph"/>
        <w:widowControl/>
        <w:numPr>
          <w:ilvl w:val="0"/>
          <w:numId w:val="26"/>
        </w:numPr>
        <w:spacing w:before="0" w:after="0" w:line="360" w:lineRule="auto"/>
        <w:rPr>
          <w:rFonts w:cs="Arial"/>
          <w:bCs/>
          <w:szCs w:val="24"/>
          <w:lang w:val="vi-VN"/>
        </w:rPr>
      </w:pPr>
      <w:r w:rsidRPr="00B00895">
        <w:rPr>
          <w:rFonts w:cs="Arial"/>
          <w:bCs/>
          <w:szCs w:val="24"/>
        </w:rPr>
        <w:t>Tiếp tục tái cấu trúc và cải tổ toàn bộ hoạt động VISE ở các m</w:t>
      </w:r>
      <w:r w:rsidR="00314DF7" w:rsidRPr="00B00895">
        <w:rPr>
          <w:rFonts w:cs="Arial"/>
          <w:bCs/>
          <w:szCs w:val="24"/>
        </w:rPr>
        <w:t>ả</w:t>
      </w:r>
      <w:r w:rsidRPr="00B00895">
        <w:rPr>
          <w:rFonts w:cs="Arial"/>
          <w:bCs/>
          <w:szCs w:val="24"/>
        </w:rPr>
        <w:t>ng trọng điểm:</w:t>
      </w:r>
    </w:p>
    <w:p w14:paraId="52BC672C" w14:textId="77777777" w:rsidR="00F74818" w:rsidRPr="00B00895" w:rsidRDefault="00F74818" w:rsidP="00830D5B">
      <w:pPr>
        <w:pStyle w:val="ListParagraph"/>
        <w:widowControl/>
        <w:numPr>
          <w:ilvl w:val="0"/>
          <w:numId w:val="17"/>
        </w:numPr>
        <w:tabs>
          <w:tab w:val="clear" w:pos="1242"/>
          <w:tab w:val="left" w:pos="364"/>
        </w:tabs>
        <w:spacing w:before="0" w:after="0" w:line="360" w:lineRule="auto"/>
        <w:ind w:left="364" w:hanging="364"/>
        <w:rPr>
          <w:rFonts w:cs="Arial"/>
          <w:b/>
          <w:bCs/>
          <w:i/>
          <w:szCs w:val="24"/>
          <w:lang w:val="vi-VN"/>
        </w:rPr>
      </w:pPr>
      <w:r w:rsidRPr="00B00895">
        <w:rPr>
          <w:rFonts w:cs="Arial"/>
          <w:bCs/>
          <w:szCs w:val="24"/>
        </w:rPr>
        <w:t xml:space="preserve">Tổ chức lại mô hình kinh doanh của VISE, trong đó tập trung phát triển hoạt động dịch vụ môi giới chuyên biệt, mở rộng kênh bán hàng, </w:t>
      </w:r>
      <w:r w:rsidRPr="00B00895">
        <w:rPr>
          <w:rFonts w:cs="Arial"/>
          <w:bCs/>
          <w:szCs w:val="24"/>
          <w:lang w:val="vi-VN"/>
        </w:rPr>
        <w:t>phát triển các sản phẩm và tiện ích mới nhằm đa dạng hóa các dịch vụ tài chính</w:t>
      </w:r>
      <w:r w:rsidRPr="00B00895">
        <w:rPr>
          <w:rFonts w:cs="Arial"/>
          <w:bCs/>
          <w:szCs w:val="24"/>
        </w:rPr>
        <w:t>.</w:t>
      </w:r>
    </w:p>
    <w:p w14:paraId="20CEEF7C" w14:textId="77777777" w:rsidR="00F74818" w:rsidRPr="00B00895" w:rsidRDefault="00F74818" w:rsidP="00830D5B">
      <w:pPr>
        <w:pStyle w:val="ListParagraph"/>
        <w:widowControl/>
        <w:numPr>
          <w:ilvl w:val="0"/>
          <w:numId w:val="17"/>
        </w:numPr>
        <w:tabs>
          <w:tab w:val="clear" w:pos="1242"/>
          <w:tab w:val="left" w:pos="364"/>
        </w:tabs>
        <w:spacing w:before="0" w:after="0" w:line="360" w:lineRule="auto"/>
        <w:ind w:left="364" w:hanging="364"/>
        <w:rPr>
          <w:rFonts w:cs="Arial"/>
          <w:b/>
          <w:bCs/>
          <w:i/>
          <w:szCs w:val="24"/>
          <w:lang w:val="vi-VN"/>
        </w:rPr>
      </w:pPr>
      <w:r w:rsidRPr="00B00895">
        <w:rPr>
          <w:rFonts w:cs="Arial"/>
          <w:szCs w:val="24"/>
        </w:rPr>
        <w:t>Công tác quản trị rủi ro:</w:t>
      </w:r>
      <w:r w:rsidR="00CA0DE5" w:rsidRPr="00B00895">
        <w:rPr>
          <w:rFonts w:cs="Arial"/>
          <w:szCs w:val="24"/>
        </w:rPr>
        <w:t xml:space="preserve"> rà soát và hoàn thiện </w:t>
      </w:r>
      <w:r w:rsidR="00CA0DE5" w:rsidRPr="00B00895">
        <w:rPr>
          <w:rFonts w:cs="Arial"/>
          <w:szCs w:val="24"/>
          <w:lang w:val="vi-VN"/>
        </w:rPr>
        <w:t>hệ thống quản trị rủi ro, nâng cao hiệu quả giám sát, kiểm soát đối với tất cả các mặt hoạt động của Công ty</w:t>
      </w:r>
      <w:r w:rsidR="00CA0DE5" w:rsidRPr="00B00895">
        <w:rPr>
          <w:rFonts w:cs="Arial"/>
          <w:szCs w:val="24"/>
        </w:rPr>
        <w:t>.</w:t>
      </w:r>
    </w:p>
    <w:p w14:paraId="3DC61C1F" w14:textId="77777777" w:rsidR="0058363E" w:rsidRPr="00B00895" w:rsidRDefault="00CA0DE5" w:rsidP="00830D5B">
      <w:pPr>
        <w:pStyle w:val="ListParagraph"/>
        <w:widowControl/>
        <w:numPr>
          <w:ilvl w:val="0"/>
          <w:numId w:val="17"/>
        </w:numPr>
        <w:tabs>
          <w:tab w:val="clear" w:pos="1242"/>
          <w:tab w:val="left" w:pos="364"/>
        </w:tabs>
        <w:spacing w:before="0" w:after="0" w:line="360" w:lineRule="auto"/>
        <w:ind w:left="364" w:hanging="364"/>
        <w:rPr>
          <w:rFonts w:cs="Arial"/>
          <w:b/>
          <w:bCs/>
          <w:i/>
          <w:szCs w:val="24"/>
          <w:lang w:val="vi-VN"/>
        </w:rPr>
      </w:pPr>
      <w:r w:rsidRPr="00B00895">
        <w:rPr>
          <w:rFonts w:cs="Arial"/>
          <w:bCs/>
          <w:szCs w:val="24"/>
        </w:rPr>
        <w:t>Công tác nhân sự: tập trung tuyển dụng</w:t>
      </w:r>
      <w:r w:rsidR="00641657" w:rsidRPr="00B00895">
        <w:rPr>
          <w:rFonts w:cs="Arial"/>
          <w:bCs/>
          <w:szCs w:val="24"/>
        </w:rPr>
        <w:t>, đào tạo</w:t>
      </w:r>
      <w:r w:rsidRPr="00B00895">
        <w:rPr>
          <w:rFonts w:cs="Arial"/>
          <w:bCs/>
          <w:szCs w:val="24"/>
        </w:rPr>
        <w:t xml:space="preserve"> nhân sự tốt</w:t>
      </w:r>
      <w:r w:rsidR="00641657" w:rsidRPr="00B00895">
        <w:rPr>
          <w:rFonts w:cs="Arial"/>
          <w:bCs/>
          <w:szCs w:val="24"/>
        </w:rPr>
        <w:t xml:space="preserve"> bổ sung cho các m</w:t>
      </w:r>
      <w:r w:rsidR="009522E1" w:rsidRPr="00B00895">
        <w:rPr>
          <w:rFonts w:cs="Arial"/>
          <w:bCs/>
          <w:szCs w:val="24"/>
        </w:rPr>
        <w:t>ả</w:t>
      </w:r>
      <w:r w:rsidR="00641657" w:rsidRPr="00B00895">
        <w:rPr>
          <w:rFonts w:cs="Arial"/>
          <w:bCs/>
          <w:szCs w:val="24"/>
        </w:rPr>
        <w:t>ng hoạt động kinh doanh còn thiếu</w:t>
      </w:r>
      <w:r w:rsidRPr="00B00895">
        <w:rPr>
          <w:rFonts w:cs="Arial"/>
          <w:bCs/>
          <w:szCs w:val="24"/>
        </w:rPr>
        <w:t xml:space="preserve">, </w:t>
      </w:r>
      <w:r w:rsidRPr="00B00895">
        <w:rPr>
          <w:rFonts w:cs="Arial"/>
          <w:szCs w:val="24"/>
        </w:rPr>
        <w:t xml:space="preserve">đồng thời rà soát lại chính sách đãi ngộ để tạo động lực </w:t>
      </w:r>
      <w:r w:rsidR="00641657" w:rsidRPr="00B00895">
        <w:rPr>
          <w:rFonts w:cs="Arial"/>
          <w:szCs w:val="24"/>
        </w:rPr>
        <w:t xml:space="preserve">giữ người và </w:t>
      </w:r>
      <w:r w:rsidRPr="00B00895">
        <w:rPr>
          <w:rFonts w:cs="Arial"/>
          <w:szCs w:val="24"/>
        </w:rPr>
        <w:t>phát triển.</w:t>
      </w:r>
    </w:p>
    <w:p w14:paraId="7431B450" w14:textId="77777777" w:rsidR="00CA0DE5" w:rsidRPr="00B00895" w:rsidRDefault="00CA0DE5" w:rsidP="0093421E">
      <w:pPr>
        <w:pStyle w:val="ListParagraph"/>
        <w:widowControl/>
        <w:tabs>
          <w:tab w:val="left" w:pos="567"/>
        </w:tabs>
        <w:spacing w:before="0" w:after="0" w:line="360" w:lineRule="auto"/>
        <w:rPr>
          <w:rStyle w:val="Strong"/>
          <w:rFonts w:ascii="Arial" w:hAnsi="Arial" w:cs="Arial"/>
          <w:i/>
          <w:szCs w:val="24"/>
          <w:lang w:val="vi-VN"/>
        </w:rPr>
      </w:pPr>
    </w:p>
    <w:p w14:paraId="31DF6636" w14:textId="77777777" w:rsidR="00F47D96" w:rsidRPr="002809DC" w:rsidRDefault="00F47D96" w:rsidP="0093421E">
      <w:pPr>
        <w:spacing w:before="0" w:after="0" w:line="360" w:lineRule="auto"/>
        <w:rPr>
          <w:rFonts w:cs="Arial"/>
        </w:rPr>
      </w:pPr>
      <w:r w:rsidRPr="00B00895">
        <w:rPr>
          <w:rFonts w:cs="Arial"/>
          <w:lang w:val="vi-VN"/>
        </w:rPr>
        <w:t xml:space="preserve">     Trên đây là báo cáo của HĐQT Công ty Cổ phần Chứng khoán </w:t>
      </w:r>
      <w:r w:rsidR="009A7109" w:rsidRPr="00B00895">
        <w:rPr>
          <w:rFonts w:cs="Arial"/>
          <w:lang w:val="vi-VN"/>
        </w:rPr>
        <w:t xml:space="preserve">Quốc tế Việt Nam </w:t>
      </w:r>
      <w:r w:rsidRPr="00B00895">
        <w:rPr>
          <w:rFonts w:cs="Arial"/>
          <w:lang w:val="vi-VN"/>
        </w:rPr>
        <w:t>về kết quả hoạt động năm 201</w:t>
      </w:r>
      <w:r w:rsidR="002809DC">
        <w:rPr>
          <w:rFonts w:cs="Arial"/>
        </w:rPr>
        <w:t>9</w:t>
      </w:r>
      <w:r w:rsidR="00960BB9" w:rsidRPr="00B00895">
        <w:rPr>
          <w:rFonts w:cs="Arial"/>
          <w:lang w:val="vi-VN"/>
        </w:rPr>
        <w:t xml:space="preserve"> và định hướng hoạt động năm 20</w:t>
      </w:r>
      <w:r w:rsidR="002809DC">
        <w:rPr>
          <w:rFonts w:cs="Arial"/>
        </w:rPr>
        <w:t>20</w:t>
      </w:r>
      <w:r w:rsidR="00FD70F4">
        <w:rPr>
          <w:rFonts w:cs="Arial"/>
        </w:rPr>
        <w:t>.</w:t>
      </w:r>
    </w:p>
    <w:p w14:paraId="6260F6EA" w14:textId="77777777" w:rsidR="00F47D96" w:rsidRPr="00B00895" w:rsidRDefault="00F47D96" w:rsidP="0093421E">
      <w:pPr>
        <w:spacing w:before="0" w:after="0" w:line="360" w:lineRule="auto"/>
        <w:rPr>
          <w:rFonts w:cs="Arial"/>
          <w:lang w:val="vi-VN"/>
        </w:rPr>
      </w:pPr>
      <w:r w:rsidRPr="00B00895">
        <w:rPr>
          <w:rFonts w:cs="Arial"/>
          <w:lang w:val="vi-VN"/>
        </w:rPr>
        <w:t xml:space="preserve">         Xin chân thành cảm ơn Quý Cổ đông.</w:t>
      </w: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83"/>
        <w:gridCol w:w="4405"/>
      </w:tblGrid>
      <w:tr w:rsidR="00B22522" w:rsidRPr="00B00895" w14:paraId="1AAEDE4F" w14:textId="77777777" w:rsidTr="00B22522">
        <w:trPr>
          <w:jc w:val="center"/>
        </w:trPr>
        <w:tc>
          <w:tcPr>
            <w:tcW w:w="4383" w:type="dxa"/>
          </w:tcPr>
          <w:p w14:paraId="3CED4BEB" w14:textId="77777777" w:rsidR="00B22522" w:rsidRPr="00B00895" w:rsidRDefault="00B22522" w:rsidP="00B22522">
            <w:pPr>
              <w:pStyle w:val="VIS-Noidung"/>
              <w:spacing w:line="240" w:lineRule="auto"/>
              <w:rPr>
                <w:sz w:val="24"/>
                <w:szCs w:val="24"/>
              </w:rPr>
            </w:pPr>
            <w:r w:rsidRPr="00B00895">
              <w:rPr>
                <w:sz w:val="24"/>
                <w:szCs w:val="24"/>
              </w:rPr>
              <w:t>Nơi nhận:</w:t>
            </w:r>
          </w:p>
          <w:p w14:paraId="76865933" w14:textId="77777777" w:rsidR="00B22522" w:rsidRPr="00B00895" w:rsidRDefault="00B22522" w:rsidP="00B22522">
            <w:pPr>
              <w:pStyle w:val="VIS-Noidung"/>
              <w:numPr>
                <w:ilvl w:val="0"/>
                <w:numId w:val="16"/>
              </w:numPr>
              <w:spacing w:line="240" w:lineRule="auto"/>
              <w:ind w:left="162" w:hanging="162"/>
              <w:rPr>
                <w:b w:val="0"/>
                <w:i w:val="0"/>
                <w:sz w:val="24"/>
                <w:szCs w:val="24"/>
              </w:rPr>
            </w:pPr>
            <w:r w:rsidRPr="00B00895">
              <w:rPr>
                <w:b w:val="0"/>
                <w:i w:val="0"/>
                <w:sz w:val="24"/>
                <w:szCs w:val="24"/>
              </w:rPr>
              <w:t>Như trên;</w:t>
            </w:r>
          </w:p>
          <w:p w14:paraId="1B18E9C6" w14:textId="77777777" w:rsidR="00B22522" w:rsidRPr="00B00895" w:rsidRDefault="00B22522" w:rsidP="00B22522">
            <w:pPr>
              <w:pStyle w:val="VIS-Noidung"/>
              <w:numPr>
                <w:ilvl w:val="0"/>
                <w:numId w:val="16"/>
              </w:numPr>
              <w:spacing w:line="240" w:lineRule="auto"/>
              <w:ind w:left="162" w:hanging="162"/>
              <w:rPr>
                <w:sz w:val="24"/>
                <w:szCs w:val="24"/>
              </w:rPr>
            </w:pPr>
            <w:r w:rsidRPr="00B00895">
              <w:rPr>
                <w:b w:val="0"/>
                <w:i w:val="0"/>
                <w:sz w:val="24"/>
                <w:szCs w:val="24"/>
              </w:rPr>
              <w:t>Lưu: VT</w:t>
            </w:r>
          </w:p>
          <w:p w14:paraId="25CD084E" w14:textId="77777777" w:rsidR="00B22522" w:rsidRPr="00B00895" w:rsidRDefault="00B22522" w:rsidP="00B22522">
            <w:pPr>
              <w:pStyle w:val="VIS-Noidung"/>
              <w:spacing w:line="240" w:lineRule="auto"/>
              <w:rPr>
                <w:sz w:val="24"/>
                <w:szCs w:val="24"/>
              </w:rPr>
            </w:pPr>
          </w:p>
        </w:tc>
        <w:tc>
          <w:tcPr>
            <w:tcW w:w="4405" w:type="dxa"/>
          </w:tcPr>
          <w:p w14:paraId="45C454BA" w14:textId="77777777" w:rsidR="00B22522" w:rsidRPr="00B00895" w:rsidRDefault="00B22522" w:rsidP="00B22522">
            <w:pPr>
              <w:pStyle w:val="VIS-Noidung"/>
              <w:spacing w:line="240" w:lineRule="auto"/>
              <w:jc w:val="center"/>
              <w:rPr>
                <w:i w:val="0"/>
                <w:sz w:val="24"/>
                <w:szCs w:val="24"/>
              </w:rPr>
            </w:pPr>
            <w:r w:rsidRPr="00B00895">
              <w:rPr>
                <w:i w:val="0"/>
                <w:sz w:val="24"/>
                <w:szCs w:val="24"/>
              </w:rPr>
              <w:lastRenderedPageBreak/>
              <w:t>TM. HỘI ĐỒNG QUẢN TRỊ</w:t>
            </w:r>
          </w:p>
          <w:p w14:paraId="17F34CD9" w14:textId="77777777" w:rsidR="00B22522" w:rsidRPr="00B00895" w:rsidRDefault="00B22522" w:rsidP="00B22522">
            <w:pPr>
              <w:jc w:val="center"/>
              <w:rPr>
                <w:rFonts w:cs="Arial"/>
                <w:b/>
              </w:rPr>
            </w:pPr>
            <w:r w:rsidRPr="00B00895">
              <w:rPr>
                <w:rFonts w:cs="Arial"/>
                <w:b/>
              </w:rPr>
              <w:t>CHỦ TỊCH</w:t>
            </w:r>
          </w:p>
          <w:p w14:paraId="06DB0080" w14:textId="38F0A09B" w:rsidR="00B22522" w:rsidRPr="00B00895" w:rsidRDefault="005F251C" w:rsidP="005F251C">
            <w:pPr>
              <w:spacing w:before="60" w:after="60"/>
              <w:jc w:val="center"/>
              <w:rPr>
                <w:rFonts w:cs="Arial"/>
                <w:b/>
              </w:rPr>
            </w:pPr>
            <w:r w:rsidRPr="006F6F5E">
              <w:rPr>
                <w:rFonts w:cs="Arial"/>
                <w:bCs/>
                <w:i/>
                <w:iCs/>
                <w:spacing w:val="-20"/>
                <w:szCs w:val="24"/>
              </w:rPr>
              <w:t>(Đã ký)</w:t>
            </w:r>
          </w:p>
        </w:tc>
      </w:tr>
      <w:tr w:rsidR="00B22522" w:rsidRPr="00B00895" w14:paraId="53959B8C" w14:textId="77777777" w:rsidTr="00B22522">
        <w:trPr>
          <w:jc w:val="center"/>
        </w:trPr>
        <w:tc>
          <w:tcPr>
            <w:tcW w:w="4383" w:type="dxa"/>
          </w:tcPr>
          <w:p w14:paraId="41932BD4" w14:textId="77777777" w:rsidR="00B22522" w:rsidRPr="00B00895" w:rsidRDefault="00B22522" w:rsidP="00B22522">
            <w:pPr>
              <w:pStyle w:val="VIS-Noidung"/>
              <w:spacing w:line="240" w:lineRule="auto"/>
              <w:rPr>
                <w:sz w:val="24"/>
                <w:szCs w:val="24"/>
              </w:rPr>
            </w:pPr>
          </w:p>
        </w:tc>
        <w:tc>
          <w:tcPr>
            <w:tcW w:w="4405" w:type="dxa"/>
          </w:tcPr>
          <w:p w14:paraId="46054785" w14:textId="77777777" w:rsidR="00B22522" w:rsidRPr="00B00895" w:rsidRDefault="00B22522" w:rsidP="00B22522">
            <w:pPr>
              <w:pStyle w:val="VIS-Noidung"/>
              <w:spacing w:line="240" w:lineRule="auto"/>
              <w:jc w:val="center"/>
              <w:rPr>
                <w:i w:val="0"/>
                <w:sz w:val="24"/>
                <w:szCs w:val="24"/>
              </w:rPr>
            </w:pPr>
            <w:r w:rsidRPr="00B00895">
              <w:rPr>
                <w:i w:val="0"/>
                <w:sz w:val="24"/>
                <w:szCs w:val="24"/>
              </w:rPr>
              <w:t>NGUYỄN THỊ THU TRANG</w:t>
            </w:r>
          </w:p>
        </w:tc>
      </w:tr>
    </w:tbl>
    <w:p w14:paraId="2D7D28B8" w14:textId="77777777" w:rsidR="001B3D6F" w:rsidRPr="00B00895" w:rsidRDefault="001B3D6F" w:rsidP="0097176B">
      <w:pPr>
        <w:rPr>
          <w:rFonts w:cs="Arial"/>
        </w:rPr>
      </w:pPr>
    </w:p>
    <w:sectPr w:rsidR="001B3D6F" w:rsidRPr="00B00895" w:rsidSect="00207457">
      <w:footerReference w:type="default" r:id="rId9"/>
      <w:pgSz w:w="11907" w:h="16840" w:code="9"/>
      <w:pgMar w:top="993" w:right="1418" w:bottom="1418" w:left="1701" w:header="720" w:footer="567"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E59BDAA" w14:textId="77777777" w:rsidR="00E256EC" w:rsidRDefault="00E256EC" w:rsidP="006951D4">
      <w:pPr>
        <w:spacing w:before="0" w:after="0"/>
      </w:pPr>
      <w:r>
        <w:separator/>
      </w:r>
    </w:p>
  </w:endnote>
  <w:endnote w:type="continuationSeparator" w:id="0">
    <w:p w14:paraId="27482742" w14:textId="77777777" w:rsidR="00E256EC" w:rsidRDefault="00E256EC" w:rsidP="006951D4">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Times New Roman Bold">
    <w:altName w:val="Times New Roman"/>
    <w:panose1 w:val="02020803070505020304"/>
    <w:charset w:val="00"/>
    <w:family w:val="roman"/>
    <w:notTrueType/>
    <w:pitch w:val="default"/>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sz w:val="20"/>
        <w:szCs w:val="20"/>
      </w:rPr>
      <w:id w:val="-846792090"/>
      <w:docPartObj>
        <w:docPartGallery w:val="Page Numbers (Bottom of Page)"/>
        <w:docPartUnique/>
      </w:docPartObj>
    </w:sdtPr>
    <w:sdtEndPr>
      <w:rPr>
        <w:b/>
        <w:i/>
        <w:noProof/>
      </w:rPr>
    </w:sdtEndPr>
    <w:sdtContent>
      <w:p w14:paraId="584B5037" w14:textId="77777777" w:rsidR="00B22522" w:rsidRPr="007C7E16" w:rsidRDefault="00B22522" w:rsidP="007C7E16">
        <w:pPr>
          <w:pStyle w:val="Footer"/>
          <w:pBdr>
            <w:top w:val="single" w:sz="12" w:space="1" w:color="auto"/>
          </w:pBdr>
          <w:tabs>
            <w:tab w:val="clear" w:pos="4680"/>
          </w:tabs>
          <w:rPr>
            <w:noProof/>
            <w:sz w:val="20"/>
            <w:szCs w:val="20"/>
          </w:rPr>
        </w:pPr>
        <w:r w:rsidRPr="007C7E16">
          <w:rPr>
            <w:i/>
            <w:sz w:val="20"/>
            <w:szCs w:val="20"/>
          </w:rPr>
          <w:t xml:space="preserve">Báo cáo </w:t>
        </w:r>
        <w:r w:rsidR="00E45F3D">
          <w:rPr>
            <w:i/>
            <w:sz w:val="20"/>
            <w:szCs w:val="20"/>
          </w:rPr>
          <w:t>của HĐQT năm</w:t>
        </w:r>
        <w:r w:rsidRPr="007C7E16">
          <w:rPr>
            <w:i/>
            <w:sz w:val="20"/>
            <w:szCs w:val="20"/>
          </w:rPr>
          <w:t xml:space="preserve"> 201</w:t>
        </w:r>
        <w:r w:rsidR="00780A72">
          <w:rPr>
            <w:i/>
            <w:sz w:val="20"/>
            <w:szCs w:val="20"/>
          </w:rPr>
          <w:t>8</w:t>
        </w:r>
        <w:r w:rsidRPr="007C7E16">
          <w:rPr>
            <w:sz w:val="20"/>
            <w:szCs w:val="20"/>
          </w:rPr>
          <w:tab/>
          <w:t xml:space="preserve">Trang </w:t>
        </w:r>
        <w:r w:rsidR="00736F84" w:rsidRPr="007C7E16">
          <w:rPr>
            <w:sz w:val="20"/>
            <w:szCs w:val="20"/>
          </w:rPr>
          <w:fldChar w:fldCharType="begin"/>
        </w:r>
        <w:r w:rsidRPr="007C7E16">
          <w:rPr>
            <w:sz w:val="20"/>
            <w:szCs w:val="20"/>
          </w:rPr>
          <w:instrText xml:space="preserve"> PAGE   \* MERGEFORMAT </w:instrText>
        </w:r>
        <w:r w:rsidR="00736F84" w:rsidRPr="007C7E16">
          <w:rPr>
            <w:sz w:val="20"/>
            <w:szCs w:val="20"/>
          </w:rPr>
          <w:fldChar w:fldCharType="separate"/>
        </w:r>
        <w:r w:rsidR="00294C02">
          <w:rPr>
            <w:noProof/>
            <w:sz w:val="20"/>
            <w:szCs w:val="20"/>
          </w:rPr>
          <w:t>4</w:t>
        </w:r>
        <w:r w:rsidR="00736F84" w:rsidRPr="007C7E16">
          <w:rPr>
            <w:noProof/>
            <w:sz w:val="20"/>
            <w:szCs w:val="20"/>
          </w:rPr>
          <w:fldChar w:fldCharType="end"/>
        </w:r>
      </w:p>
      <w:p w14:paraId="5C5126C5" w14:textId="77777777" w:rsidR="00B22522" w:rsidRPr="007C7E16" w:rsidRDefault="00B22522" w:rsidP="007C7E16">
        <w:pPr>
          <w:pStyle w:val="Footer"/>
          <w:tabs>
            <w:tab w:val="clear" w:pos="4680"/>
          </w:tabs>
          <w:rPr>
            <w:b/>
            <w:i/>
            <w:sz w:val="20"/>
            <w:szCs w:val="20"/>
          </w:rPr>
        </w:pPr>
        <w:r w:rsidRPr="007C7E16">
          <w:rPr>
            <w:b/>
            <w:i/>
            <w:noProof/>
            <w:sz w:val="20"/>
            <w:szCs w:val="20"/>
          </w:rPr>
          <w:t>Công ty CP Chứng khoán Quốc tế Việt Nam</w:t>
        </w:r>
      </w:p>
    </w:sdtContent>
  </w:sdt>
  <w:p w14:paraId="304936C6" w14:textId="77777777" w:rsidR="00B22522" w:rsidRDefault="00B22522">
    <w:pPr>
      <w:spacing w:line="14" w:lineRule="auto"/>
      <w:rPr>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D9A606F" w14:textId="77777777" w:rsidR="00E256EC" w:rsidRDefault="00E256EC" w:rsidP="006951D4">
      <w:pPr>
        <w:spacing w:before="0" w:after="0"/>
      </w:pPr>
      <w:r>
        <w:separator/>
      </w:r>
    </w:p>
  </w:footnote>
  <w:footnote w:type="continuationSeparator" w:id="0">
    <w:p w14:paraId="7F8DE33D" w14:textId="77777777" w:rsidR="00E256EC" w:rsidRDefault="00E256EC" w:rsidP="006951D4">
      <w:pPr>
        <w:spacing w:before="0"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B823B4D2"/>
    <w:multiLevelType w:val="hybridMultilevel"/>
    <w:tmpl w:val="7E56063D"/>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2522A79"/>
    <w:multiLevelType w:val="multilevel"/>
    <w:tmpl w:val="809EC474"/>
    <w:lvl w:ilvl="0">
      <w:start w:val="2"/>
      <w:numFmt w:val="decimal"/>
      <w:lvlText w:val="%1"/>
      <w:lvlJc w:val="left"/>
      <w:pPr>
        <w:ind w:left="806" w:hanging="579"/>
      </w:pPr>
      <w:rPr>
        <w:rFonts w:hint="default"/>
      </w:rPr>
    </w:lvl>
    <w:lvl w:ilvl="1">
      <w:start w:val="3"/>
      <w:numFmt w:val="decimal"/>
      <w:lvlText w:val="%1.%2"/>
      <w:lvlJc w:val="left"/>
      <w:pPr>
        <w:ind w:left="806" w:hanging="579"/>
      </w:pPr>
      <w:rPr>
        <w:rFonts w:hint="default"/>
      </w:rPr>
    </w:lvl>
    <w:lvl w:ilvl="2">
      <w:start w:val="1"/>
      <w:numFmt w:val="decimal"/>
      <w:lvlText w:val="%1.%2.%3."/>
      <w:lvlJc w:val="left"/>
      <w:pPr>
        <w:ind w:left="240" w:hanging="579"/>
      </w:pPr>
      <w:rPr>
        <w:rFonts w:ascii="Times New Roman" w:eastAsia="Times New Roman" w:hAnsi="Times New Roman" w:hint="default"/>
        <w:b/>
        <w:bCs/>
        <w:sz w:val="22"/>
        <w:szCs w:val="22"/>
      </w:rPr>
    </w:lvl>
    <w:lvl w:ilvl="3">
      <w:start w:val="1"/>
      <w:numFmt w:val="bullet"/>
      <w:lvlText w:val="•"/>
      <w:lvlJc w:val="left"/>
      <w:pPr>
        <w:ind w:left="2833" w:hanging="579"/>
      </w:pPr>
      <w:rPr>
        <w:rFonts w:hint="default"/>
      </w:rPr>
    </w:lvl>
    <w:lvl w:ilvl="4">
      <w:start w:val="1"/>
      <w:numFmt w:val="bullet"/>
      <w:lvlText w:val="•"/>
      <w:lvlJc w:val="left"/>
      <w:pPr>
        <w:ind w:left="3846" w:hanging="579"/>
      </w:pPr>
      <w:rPr>
        <w:rFonts w:hint="default"/>
      </w:rPr>
    </w:lvl>
    <w:lvl w:ilvl="5">
      <w:start w:val="1"/>
      <w:numFmt w:val="bullet"/>
      <w:lvlText w:val="•"/>
      <w:lvlJc w:val="left"/>
      <w:pPr>
        <w:ind w:left="4860" w:hanging="579"/>
      </w:pPr>
      <w:rPr>
        <w:rFonts w:hint="default"/>
      </w:rPr>
    </w:lvl>
    <w:lvl w:ilvl="6">
      <w:start w:val="1"/>
      <w:numFmt w:val="bullet"/>
      <w:lvlText w:val="•"/>
      <w:lvlJc w:val="left"/>
      <w:pPr>
        <w:ind w:left="5873" w:hanging="579"/>
      </w:pPr>
      <w:rPr>
        <w:rFonts w:hint="default"/>
      </w:rPr>
    </w:lvl>
    <w:lvl w:ilvl="7">
      <w:start w:val="1"/>
      <w:numFmt w:val="bullet"/>
      <w:lvlText w:val="•"/>
      <w:lvlJc w:val="left"/>
      <w:pPr>
        <w:ind w:left="6886" w:hanging="579"/>
      </w:pPr>
      <w:rPr>
        <w:rFonts w:hint="default"/>
      </w:rPr>
    </w:lvl>
    <w:lvl w:ilvl="8">
      <w:start w:val="1"/>
      <w:numFmt w:val="bullet"/>
      <w:lvlText w:val="•"/>
      <w:lvlJc w:val="left"/>
      <w:pPr>
        <w:ind w:left="7899" w:hanging="579"/>
      </w:pPr>
      <w:rPr>
        <w:rFonts w:hint="default"/>
      </w:rPr>
    </w:lvl>
  </w:abstractNum>
  <w:abstractNum w:abstractNumId="2" w15:restartNumberingAfterBreak="0">
    <w:nsid w:val="04E32F32"/>
    <w:multiLevelType w:val="hybridMultilevel"/>
    <w:tmpl w:val="956836C8"/>
    <w:lvl w:ilvl="0" w:tplc="CAE2FC00">
      <w:numFmt w:val="bullet"/>
      <w:lvlText w:val="-"/>
      <w:lvlJc w:val="left"/>
      <w:pPr>
        <w:ind w:left="720" w:hanging="360"/>
      </w:pPr>
      <w:rPr>
        <w:rFonts w:ascii="Times New Roman" w:eastAsia="Calibri" w:hAnsi="Times New Roman" w:cs="Times New Roman" w:hint="default"/>
        <w:b w:val="0"/>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A8B1A0A"/>
    <w:multiLevelType w:val="hybridMultilevel"/>
    <w:tmpl w:val="72081A50"/>
    <w:lvl w:ilvl="0" w:tplc="C6C288E0">
      <w:start w:val="1"/>
      <w:numFmt w:val="bullet"/>
      <w:lvlText w:val=""/>
      <w:lvlJc w:val="left"/>
      <w:pPr>
        <w:ind w:left="961" w:hanging="361"/>
      </w:pPr>
      <w:rPr>
        <w:rFonts w:ascii="Wingdings" w:eastAsia="Wingdings" w:hAnsi="Wingdings" w:hint="default"/>
        <w:w w:val="45"/>
        <w:sz w:val="22"/>
        <w:szCs w:val="22"/>
      </w:rPr>
    </w:lvl>
    <w:lvl w:ilvl="1" w:tplc="A1224216">
      <w:start w:val="1"/>
      <w:numFmt w:val="bullet"/>
      <w:lvlText w:val="•"/>
      <w:lvlJc w:val="left"/>
      <w:pPr>
        <w:ind w:left="1858" w:hanging="361"/>
      </w:pPr>
      <w:rPr>
        <w:rFonts w:hint="default"/>
      </w:rPr>
    </w:lvl>
    <w:lvl w:ilvl="2" w:tplc="9BDE3F72">
      <w:start w:val="1"/>
      <w:numFmt w:val="bullet"/>
      <w:lvlText w:val="•"/>
      <w:lvlJc w:val="left"/>
      <w:pPr>
        <w:ind w:left="2754" w:hanging="361"/>
      </w:pPr>
      <w:rPr>
        <w:rFonts w:hint="default"/>
      </w:rPr>
    </w:lvl>
    <w:lvl w:ilvl="3" w:tplc="48C63284">
      <w:start w:val="1"/>
      <w:numFmt w:val="bullet"/>
      <w:lvlText w:val="•"/>
      <w:lvlJc w:val="left"/>
      <w:pPr>
        <w:ind w:left="3650" w:hanging="361"/>
      </w:pPr>
      <w:rPr>
        <w:rFonts w:hint="default"/>
      </w:rPr>
    </w:lvl>
    <w:lvl w:ilvl="4" w:tplc="4558D4C0">
      <w:start w:val="1"/>
      <w:numFmt w:val="bullet"/>
      <w:lvlText w:val="•"/>
      <w:lvlJc w:val="left"/>
      <w:pPr>
        <w:ind w:left="4547" w:hanging="361"/>
      </w:pPr>
      <w:rPr>
        <w:rFonts w:hint="default"/>
      </w:rPr>
    </w:lvl>
    <w:lvl w:ilvl="5" w:tplc="5FAA8CD0">
      <w:start w:val="1"/>
      <w:numFmt w:val="bullet"/>
      <w:lvlText w:val="•"/>
      <w:lvlJc w:val="left"/>
      <w:pPr>
        <w:ind w:left="5443" w:hanging="361"/>
      </w:pPr>
      <w:rPr>
        <w:rFonts w:hint="default"/>
      </w:rPr>
    </w:lvl>
    <w:lvl w:ilvl="6" w:tplc="9C3AF31A">
      <w:start w:val="1"/>
      <w:numFmt w:val="bullet"/>
      <w:lvlText w:val="•"/>
      <w:lvlJc w:val="left"/>
      <w:pPr>
        <w:ind w:left="6340" w:hanging="361"/>
      </w:pPr>
      <w:rPr>
        <w:rFonts w:hint="default"/>
      </w:rPr>
    </w:lvl>
    <w:lvl w:ilvl="7" w:tplc="AFD627C4">
      <w:start w:val="1"/>
      <w:numFmt w:val="bullet"/>
      <w:lvlText w:val="•"/>
      <w:lvlJc w:val="left"/>
      <w:pPr>
        <w:ind w:left="7236" w:hanging="361"/>
      </w:pPr>
      <w:rPr>
        <w:rFonts w:hint="default"/>
      </w:rPr>
    </w:lvl>
    <w:lvl w:ilvl="8" w:tplc="DC0075B6">
      <w:start w:val="1"/>
      <w:numFmt w:val="bullet"/>
      <w:lvlText w:val="•"/>
      <w:lvlJc w:val="left"/>
      <w:pPr>
        <w:ind w:left="8133" w:hanging="361"/>
      </w:pPr>
      <w:rPr>
        <w:rFonts w:hint="default"/>
      </w:rPr>
    </w:lvl>
  </w:abstractNum>
  <w:abstractNum w:abstractNumId="4" w15:restartNumberingAfterBreak="0">
    <w:nsid w:val="0FB970D6"/>
    <w:multiLevelType w:val="hybridMultilevel"/>
    <w:tmpl w:val="004CE3BC"/>
    <w:lvl w:ilvl="0" w:tplc="A81A8552">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2AD2D29"/>
    <w:multiLevelType w:val="hybridMultilevel"/>
    <w:tmpl w:val="F8241562"/>
    <w:lvl w:ilvl="0" w:tplc="B4B29F40">
      <w:numFmt w:val="bullet"/>
      <w:lvlText w:val="-"/>
      <w:lvlJc w:val="left"/>
      <w:pPr>
        <w:ind w:left="720" w:hanging="360"/>
      </w:pPr>
      <w:rPr>
        <w:rFonts w:ascii="Verdana" w:eastAsia="Times New Roman" w:hAnsi="Verdana"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4DA1852"/>
    <w:multiLevelType w:val="hybridMultilevel"/>
    <w:tmpl w:val="B11062B2"/>
    <w:lvl w:ilvl="0" w:tplc="22347494">
      <w:numFmt w:val="bullet"/>
      <w:lvlText w:val="-"/>
      <w:lvlJc w:val="left"/>
      <w:pPr>
        <w:ind w:left="360" w:hanging="360"/>
      </w:pPr>
      <w:rPr>
        <w:rFonts w:ascii="Arial" w:eastAsia="Times New Roman" w:hAnsi="Arial" w:cs="Aria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1AF147E9"/>
    <w:multiLevelType w:val="hybridMultilevel"/>
    <w:tmpl w:val="083EAE26"/>
    <w:lvl w:ilvl="0" w:tplc="5342A34C">
      <w:start w:val="1"/>
      <w:numFmt w:val="bullet"/>
      <w:lvlText w:val="-"/>
      <w:lvlJc w:val="left"/>
      <w:pPr>
        <w:ind w:left="951" w:hanging="361"/>
      </w:pPr>
      <w:rPr>
        <w:rFonts w:ascii="Arial Narrow" w:eastAsia="Arial Narrow" w:hAnsi="Arial Narrow" w:hint="default"/>
        <w:sz w:val="22"/>
        <w:szCs w:val="22"/>
      </w:rPr>
    </w:lvl>
    <w:lvl w:ilvl="1" w:tplc="06E6FCB2">
      <w:start w:val="1"/>
      <w:numFmt w:val="bullet"/>
      <w:lvlText w:val="•"/>
      <w:lvlJc w:val="left"/>
      <w:pPr>
        <w:ind w:left="1849" w:hanging="361"/>
      </w:pPr>
      <w:rPr>
        <w:rFonts w:hint="default"/>
      </w:rPr>
    </w:lvl>
    <w:lvl w:ilvl="2" w:tplc="CDF83816">
      <w:start w:val="1"/>
      <w:numFmt w:val="bullet"/>
      <w:lvlText w:val="•"/>
      <w:lvlJc w:val="left"/>
      <w:pPr>
        <w:ind w:left="2746" w:hanging="361"/>
      </w:pPr>
      <w:rPr>
        <w:rFonts w:hint="default"/>
      </w:rPr>
    </w:lvl>
    <w:lvl w:ilvl="3" w:tplc="3064B442">
      <w:start w:val="1"/>
      <w:numFmt w:val="bullet"/>
      <w:lvlText w:val="•"/>
      <w:lvlJc w:val="left"/>
      <w:pPr>
        <w:ind w:left="3644" w:hanging="361"/>
      </w:pPr>
      <w:rPr>
        <w:rFonts w:hint="default"/>
      </w:rPr>
    </w:lvl>
    <w:lvl w:ilvl="4" w:tplc="CA361D56">
      <w:start w:val="1"/>
      <w:numFmt w:val="bullet"/>
      <w:lvlText w:val="•"/>
      <w:lvlJc w:val="left"/>
      <w:pPr>
        <w:ind w:left="4541" w:hanging="361"/>
      </w:pPr>
      <w:rPr>
        <w:rFonts w:hint="default"/>
      </w:rPr>
    </w:lvl>
    <w:lvl w:ilvl="5" w:tplc="B180F164">
      <w:start w:val="1"/>
      <w:numFmt w:val="bullet"/>
      <w:lvlText w:val="•"/>
      <w:lvlJc w:val="left"/>
      <w:pPr>
        <w:ind w:left="5439" w:hanging="361"/>
      </w:pPr>
      <w:rPr>
        <w:rFonts w:hint="default"/>
      </w:rPr>
    </w:lvl>
    <w:lvl w:ilvl="6" w:tplc="28AEE3FC">
      <w:start w:val="1"/>
      <w:numFmt w:val="bullet"/>
      <w:lvlText w:val="•"/>
      <w:lvlJc w:val="left"/>
      <w:pPr>
        <w:ind w:left="6336" w:hanging="361"/>
      </w:pPr>
      <w:rPr>
        <w:rFonts w:hint="default"/>
      </w:rPr>
    </w:lvl>
    <w:lvl w:ilvl="7" w:tplc="BA34F8F8">
      <w:start w:val="1"/>
      <w:numFmt w:val="bullet"/>
      <w:lvlText w:val="•"/>
      <w:lvlJc w:val="left"/>
      <w:pPr>
        <w:ind w:left="7233" w:hanging="361"/>
      </w:pPr>
      <w:rPr>
        <w:rFonts w:hint="default"/>
      </w:rPr>
    </w:lvl>
    <w:lvl w:ilvl="8" w:tplc="D422A8F8">
      <w:start w:val="1"/>
      <w:numFmt w:val="bullet"/>
      <w:lvlText w:val="•"/>
      <w:lvlJc w:val="left"/>
      <w:pPr>
        <w:ind w:left="8131" w:hanging="361"/>
      </w:pPr>
      <w:rPr>
        <w:rFonts w:hint="default"/>
      </w:rPr>
    </w:lvl>
  </w:abstractNum>
  <w:abstractNum w:abstractNumId="8" w15:restartNumberingAfterBreak="0">
    <w:nsid w:val="21BA1071"/>
    <w:multiLevelType w:val="hybridMultilevel"/>
    <w:tmpl w:val="F1B4265E"/>
    <w:lvl w:ilvl="0" w:tplc="5E08B89E">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3301183"/>
    <w:multiLevelType w:val="hybridMultilevel"/>
    <w:tmpl w:val="E75C3466"/>
    <w:lvl w:ilvl="0" w:tplc="814E00A6">
      <w:start w:val="3"/>
      <w:numFmt w:val="decimal"/>
      <w:lvlText w:val="%1."/>
      <w:lvlJc w:val="left"/>
      <w:pPr>
        <w:ind w:left="780" w:hanging="541"/>
      </w:pPr>
      <w:rPr>
        <w:rFonts w:ascii="Times New Roman" w:eastAsia="Times New Roman" w:hAnsi="Times New Roman" w:hint="default"/>
        <w:b/>
        <w:bCs/>
        <w:sz w:val="22"/>
        <w:szCs w:val="22"/>
      </w:rPr>
    </w:lvl>
    <w:lvl w:ilvl="1" w:tplc="45F670C8">
      <w:start w:val="1"/>
      <w:numFmt w:val="lowerLetter"/>
      <w:lvlText w:val="%2."/>
      <w:lvlJc w:val="left"/>
      <w:pPr>
        <w:ind w:left="783" w:hanging="541"/>
      </w:pPr>
      <w:rPr>
        <w:rFonts w:ascii="Times New Roman" w:eastAsia="Times New Roman" w:hAnsi="Times New Roman" w:hint="default"/>
        <w:b/>
        <w:bCs/>
        <w:sz w:val="22"/>
        <w:szCs w:val="22"/>
      </w:rPr>
    </w:lvl>
    <w:lvl w:ilvl="2" w:tplc="0616E0F6">
      <w:start w:val="1"/>
      <w:numFmt w:val="bullet"/>
      <w:lvlText w:val="•"/>
      <w:lvlJc w:val="left"/>
      <w:pPr>
        <w:ind w:left="1799" w:hanging="541"/>
      </w:pPr>
      <w:rPr>
        <w:rFonts w:hint="default"/>
      </w:rPr>
    </w:lvl>
    <w:lvl w:ilvl="3" w:tplc="DB4459B2">
      <w:start w:val="1"/>
      <w:numFmt w:val="bullet"/>
      <w:lvlText w:val="•"/>
      <w:lvlJc w:val="left"/>
      <w:pPr>
        <w:ind w:left="2815" w:hanging="541"/>
      </w:pPr>
      <w:rPr>
        <w:rFonts w:hint="default"/>
      </w:rPr>
    </w:lvl>
    <w:lvl w:ilvl="4" w:tplc="8E98C01A">
      <w:start w:val="1"/>
      <w:numFmt w:val="bullet"/>
      <w:lvlText w:val="•"/>
      <w:lvlJc w:val="left"/>
      <w:pPr>
        <w:ind w:left="3830" w:hanging="541"/>
      </w:pPr>
      <w:rPr>
        <w:rFonts w:hint="default"/>
      </w:rPr>
    </w:lvl>
    <w:lvl w:ilvl="5" w:tplc="2018851E">
      <w:start w:val="1"/>
      <w:numFmt w:val="bullet"/>
      <w:lvlText w:val="•"/>
      <w:lvlJc w:val="left"/>
      <w:pPr>
        <w:ind w:left="4846" w:hanging="541"/>
      </w:pPr>
      <w:rPr>
        <w:rFonts w:hint="default"/>
      </w:rPr>
    </w:lvl>
    <w:lvl w:ilvl="6" w:tplc="510CD3E0">
      <w:start w:val="1"/>
      <w:numFmt w:val="bullet"/>
      <w:lvlText w:val="•"/>
      <w:lvlJc w:val="left"/>
      <w:pPr>
        <w:ind w:left="5862" w:hanging="541"/>
      </w:pPr>
      <w:rPr>
        <w:rFonts w:hint="default"/>
      </w:rPr>
    </w:lvl>
    <w:lvl w:ilvl="7" w:tplc="B6D0C426">
      <w:start w:val="1"/>
      <w:numFmt w:val="bullet"/>
      <w:lvlText w:val="•"/>
      <w:lvlJc w:val="left"/>
      <w:pPr>
        <w:ind w:left="6878" w:hanging="541"/>
      </w:pPr>
      <w:rPr>
        <w:rFonts w:hint="default"/>
      </w:rPr>
    </w:lvl>
    <w:lvl w:ilvl="8" w:tplc="820EDEB8">
      <w:start w:val="1"/>
      <w:numFmt w:val="bullet"/>
      <w:lvlText w:val="•"/>
      <w:lvlJc w:val="left"/>
      <w:pPr>
        <w:ind w:left="7894" w:hanging="541"/>
      </w:pPr>
      <w:rPr>
        <w:rFonts w:hint="default"/>
      </w:rPr>
    </w:lvl>
  </w:abstractNum>
  <w:abstractNum w:abstractNumId="10" w15:restartNumberingAfterBreak="0">
    <w:nsid w:val="24C00E96"/>
    <w:multiLevelType w:val="hybridMultilevel"/>
    <w:tmpl w:val="76D41A9C"/>
    <w:lvl w:ilvl="0" w:tplc="3B74398A">
      <w:numFmt w:val="bullet"/>
      <w:lvlText w:val="-"/>
      <w:lvlJc w:val="left"/>
      <w:pPr>
        <w:ind w:left="360" w:hanging="360"/>
      </w:pPr>
      <w:rPr>
        <w:rFonts w:ascii="Times New Roman" w:eastAsia="Times New Roman" w:hAnsi="Times New Roman"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3F101051"/>
    <w:multiLevelType w:val="hybridMultilevel"/>
    <w:tmpl w:val="7BEEEB3A"/>
    <w:lvl w:ilvl="0" w:tplc="7EDE94DE">
      <w:start w:val="2"/>
      <w:numFmt w:val="bullet"/>
      <w:lvlText w:val=""/>
      <w:lvlJc w:val="left"/>
      <w:pPr>
        <w:ind w:left="360" w:hanging="360"/>
      </w:pPr>
      <w:rPr>
        <w:rFonts w:ascii="Wingdings" w:eastAsiaTheme="minorHAnsi" w:hAnsi="Wingdings" w:cs="Aria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438E67F0"/>
    <w:multiLevelType w:val="hybridMultilevel"/>
    <w:tmpl w:val="591E6AC2"/>
    <w:lvl w:ilvl="0" w:tplc="5E08B89E">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D447DCF"/>
    <w:multiLevelType w:val="hybridMultilevel"/>
    <w:tmpl w:val="56988386"/>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15:restartNumberingAfterBreak="0">
    <w:nsid w:val="4DC256E2"/>
    <w:multiLevelType w:val="multilevel"/>
    <w:tmpl w:val="3E084192"/>
    <w:lvl w:ilvl="0">
      <w:start w:val="1"/>
      <w:numFmt w:val="decimal"/>
      <w:lvlText w:val="%1."/>
      <w:lvlJc w:val="left"/>
      <w:pPr>
        <w:ind w:left="948" w:hanging="709"/>
      </w:pPr>
      <w:rPr>
        <w:rFonts w:ascii="Times New Roman" w:eastAsia="Times New Roman" w:hAnsi="Times New Roman" w:hint="default"/>
        <w:b/>
        <w:bCs/>
        <w:sz w:val="22"/>
        <w:szCs w:val="22"/>
      </w:rPr>
    </w:lvl>
    <w:lvl w:ilvl="1">
      <w:start w:val="1"/>
      <w:numFmt w:val="decimal"/>
      <w:lvlText w:val="%1.%2."/>
      <w:lvlJc w:val="left"/>
      <w:pPr>
        <w:ind w:left="948" w:hanging="488"/>
      </w:pPr>
      <w:rPr>
        <w:rFonts w:ascii="Times New Roman" w:eastAsia="Times New Roman" w:hAnsi="Times New Roman" w:hint="default"/>
        <w:sz w:val="22"/>
        <w:szCs w:val="22"/>
      </w:rPr>
    </w:lvl>
    <w:lvl w:ilvl="2">
      <w:start w:val="1"/>
      <w:numFmt w:val="bullet"/>
      <w:lvlText w:val="•"/>
      <w:lvlJc w:val="left"/>
      <w:pPr>
        <w:ind w:left="948" w:hanging="488"/>
      </w:pPr>
      <w:rPr>
        <w:rFonts w:hint="default"/>
      </w:rPr>
    </w:lvl>
    <w:lvl w:ilvl="3">
      <w:start w:val="1"/>
      <w:numFmt w:val="bullet"/>
      <w:lvlText w:val="•"/>
      <w:lvlJc w:val="left"/>
      <w:pPr>
        <w:ind w:left="2071" w:hanging="488"/>
      </w:pPr>
      <w:rPr>
        <w:rFonts w:hint="default"/>
      </w:rPr>
    </w:lvl>
    <w:lvl w:ilvl="4">
      <w:start w:val="1"/>
      <w:numFmt w:val="bullet"/>
      <w:lvlText w:val="•"/>
      <w:lvlJc w:val="left"/>
      <w:pPr>
        <w:ind w:left="3193" w:hanging="488"/>
      </w:pPr>
      <w:rPr>
        <w:rFonts w:hint="default"/>
      </w:rPr>
    </w:lvl>
    <w:lvl w:ilvl="5">
      <w:start w:val="1"/>
      <w:numFmt w:val="bullet"/>
      <w:lvlText w:val="•"/>
      <w:lvlJc w:val="left"/>
      <w:pPr>
        <w:ind w:left="4315" w:hanging="488"/>
      </w:pPr>
      <w:rPr>
        <w:rFonts w:hint="default"/>
      </w:rPr>
    </w:lvl>
    <w:lvl w:ilvl="6">
      <w:start w:val="1"/>
      <w:numFmt w:val="bullet"/>
      <w:lvlText w:val="•"/>
      <w:lvlJc w:val="left"/>
      <w:pPr>
        <w:ind w:left="5437" w:hanging="488"/>
      </w:pPr>
      <w:rPr>
        <w:rFonts w:hint="default"/>
      </w:rPr>
    </w:lvl>
    <w:lvl w:ilvl="7">
      <w:start w:val="1"/>
      <w:numFmt w:val="bullet"/>
      <w:lvlText w:val="•"/>
      <w:lvlJc w:val="left"/>
      <w:pPr>
        <w:ind w:left="6559" w:hanging="488"/>
      </w:pPr>
      <w:rPr>
        <w:rFonts w:hint="default"/>
      </w:rPr>
    </w:lvl>
    <w:lvl w:ilvl="8">
      <w:start w:val="1"/>
      <w:numFmt w:val="bullet"/>
      <w:lvlText w:val="•"/>
      <w:lvlJc w:val="left"/>
      <w:pPr>
        <w:ind w:left="7682" w:hanging="488"/>
      </w:pPr>
      <w:rPr>
        <w:rFonts w:hint="default"/>
      </w:rPr>
    </w:lvl>
  </w:abstractNum>
  <w:abstractNum w:abstractNumId="15" w15:restartNumberingAfterBreak="0">
    <w:nsid w:val="4F1634D8"/>
    <w:multiLevelType w:val="hybridMultilevel"/>
    <w:tmpl w:val="ECD2C530"/>
    <w:lvl w:ilvl="0" w:tplc="427E6834">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0882B5B"/>
    <w:multiLevelType w:val="hybridMultilevel"/>
    <w:tmpl w:val="D85E1F48"/>
    <w:lvl w:ilvl="0" w:tplc="A1224216">
      <w:start w:val="1"/>
      <w:numFmt w:val="bullet"/>
      <w:lvlText w:val="•"/>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1FD1BFF"/>
    <w:multiLevelType w:val="multilevel"/>
    <w:tmpl w:val="D1949E20"/>
    <w:lvl w:ilvl="0">
      <w:start w:val="1"/>
      <w:numFmt w:val="decimal"/>
      <w:lvlText w:val="%1."/>
      <w:lvlJc w:val="left"/>
      <w:pPr>
        <w:ind w:left="780" w:hanging="541"/>
      </w:pPr>
      <w:rPr>
        <w:rFonts w:ascii="Times New Roman" w:eastAsia="Times New Roman" w:hAnsi="Times New Roman" w:hint="default"/>
        <w:b/>
        <w:bCs/>
        <w:sz w:val="22"/>
        <w:szCs w:val="22"/>
      </w:rPr>
    </w:lvl>
    <w:lvl w:ilvl="1">
      <w:start w:val="1"/>
      <w:numFmt w:val="decimal"/>
      <w:lvlText w:val="%1.%2."/>
      <w:lvlJc w:val="left"/>
      <w:pPr>
        <w:ind w:left="807" w:hanging="567"/>
      </w:pPr>
      <w:rPr>
        <w:rFonts w:ascii="Times New Roman" w:eastAsia="Times New Roman" w:hAnsi="Times New Roman" w:hint="default"/>
        <w:b/>
        <w:bCs/>
        <w:sz w:val="22"/>
        <w:szCs w:val="22"/>
      </w:rPr>
    </w:lvl>
    <w:lvl w:ilvl="2">
      <w:start w:val="1"/>
      <w:numFmt w:val="bullet"/>
      <w:lvlText w:val=""/>
      <w:lvlJc w:val="left"/>
      <w:pPr>
        <w:ind w:left="962" w:hanging="361"/>
      </w:pPr>
      <w:rPr>
        <w:rFonts w:ascii="Wingdings" w:eastAsia="Wingdings" w:hAnsi="Wingdings" w:hint="default"/>
        <w:w w:val="45"/>
        <w:sz w:val="22"/>
        <w:szCs w:val="22"/>
      </w:rPr>
    </w:lvl>
    <w:lvl w:ilvl="3">
      <w:start w:val="1"/>
      <w:numFmt w:val="bullet"/>
      <w:lvlText w:val="•"/>
      <w:lvlJc w:val="left"/>
      <w:pPr>
        <w:ind w:left="962" w:hanging="361"/>
      </w:pPr>
      <w:rPr>
        <w:rFonts w:hint="default"/>
      </w:rPr>
    </w:lvl>
    <w:lvl w:ilvl="4">
      <w:start w:val="1"/>
      <w:numFmt w:val="bullet"/>
      <w:lvlText w:val="•"/>
      <w:lvlJc w:val="left"/>
      <w:pPr>
        <w:ind w:left="2243" w:hanging="361"/>
      </w:pPr>
      <w:rPr>
        <w:rFonts w:hint="default"/>
      </w:rPr>
    </w:lvl>
    <w:lvl w:ilvl="5">
      <w:start w:val="1"/>
      <w:numFmt w:val="bullet"/>
      <w:lvlText w:val="•"/>
      <w:lvlJc w:val="left"/>
      <w:pPr>
        <w:ind w:left="3523" w:hanging="361"/>
      </w:pPr>
      <w:rPr>
        <w:rFonts w:hint="default"/>
      </w:rPr>
    </w:lvl>
    <w:lvl w:ilvl="6">
      <w:start w:val="1"/>
      <w:numFmt w:val="bullet"/>
      <w:lvlText w:val="•"/>
      <w:lvlJc w:val="left"/>
      <w:pPr>
        <w:ind w:left="4804" w:hanging="361"/>
      </w:pPr>
      <w:rPr>
        <w:rFonts w:hint="default"/>
      </w:rPr>
    </w:lvl>
    <w:lvl w:ilvl="7">
      <w:start w:val="1"/>
      <w:numFmt w:val="bullet"/>
      <w:lvlText w:val="•"/>
      <w:lvlJc w:val="left"/>
      <w:pPr>
        <w:ind w:left="6084" w:hanging="361"/>
      </w:pPr>
      <w:rPr>
        <w:rFonts w:hint="default"/>
      </w:rPr>
    </w:lvl>
    <w:lvl w:ilvl="8">
      <w:start w:val="1"/>
      <w:numFmt w:val="bullet"/>
      <w:lvlText w:val="•"/>
      <w:lvlJc w:val="left"/>
      <w:pPr>
        <w:ind w:left="7365" w:hanging="361"/>
      </w:pPr>
      <w:rPr>
        <w:rFonts w:hint="default"/>
      </w:rPr>
    </w:lvl>
  </w:abstractNum>
  <w:abstractNum w:abstractNumId="18" w15:restartNumberingAfterBreak="0">
    <w:nsid w:val="5D497F87"/>
    <w:multiLevelType w:val="hybridMultilevel"/>
    <w:tmpl w:val="8E2CCE34"/>
    <w:lvl w:ilvl="0" w:tplc="051C44BE">
      <w:start w:val="2"/>
      <w:numFmt w:val="bullet"/>
      <w:lvlText w:val=""/>
      <w:lvlJc w:val="left"/>
      <w:pPr>
        <w:ind w:left="720" w:hanging="360"/>
      </w:pPr>
      <w:rPr>
        <w:rFonts w:ascii="Wingdings" w:eastAsia="Times New Roman" w:hAnsi="Wingdings"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D4E4BEC"/>
    <w:multiLevelType w:val="hybridMultilevel"/>
    <w:tmpl w:val="10D2CC26"/>
    <w:lvl w:ilvl="0" w:tplc="073E4F48">
      <w:start w:val="1"/>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04D382B"/>
    <w:multiLevelType w:val="hybridMultilevel"/>
    <w:tmpl w:val="E3F4C2EC"/>
    <w:lvl w:ilvl="0" w:tplc="3B74398A">
      <w:numFmt w:val="bullet"/>
      <w:lvlText w:val="-"/>
      <w:lvlJc w:val="left"/>
      <w:pPr>
        <w:tabs>
          <w:tab w:val="num" w:pos="1242"/>
        </w:tabs>
        <w:ind w:left="1242" w:hanging="360"/>
      </w:pPr>
      <w:rPr>
        <w:rFonts w:ascii="Times New Roman" w:eastAsia="Times New Roman" w:hAnsi="Times New Roman" w:cs="Times New Roman" w:hint="default"/>
      </w:rPr>
    </w:lvl>
    <w:lvl w:ilvl="1" w:tplc="5706E426">
      <w:start w:val="1"/>
      <w:numFmt w:val="decimal"/>
      <w:lvlText w:val="5.%2"/>
      <w:lvlJc w:val="left"/>
      <w:pPr>
        <w:tabs>
          <w:tab w:val="num" w:pos="1962"/>
        </w:tabs>
        <w:ind w:left="1962" w:hanging="360"/>
      </w:pPr>
      <w:rPr>
        <w:rFonts w:cs="Times New Roman"/>
      </w:rPr>
    </w:lvl>
    <w:lvl w:ilvl="2" w:tplc="04090005">
      <w:start w:val="1"/>
      <w:numFmt w:val="bullet"/>
      <w:lvlText w:val=""/>
      <w:lvlJc w:val="left"/>
      <w:pPr>
        <w:tabs>
          <w:tab w:val="num" w:pos="2682"/>
        </w:tabs>
        <w:ind w:left="2682" w:hanging="360"/>
      </w:pPr>
      <w:rPr>
        <w:rFonts w:ascii="Wingdings" w:hAnsi="Wingdings" w:hint="default"/>
      </w:rPr>
    </w:lvl>
    <w:lvl w:ilvl="3" w:tplc="04090001">
      <w:start w:val="1"/>
      <w:numFmt w:val="bullet"/>
      <w:lvlText w:val=""/>
      <w:lvlJc w:val="left"/>
      <w:pPr>
        <w:tabs>
          <w:tab w:val="num" w:pos="3402"/>
        </w:tabs>
        <w:ind w:left="3402" w:hanging="360"/>
      </w:pPr>
      <w:rPr>
        <w:rFonts w:ascii="Symbol" w:hAnsi="Symbol" w:hint="default"/>
      </w:rPr>
    </w:lvl>
    <w:lvl w:ilvl="4" w:tplc="04090003">
      <w:start w:val="1"/>
      <w:numFmt w:val="bullet"/>
      <w:lvlText w:val="o"/>
      <w:lvlJc w:val="left"/>
      <w:pPr>
        <w:tabs>
          <w:tab w:val="num" w:pos="4122"/>
        </w:tabs>
        <w:ind w:left="4122" w:hanging="360"/>
      </w:pPr>
      <w:rPr>
        <w:rFonts w:ascii="Courier New" w:hAnsi="Courier New" w:cs="Times New Roman" w:hint="default"/>
      </w:rPr>
    </w:lvl>
    <w:lvl w:ilvl="5" w:tplc="04090005">
      <w:start w:val="1"/>
      <w:numFmt w:val="bullet"/>
      <w:lvlText w:val=""/>
      <w:lvlJc w:val="left"/>
      <w:pPr>
        <w:tabs>
          <w:tab w:val="num" w:pos="4842"/>
        </w:tabs>
        <w:ind w:left="4842" w:hanging="360"/>
      </w:pPr>
      <w:rPr>
        <w:rFonts w:ascii="Wingdings" w:hAnsi="Wingdings" w:hint="default"/>
      </w:rPr>
    </w:lvl>
    <w:lvl w:ilvl="6" w:tplc="04090001">
      <w:start w:val="1"/>
      <w:numFmt w:val="bullet"/>
      <w:lvlText w:val=""/>
      <w:lvlJc w:val="left"/>
      <w:pPr>
        <w:tabs>
          <w:tab w:val="num" w:pos="5562"/>
        </w:tabs>
        <w:ind w:left="5562" w:hanging="360"/>
      </w:pPr>
      <w:rPr>
        <w:rFonts w:ascii="Symbol" w:hAnsi="Symbol" w:hint="default"/>
      </w:rPr>
    </w:lvl>
    <w:lvl w:ilvl="7" w:tplc="04090003">
      <w:start w:val="1"/>
      <w:numFmt w:val="bullet"/>
      <w:lvlText w:val="o"/>
      <w:lvlJc w:val="left"/>
      <w:pPr>
        <w:tabs>
          <w:tab w:val="num" w:pos="6282"/>
        </w:tabs>
        <w:ind w:left="6282" w:hanging="360"/>
      </w:pPr>
      <w:rPr>
        <w:rFonts w:ascii="Courier New" w:hAnsi="Courier New" w:cs="Times New Roman" w:hint="default"/>
      </w:rPr>
    </w:lvl>
    <w:lvl w:ilvl="8" w:tplc="04090005">
      <w:start w:val="1"/>
      <w:numFmt w:val="bullet"/>
      <w:lvlText w:val=""/>
      <w:lvlJc w:val="left"/>
      <w:pPr>
        <w:tabs>
          <w:tab w:val="num" w:pos="7002"/>
        </w:tabs>
        <w:ind w:left="7002" w:hanging="360"/>
      </w:pPr>
      <w:rPr>
        <w:rFonts w:ascii="Wingdings" w:hAnsi="Wingdings" w:hint="default"/>
      </w:rPr>
    </w:lvl>
  </w:abstractNum>
  <w:abstractNum w:abstractNumId="21" w15:restartNumberingAfterBreak="0">
    <w:nsid w:val="629F34F9"/>
    <w:multiLevelType w:val="hybridMultilevel"/>
    <w:tmpl w:val="322C416E"/>
    <w:lvl w:ilvl="0" w:tplc="22347494">
      <w:start w:val="2"/>
      <w:numFmt w:val="bullet"/>
      <w:lvlText w:val="-"/>
      <w:lvlJc w:val="left"/>
      <w:pPr>
        <w:ind w:left="360" w:hanging="360"/>
      </w:pPr>
      <w:rPr>
        <w:rFonts w:ascii="Arial" w:eastAsia="Times New Roman" w:hAnsi="Arial" w:cs="Aria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695541E4"/>
    <w:multiLevelType w:val="hybridMultilevel"/>
    <w:tmpl w:val="F81A80F2"/>
    <w:lvl w:ilvl="0" w:tplc="67F0CE5A">
      <w:start w:val="2"/>
      <w:numFmt w:val="lowerLetter"/>
      <w:lvlText w:val="%1."/>
      <w:lvlJc w:val="left"/>
      <w:pPr>
        <w:ind w:left="783" w:hanging="540"/>
      </w:pPr>
      <w:rPr>
        <w:rFonts w:ascii="Times New Roman" w:eastAsia="Times New Roman" w:hAnsi="Times New Roman" w:hint="default"/>
        <w:b/>
        <w:bCs/>
        <w:spacing w:val="-1"/>
        <w:sz w:val="22"/>
        <w:szCs w:val="22"/>
      </w:rPr>
    </w:lvl>
    <w:lvl w:ilvl="1" w:tplc="E072EEE8">
      <w:start w:val="1"/>
      <w:numFmt w:val="decimal"/>
      <w:lvlText w:val="%2."/>
      <w:lvlJc w:val="left"/>
      <w:pPr>
        <w:ind w:left="780" w:hanging="541"/>
      </w:pPr>
      <w:rPr>
        <w:rFonts w:ascii="Times New Roman" w:eastAsia="Times New Roman" w:hAnsi="Times New Roman" w:hint="default"/>
        <w:b/>
        <w:bCs/>
        <w:sz w:val="22"/>
        <w:szCs w:val="22"/>
      </w:rPr>
    </w:lvl>
    <w:lvl w:ilvl="2" w:tplc="DC30D05A">
      <w:start w:val="1"/>
      <w:numFmt w:val="lowerLetter"/>
      <w:lvlText w:val="%3."/>
      <w:lvlJc w:val="left"/>
      <w:pPr>
        <w:ind w:left="780" w:hanging="541"/>
      </w:pPr>
      <w:rPr>
        <w:rFonts w:ascii="Times New Roman" w:eastAsia="Times New Roman" w:hAnsi="Times New Roman" w:hint="default"/>
        <w:b/>
        <w:bCs/>
        <w:sz w:val="22"/>
        <w:szCs w:val="22"/>
      </w:rPr>
    </w:lvl>
    <w:lvl w:ilvl="3" w:tplc="CC92A72E">
      <w:start w:val="1"/>
      <w:numFmt w:val="bullet"/>
      <w:lvlText w:val="•"/>
      <w:lvlJc w:val="left"/>
      <w:pPr>
        <w:ind w:left="1926" w:hanging="541"/>
      </w:pPr>
      <w:rPr>
        <w:rFonts w:hint="default"/>
      </w:rPr>
    </w:lvl>
    <w:lvl w:ilvl="4" w:tplc="184A1256">
      <w:start w:val="1"/>
      <w:numFmt w:val="bullet"/>
      <w:lvlText w:val="•"/>
      <w:lvlJc w:val="left"/>
      <w:pPr>
        <w:ind w:left="3069" w:hanging="541"/>
      </w:pPr>
      <w:rPr>
        <w:rFonts w:hint="default"/>
      </w:rPr>
    </w:lvl>
    <w:lvl w:ilvl="5" w:tplc="DB56F53A">
      <w:start w:val="1"/>
      <w:numFmt w:val="bullet"/>
      <w:lvlText w:val="•"/>
      <w:lvlJc w:val="left"/>
      <w:pPr>
        <w:ind w:left="4212" w:hanging="541"/>
      </w:pPr>
      <w:rPr>
        <w:rFonts w:hint="default"/>
      </w:rPr>
    </w:lvl>
    <w:lvl w:ilvl="6" w:tplc="424CEF14">
      <w:start w:val="1"/>
      <w:numFmt w:val="bullet"/>
      <w:lvlText w:val="•"/>
      <w:lvlJc w:val="left"/>
      <w:pPr>
        <w:ind w:left="5354" w:hanging="541"/>
      </w:pPr>
      <w:rPr>
        <w:rFonts w:hint="default"/>
      </w:rPr>
    </w:lvl>
    <w:lvl w:ilvl="7" w:tplc="7994A97A">
      <w:start w:val="1"/>
      <w:numFmt w:val="bullet"/>
      <w:lvlText w:val="•"/>
      <w:lvlJc w:val="left"/>
      <w:pPr>
        <w:ind w:left="6497" w:hanging="541"/>
      </w:pPr>
      <w:rPr>
        <w:rFonts w:hint="default"/>
      </w:rPr>
    </w:lvl>
    <w:lvl w:ilvl="8" w:tplc="588ECE88">
      <w:start w:val="1"/>
      <w:numFmt w:val="bullet"/>
      <w:lvlText w:val="•"/>
      <w:lvlJc w:val="left"/>
      <w:pPr>
        <w:ind w:left="7640" w:hanging="541"/>
      </w:pPr>
      <w:rPr>
        <w:rFonts w:hint="default"/>
      </w:rPr>
    </w:lvl>
  </w:abstractNum>
  <w:abstractNum w:abstractNumId="23" w15:restartNumberingAfterBreak="0">
    <w:nsid w:val="6A2E2B32"/>
    <w:multiLevelType w:val="hybridMultilevel"/>
    <w:tmpl w:val="DDBAB716"/>
    <w:lvl w:ilvl="0" w:tplc="722A1C66">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A3C4121"/>
    <w:multiLevelType w:val="hybridMultilevel"/>
    <w:tmpl w:val="BD18CA74"/>
    <w:lvl w:ilvl="0" w:tplc="0409000F">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5" w15:restartNumberingAfterBreak="0">
    <w:nsid w:val="6C2046D7"/>
    <w:multiLevelType w:val="hybridMultilevel"/>
    <w:tmpl w:val="D5AEF4F4"/>
    <w:lvl w:ilvl="0" w:tplc="F7B6C996">
      <w:start w:val="1"/>
      <w:numFmt w:val="lowerLetter"/>
      <w:lvlText w:val="%1."/>
      <w:lvlJc w:val="left"/>
      <w:pPr>
        <w:ind w:left="806" w:hanging="567"/>
      </w:pPr>
      <w:rPr>
        <w:rFonts w:ascii="Times New Roman" w:eastAsia="Times New Roman" w:hAnsi="Times New Roman" w:hint="default"/>
        <w:b/>
        <w:bCs/>
        <w:i/>
        <w:sz w:val="22"/>
        <w:szCs w:val="22"/>
      </w:rPr>
    </w:lvl>
    <w:lvl w:ilvl="1" w:tplc="FF50440E">
      <w:start w:val="1"/>
      <w:numFmt w:val="bullet"/>
      <w:lvlText w:val="•"/>
      <w:lvlJc w:val="left"/>
      <w:pPr>
        <w:ind w:left="1718" w:hanging="567"/>
      </w:pPr>
      <w:rPr>
        <w:rFonts w:hint="default"/>
      </w:rPr>
    </w:lvl>
    <w:lvl w:ilvl="2" w:tplc="5B542116">
      <w:start w:val="1"/>
      <w:numFmt w:val="bullet"/>
      <w:lvlText w:val="•"/>
      <w:lvlJc w:val="left"/>
      <w:pPr>
        <w:ind w:left="2630" w:hanging="567"/>
      </w:pPr>
      <w:rPr>
        <w:rFonts w:hint="default"/>
      </w:rPr>
    </w:lvl>
    <w:lvl w:ilvl="3" w:tplc="9B8CD04E">
      <w:start w:val="1"/>
      <w:numFmt w:val="bullet"/>
      <w:lvlText w:val="•"/>
      <w:lvlJc w:val="left"/>
      <w:pPr>
        <w:ind w:left="3542" w:hanging="567"/>
      </w:pPr>
      <w:rPr>
        <w:rFonts w:hint="default"/>
      </w:rPr>
    </w:lvl>
    <w:lvl w:ilvl="4" w:tplc="E8022E56">
      <w:start w:val="1"/>
      <w:numFmt w:val="bullet"/>
      <w:lvlText w:val="•"/>
      <w:lvlJc w:val="left"/>
      <w:pPr>
        <w:ind w:left="4454" w:hanging="567"/>
      </w:pPr>
      <w:rPr>
        <w:rFonts w:hint="default"/>
      </w:rPr>
    </w:lvl>
    <w:lvl w:ilvl="5" w:tplc="223A8408">
      <w:start w:val="1"/>
      <w:numFmt w:val="bullet"/>
      <w:lvlText w:val="•"/>
      <w:lvlJc w:val="left"/>
      <w:pPr>
        <w:ind w:left="5366" w:hanging="567"/>
      </w:pPr>
      <w:rPr>
        <w:rFonts w:hint="default"/>
      </w:rPr>
    </w:lvl>
    <w:lvl w:ilvl="6" w:tplc="AB9887E0">
      <w:start w:val="1"/>
      <w:numFmt w:val="bullet"/>
      <w:lvlText w:val="•"/>
      <w:lvlJc w:val="left"/>
      <w:pPr>
        <w:ind w:left="6278" w:hanging="567"/>
      </w:pPr>
      <w:rPr>
        <w:rFonts w:hint="default"/>
      </w:rPr>
    </w:lvl>
    <w:lvl w:ilvl="7" w:tplc="2B3263B8">
      <w:start w:val="1"/>
      <w:numFmt w:val="bullet"/>
      <w:lvlText w:val="•"/>
      <w:lvlJc w:val="left"/>
      <w:pPr>
        <w:ind w:left="7190" w:hanging="567"/>
      </w:pPr>
      <w:rPr>
        <w:rFonts w:hint="default"/>
      </w:rPr>
    </w:lvl>
    <w:lvl w:ilvl="8" w:tplc="26BC552C">
      <w:start w:val="1"/>
      <w:numFmt w:val="bullet"/>
      <w:lvlText w:val="•"/>
      <w:lvlJc w:val="left"/>
      <w:pPr>
        <w:ind w:left="8102" w:hanging="567"/>
      </w:pPr>
      <w:rPr>
        <w:rFonts w:hint="default"/>
      </w:rPr>
    </w:lvl>
  </w:abstractNum>
  <w:abstractNum w:abstractNumId="26" w15:restartNumberingAfterBreak="0">
    <w:nsid w:val="722F38F4"/>
    <w:multiLevelType w:val="hybridMultilevel"/>
    <w:tmpl w:val="65E4727E"/>
    <w:lvl w:ilvl="0" w:tplc="5E08B89E">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55219FC"/>
    <w:multiLevelType w:val="hybridMultilevel"/>
    <w:tmpl w:val="FEA45CA6"/>
    <w:lvl w:ilvl="0" w:tplc="0409000F">
      <w:start w:val="1"/>
      <w:numFmt w:val="decimal"/>
      <w:lvlText w:val="%1."/>
      <w:lvlJc w:val="left"/>
      <w:pPr>
        <w:ind w:left="644" w:hanging="360"/>
      </w:p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num w:numId="1">
    <w:abstractNumId w:val="3"/>
  </w:num>
  <w:num w:numId="2">
    <w:abstractNumId w:val="9"/>
  </w:num>
  <w:num w:numId="3">
    <w:abstractNumId w:val="22"/>
  </w:num>
  <w:num w:numId="4">
    <w:abstractNumId w:val="25"/>
  </w:num>
  <w:num w:numId="5">
    <w:abstractNumId w:val="1"/>
  </w:num>
  <w:num w:numId="6">
    <w:abstractNumId w:val="7"/>
  </w:num>
  <w:num w:numId="7">
    <w:abstractNumId w:val="17"/>
  </w:num>
  <w:num w:numId="8">
    <w:abstractNumId w:val="14"/>
  </w:num>
  <w:num w:numId="9">
    <w:abstractNumId w:val="12"/>
  </w:num>
  <w:num w:numId="10">
    <w:abstractNumId w:val="8"/>
  </w:num>
  <w:num w:numId="11">
    <w:abstractNumId w:val="5"/>
  </w:num>
  <w:num w:numId="12">
    <w:abstractNumId w:val="15"/>
  </w:num>
  <w:num w:numId="13">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6"/>
  </w:num>
  <w:num w:numId="15">
    <w:abstractNumId w:val="23"/>
  </w:num>
  <w:num w:numId="16">
    <w:abstractNumId w:val="19"/>
  </w:num>
  <w:num w:numId="17">
    <w:abstractNumId w:val="20"/>
    <w:lvlOverride w:ilvl="0"/>
    <w:lvlOverride w:ilvl="1">
      <w:startOverride w:val="1"/>
    </w:lvlOverride>
    <w:lvlOverride w:ilvl="2"/>
    <w:lvlOverride w:ilvl="3"/>
    <w:lvlOverride w:ilvl="4"/>
    <w:lvlOverride w:ilvl="5"/>
    <w:lvlOverride w:ilvl="6"/>
    <w:lvlOverride w:ilvl="7"/>
    <w:lvlOverride w:ilvl="8"/>
  </w:num>
  <w:num w:numId="18">
    <w:abstractNumId w:val="27"/>
  </w:num>
  <w:num w:numId="19">
    <w:abstractNumId w:val="0"/>
  </w:num>
  <w:num w:numId="20">
    <w:abstractNumId w:val="16"/>
  </w:num>
  <w:num w:numId="21">
    <w:abstractNumId w:val="6"/>
  </w:num>
  <w:num w:numId="22">
    <w:abstractNumId w:val="11"/>
  </w:num>
  <w:num w:numId="23">
    <w:abstractNumId w:val="21"/>
  </w:num>
  <w:num w:numId="24">
    <w:abstractNumId w:val="18"/>
  </w:num>
  <w:num w:numId="25">
    <w:abstractNumId w:val="2"/>
  </w:num>
  <w:num w:numId="26">
    <w:abstractNumId w:val="13"/>
  </w:num>
  <w:num w:numId="27">
    <w:abstractNumId w:val="20"/>
  </w:num>
  <w:num w:numId="28">
    <w:abstractNumId w:val="10"/>
  </w:num>
  <w:num w:numId="2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0"/>
  <w:doNotDisplayPageBoundaries/>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9E7723"/>
    <w:rsid w:val="00003F28"/>
    <w:rsid w:val="0001416A"/>
    <w:rsid w:val="00020B3A"/>
    <w:rsid w:val="0002261C"/>
    <w:rsid w:val="00022C87"/>
    <w:rsid w:val="00023985"/>
    <w:rsid w:val="00023E22"/>
    <w:rsid w:val="000264AE"/>
    <w:rsid w:val="000274B1"/>
    <w:rsid w:val="00040733"/>
    <w:rsid w:val="00047275"/>
    <w:rsid w:val="000557A6"/>
    <w:rsid w:val="00055E78"/>
    <w:rsid w:val="000736C7"/>
    <w:rsid w:val="00076629"/>
    <w:rsid w:val="00081162"/>
    <w:rsid w:val="00085169"/>
    <w:rsid w:val="00087119"/>
    <w:rsid w:val="000924E1"/>
    <w:rsid w:val="00092544"/>
    <w:rsid w:val="00092EEE"/>
    <w:rsid w:val="000954D3"/>
    <w:rsid w:val="000A00F9"/>
    <w:rsid w:val="000A3631"/>
    <w:rsid w:val="000B7FA7"/>
    <w:rsid w:val="000C3009"/>
    <w:rsid w:val="000C46AE"/>
    <w:rsid w:val="000D1E67"/>
    <w:rsid w:val="000D2D97"/>
    <w:rsid w:val="000D5C3E"/>
    <w:rsid w:val="000D7875"/>
    <w:rsid w:val="000E0AF7"/>
    <w:rsid w:val="000E51F1"/>
    <w:rsid w:val="000E74E8"/>
    <w:rsid w:val="000F2412"/>
    <w:rsid w:val="000F7960"/>
    <w:rsid w:val="00102FE0"/>
    <w:rsid w:val="00105E82"/>
    <w:rsid w:val="001117A2"/>
    <w:rsid w:val="00123D62"/>
    <w:rsid w:val="0013199F"/>
    <w:rsid w:val="00132394"/>
    <w:rsid w:val="00133A60"/>
    <w:rsid w:val="00143F32"/>
    <w:rsid w:val="00145507"/>
    <w:rsid w:val="00147C9C"/>
    <w:rsid w:val="001510CE"/>
    <w:rsid w:val="00163A14"/>
    <w:rsid w:val="001820E2"/>
    <w:rsid w:val="00184976"/>
    <w:rsid w:val="00187071"/>
    <w:rsid w:val="00194994"/>
    <w:rsid w:val="00197BEE"/>
    <w:rsid w:val="001B1EE9"/>
    <w:rsid w:val="001B29B6"/>
    <w:rsid w:val="001B383B"/>
    <w:rsid w:val="001B3D6F"/>
    <w:rsid w:val="001C0B0E"/>
    <w:rsid w:val="001C5F45"/>
    <w:rsid w:val="001C7256"/>
    <w:rsid w:val="001D2584"/>
    <w:rsid w:val="001D7859"/>
    <w:rsid w:val="001D79AB"/>
    <w:rsid w:val="001F170E"/>
    <w:rsid w:val="001F4F61"/>
    <w:rsid w:val="001F52D6"/>
    <w:rsid w:val="001F58AF"/>
    <w:rsid w:val="002016A5"/>
    <w:rsid w:val="002029D9"/>
    <w:rsid w:val="00207457"/>
    <w:rsid w:val="002232B6"/>
    <w:rsid w:val="00227EEB"/>
    <w:rsid w:val="0023072F"/>
    <w:rsid w:val="002330D9"/>
    <w:rsid w:val="00233B6D"/>
    <w:rsid w:val="00233C25"/>
    <w:rsid w:val="002370B3"/>
    <w:rsid w:val="00237C8C"/>
    <w:rsid w:val="002454E6"/>
    <w:rsid w:val="00247460"/>
    <w:rsid w:val="00250E89"/>
    <w:rsid w:val="00252477"/>
    <w:rsid w:val="00253578"/>
    <w:rsid w:val="00267205"/>
    <w:rsid w:val="002744F2"/>
    <w:rsid w:val="00274B1E"/>
    <w:rsid w:val="002809DC"/>
    <w:rsid w:val="002847F5"/>
    <w:rsid w:val="0028611B"/>
    <w:rsid w:val="00294C02"/>
    <w:rsid w:val="00295041"/>
    <w:rsid w:val="002A008F"/>
    <w:rsid w:val="002A0702"/>
    <w:rsid w:val="002A1301"/>
    <w:rsid w:val="002A3CE8"/>
    <w:rsid w:val="002B1A1F"/>
    <w:rsid w:val="002B5BE5"/>
    <w:rsid w:val="002C0AB1"/>
    <w:rsid w:val="002C6E35"/>
    <w:rsid w:val="002C725D"/>
    <w:rsid w:val="002C7F31"/>
    <w:rsid w:val="002D3A7D"/>
    <w:rsid w:val="002D6D79"/>
    <w:rsid w:val="002D7C49"/>
    <w:rsid w:val="002E7457"/>
    <w:rsid w:val="002E767E"/>
    <w:rsid w:val="002F362A"/>
    <w:rsid w:val="002F41CA"/>
    <w:rsid w:val="002F488C"/>
    <w:rsid w:val="002F4AC7"/>
    <w:rsid w:val="003036B4"/>
    <w:rsid w:val="003050D0"/>
    <w:rsid w:val="00306BE4"/>
    <w:rsid w:val="0031272C"/>
    <w:rsid w:val="00314DF7"/>
    <w:rsid w:val="00315E61"/>
    <w:rsid w:val="0032338F"/>
    <w:rsid w:val="0032578F"/>
    <w:rsid w:val="003270ED"/>
    <w:rsid w:val="0033191E"/>
    <w:rsid w:val="00334D87"/>
    <w:rsid w:val="00340CFA"/>
    <w:rsid w:val="00345175"/>
    <w:rsid w:val="00346683"/>
    <w:rsid w:val="0034690B"/>
    <w:rsid w:val="00350020"/>
    <w:rsid w:val="003620A9"/>
    <w:rsid w:val="0036356F"/>
    <w:rsid w:val="003703C0"/>
    <w:rsid w:val="00372336"/>
    <w:rsid w:val="0039056D"/>
    <w:rsid w:val="00392CF5"/>
    <w:rsid w:val="00395773"/>
    <w:rsid w:val="003B7133"/>
    <w:rsid w:val="003C2EA1"/>
    <w:rsid w:val="003C3961"/>
    <w:rsid w:val="003D0B56"/>
    <w:rsid w:val="003D0DF1"/>
    <w:rsid w:val="003D1C2C"/>
    <w:rsid w:val="003D20EB"/>
    <w:rsid w:val="003D3902"/>
    <w:rsid w:val="003D4771"/>
    <w:rsid w:val="003E20B0"/>
    <w:rsid w:val="003E40D7"/>
    <w:rsid w:val="003E45C2"/>
    <w:rsid w:val="00403D1D"/>
    <w:rsid w:val="00406851"/>
    <w:rsid w:val="00410768"/>
    <w:rsid w:val="00411EE2"/>
    <w:rsid w:val="00422B9A"/>
    <w:rsid w:val="00424BF4"/>
    <w:rsid w:val="004260E9"/>
    <w:rsid w:val="00432A50"/>
    <w:rsid w:val="00441725"/>
    <w:rsid w:val="0044263A"/>
    <w:rsid w:val="00442C8A"/>
    <w:rsid w:val="00447DF1"/>
    <w:rsid w:val="00455621"/>
    <w:rsid w:val="00457793"/>
    <w:rsid w:val="00461D7F"/>
    <w:rsid w:val="00470984"/>
    <w:rsid w:val="00473866"/>
    <w:rsid w:val="00474BA4"/>
    <w:rsid w:val="004771DE"/>
    <w:rsid w:val="0049083B"/>
    <w:rsid w:val="004945CA"/>
    <w:rsid w:val="00496F46"/>
    <w:rsid w:val="00497E5F"/>
    <w:rsid w:val="004A109F"/>
    <w:rsid w:val="004A13C9"/>
    <w:rsid w:val="004C00DC"/>
    <w:rsid w:val="004C01EE"/>
    <w:rsid w:val="004C0AD2"/>
    <w:rsid w:val="004C7716"/>
    <w:rsid w:val="004D21CC"/>
    <w:rsid w:val="004E18C6"/>
    <w:rsid w:val="004F2287"/>
    <w:rsid w:val="004F4114"/>
    <w:rsid w:val="004F4C6A"/>
    <w:rsid w:val="005105AB"/>
    <w:rsid w:val="005111B0"/>
    <w:rsid w:val="005135C0"/>
    <w:rsid w:val="00515C01"/>
    <w:rsid w:val="005307A9"/>
    <w:rsid w:val="005356AA"/>
    <w:rsid w:val="00546BEF"/>
    <w:rsid w:val="00557845"/>
    <w:rsid w:val="00563981"/>
    <w:rsid w:val="00565560"/>
    <w:rsid w:val="00567864"/>
    <w:rsid w:val="00576CD4"/>
    <w:rsid w:val="00582EF3"/>
    <w:rsid w:val="0058363E"/>
    <w:rsid w:val="00583898"/>
    <w:rsid w:val="00586B48"/>
    <w:rsid w:val="005870E4"/>
    <w:rsid w:val="005A09AC"/>
    <w:rsid w:val="005A37FD"/>
    <w:rsid w:val="005A3FBB"/>
    <w:rsid w:val="005A50F5"/>
    <w:rsid w:val="005B4F4B"/>
    <w:rsid w:val="005C0E64"/>
    <w:rsid w:val="005C4219"/>
    <w:rsid w:val="005D07EF"/>
    <w:rsid w:val="005D4A1E"/>
    <w:rsid w:val="005D681D"/>
    <w:rsid w:val="005F1C31"/>
    <w:rsid w:val="005F251C"/>
    <w:rsid w:val="00622333"/>
    <w:rsid w:val="006307B8"/>
    <w:rsid w:val="00630BEB"/>
    <w:rsid w:val="0064097E"/>
    <w:rsid w:val="00641657"/>
    <w:rsid w:val="00653251"/>
    <w:rsid w:val="00655C72"/>
    <w:rsid w:val="006619B2"/>
    <w:rsid w:val="00662E52"/>
    <w:rsid w:val="006656F6"/>
    <w:rsid w:val="00677AEC"/>
    <w:rsid w:val="00680472"/>
    <w:rsid w:val="00683F2F"/>
    <w:rsid w:val="006859E5"/>
    <w:rsid w:val="006927B3"/>
    <w:rsid w:val="006951D4"/>
    <w:rsid w:val="0069577E"/>
    <w:rsid w:val="0069623A"/>
    <w:rsid w:val="006A0EF4"/>
    <w:rsid w:val="006A5442"/>
    <w:rsid w:val="006A6415"/>
    <w:rsid w:val="006B7748"/>
    <w:rsid w:val="006C0DF6"/>
    <w:rsid w:val="006C16C7"/>
    <w:rsid w:val="006C1E73"/>
    <w:rsid w:val="006C6915"/>
    <w:rsid w:val="006D3FEF"/>
    <w:rsid w:val="006E028B"/>
    <w:rsid w:val="006E1F55"/>
    <w:rsid w:val="006E31F7"/>
    <w:rsid w:val="006E59AC"/>
    <w:rsid w:val="006F3963"/>
    <w:rsid w:val="006F3C28"/>
    <w:rsid w:val="006F7443"/>
    <w:rsid w:val="00700159"/>
    <w:rsid w:val="00700355"/>
    <w:rsid w:val="00700B19"/>
    <w:rsid w:val="00703382"/>
    <w:rsid w:val="00711371"/>
    <w:rsid w:val="00713A6A"/>
    <w:rsid w:val="00717926"/>
    <w:rsid w:val="007222AF"/>
    <w:rsid w:val="00726DEC"/>
    <w:rsid w:val="00731C08"/>
    <w:rsid w:val="00736F84"/>
    <w:rsid w:val="007434CB"/>
    <w:rsid w:val="00744917"/>
    <w:rsid w:val="0074583A"/>
    <w:rsid w:val="00750EFE"/>
    <w:rsid w:val="00757A1D"/>
    <w:rsid w:val="0076264B"/>
    <w:rsid w:val="00763A10"/>
    <w:rsid w:val="00765C86"/>
    <w:rsid w:val="00770BB7"/>
    <w:rsid w:val="00770DFC"/>
    <w:rsid w:val="00771677"/>
    <w:rsid w:val="00777EDB"/>
    <w:rsid w:val="00780A72"/>
    <w:rsid w:val="00783D7F"/>
    <w:rsid w:val="00784A61"/>
    <w:rsid w:val="00787554"/>
    <w:rsid w:val="007900D6"/>
    <w:rsid w:val="007912ED"/>
    <w:rsid w:val="00794950"/>
    <w:rsid w:val="00797F50"/>
    <w:rsid w:val="007A40C5"/>
    <w:rsid w:val="007A40F6"/>
    <w:rsid w:val="007A6F13"/>
    <w:rsid w:val="007B0D81"/>
    <w:rsid w:val="007B23EF"/>
    <w:rsid w:val="007B4C94"/>
    <w:rsid w:val="007B6376"/>
    <w:rsid w:val="007C2E46"/>
    <w:rsid w:val="007C32F3"/>
    <w:rsid w:val="007C7E16"/>
    <w:rsid w:val="007D3F01"/>
    <w:rsid w:val="007D73D2"/>
    <w:rsid w:val="007F0CA8"/>
    <w:rsid w:val="007F2061"/>
    <w:rsid w:val="007F2388"/>
    <w:rsid w:val="007F3C27"/>
    <w:rsid w:val="007F734D"/>
    <w:rsid w:val="00802056"/>
    <w:rsid w:val="008035E5"/>
    <w:rsid w:val="0080417E"/>
    <w:rsid w:val="008048A4"/>
    <w:rsid w:val="0081132E"/>
    <w:rsid w:val="008117E2"/>
    <w:rsid w:val="00811DBA"/>
    <w:rsid w:val="00812BB2"/>
    <w:rsid w:val="0081509F"/>
    <w:rsid w:val="00823451"/>
    <w:rsid w:val="00830D5B"/>
    <w:rsid w:val="0083279E"/>
    <w:rsid w:val="008427FC"/>
    <w:rsid w:val="00842816"/>
    <w:rsid w:val="008434B5"/>
    <w:rsid w:val="008434BB"/>
    <w:rsid w:val="0085279D"/>
    <w:rsid w:val="00852A31"/>
    <w:rsid w:val="0085782C"/>
    <w:rsid w:val="00866CF7"/>
    <w:rsid w:val="00871FB5"/>
    <w:rsid w:val="00881C5F"/>
    <w:rsid w:val="00892020"/>
    <w:rsid w:val="008A14E7"/>
    <w:rsid w:val="008A780E"/>
    <w:rsid w:val="008B6A3C"/>
    <w:rsid w:val="008C5733"/>
    <w:rsid w:val="008E3E48"/>
    <w:rsid w:val="008E57F6"/>
    <w:rsid w:val="008F1255"/>
    <w:rsid w:val="008F32D2"/>
    <w:rsid w:val="008F7366"/>
    <w:rsid w:val="0090073C"/>
    <w:rsid w:val="00902B47"/>
    <w:rsid w:val="009126F2"/>
    <w:rsid w:val="009142FC"/>
    <w:rsid w:val="009230C1"/>
    <w:rsid w:val="009258EE"/>
    <w:rsid w:val="00925964"/>
    <w:rsid w:val="0093108D"/>
    <w:rsid w:val="009312F1"/>
    <w:rsid w:val="00933511"/>
    <w:rsid w:val="0093421E"/>
    <w:rsid w:val="00940AA2"/>
    <w:rsid w:val="00942448"/>
    <w:rsid w:val="00942F4F"/>
    <w:rsid w:val="009451FB"/>
    <w:rsid w:val="009522E1"/>
    <w:rsid w:val="00957E10"/>
    <w:rsid w:val="00960BB9"/>
    <w:rsid w:val="0096320E"/>
    <w:rsid w:val="00964855"/>
    <w:rsid w:val="009710FB"/>
    <w:rsid w:val="0097176B"/>
    <w:rsid w:val="00973DD7"/>
    <w:rsid w:val="00974D67"/>
    <w:rsid w:val="009804DB"/>
    <w:rsid w:val="009810A0"/>
    <w:rsid w:val="0098170E"/>
    <w:rsid w:val="009835E6"/>
    <w:rsid w:val="00987653"/>
    <w:rsid w:val="00990499"/>
    <w:rsid w:val="009970DF"/>
    <w:rsid w:val="009976D3"/>
    <w:rsid w:val="009A7109"/>
    <w:rsid w:val="009B3053"/>
    <w:rsid w:val="009B3254"/>
    <w:rsid w:val="009C0281"/>
    <w:rsid w:val="009C1E02"/>
    <w:rsid w:val="009C3803"/>
    <w:rsid w:val="009C3FFA"/>
    <w:rsid w:val="009D0BCC"/>
    <w:rsid w:val="009D2618"/>
    <w:rsid w:val="009E1562"/>
    <w:rsid w:val="009E235B"/>
    <w:rsid w:val="009E3E41"/>
    <w:rsid w:val="009E6093"/>
    <w:rsid w:val="009E7723"/>
    <w:rsid w:val="009E7882"/>
    <w:rsid w:val="00A023AE"/>
    <w:rsid w:val="00A049CB"/>
    <w:rsid w:val="00A04C26"/>
    <w:rsid w:val="00A066A4"/>
    <w:rsid w:val="00A06FB9"/>
    <w:rsid w:val="00A10EB8"/>
    <w:rsid w:val="00A27200"/>
    <w:rsid w:val="00A272E8"/>
    <w:rsid w:val="00A2768A"/>
    <w:rsid w:val="00A30CEE"/>
    <w:rsid w:val="00A31E39"/>
    <w:rsid w:val="00A33FFF"/>
    <w:rsid w:val="00A51D26"/>
    <w:rsid w:val="00A54671"/>
    <w:rsid w:val="00A55FBD"/>
    <w:rsid w:val="00A71AB4"/>
    <w:rsid w:val="00A85C03"/>
    <w:rsid w:val="00A8727F"/>
    <w:rsid w:val="00A90736"/>
    <w:rsid w:val="00A968F2"/>
    <w:rsid w:val="00AA01D3"/>
    <w:rsid w:val="00AA43FD"/>
    <w:rsid w:val="00AA60AE"/>
    <w:rsid w:val="00AA62D5"/>
    <w:rsid w:val="00AA64D7"/>
    <w:rsid w:val="00AB2DD0"/>
    <w:rsid w:val="00AC76D8"/>
    <w:rsid w:val="00AD493D"/>
    <w:rsid w:val="00AE1991"/>
    <w:rsid w:val="00AE478A"/>
    <w:rsid w:val="00AE521F"/>
    <w:rsid w:val="00AE5404"/>
    <w:rsid w:val="00AE569B"/>
    <w:rsid w:val="00AE5946"/>
    <w:rsid w:val="00AF663C"/>
    <w:rsid w:val="00B00895"/>
    <w:rsid w:val="00B03EAA"/>
    <w:rsid w:val="00B14E2A"/>
    <w:rsid w:val="00B15FBF"/>
    <w:rsid w:val="00B16468"/>
    <w:rsid w:val="00B16606"/>
    <w:rsid w:val="00B21195"/>
    <w:rsid w:val="00B217E7"/>
    <w:rsid w:val="00B21F28"/>
    <w:rsid w:val="00B22522"/>
    <w:rsid w:val="00B2485F"/>
    <w:rsid w:val="00B31F81"/>
    <w:rsid w:val="00B324A7"/>
    <w:rsid w:val="00B331FB"/>
    <w:rsid w:val="00B34E2F"/>
    <w:rsid w:val="00B43D95"/>
    <w:rsid w:val="00B46CF8"/>
    <w:rsid w:val="00B47D65"/>
    <w:rsid w:val="00B551E1"/>
    <w:rsid w:val="00B60363"/>
    <w:rsid w:val="00B72ACF"/>
    <w:rsid w:val="00B73D3B"/>
    <w:rsid w:val="00B801F4"/>
    <w:rsid w:val="00B8244C"/>
    <w:rsid w:val="00B83B22"/>
    <w:rsid w:val="00B8426E"/>
    <w:rsid w:val="00B84560"/>
    <w:rsid w:val="00B91968"/>
    <w:rsid w:val="00B949EF"/>
    <w:rsid w:val="00BA2A4E"/>
    <w:rsid w:val="00BB32C4"/>
    <w:rsid w:val="00BB4903"/>
    <w:rsid w:val="00BB721D"/>
    <w:rsid w:val="00BB7A37"/>
    <w:rsid w:val="00BC16A5"/>
    <w:rsid w:val="00BC2A83"/>
    <w:rsid w:val="00BC2B02"/>
    <w:rsid w:val="00BC47DD"/>
    <w:rsid w:val="00BE25CC"/>
    <w:rsid w:val="00BF137E"/>
    <w:rsid w:val="00BF65AA"/>
    <w:rsid w:val="00BF6F26"/>
    <w:rsid w:val="00C03C42"/>
    <w:rsid w:val="00C107FA"/>
    <w:rsid w:val="00C1135F"/>
    <w:rsid w:val="00C34C76"/>
    <w:rsid w:val="00C35151"/>
    <w:rsid w:val="00C36871"/>
    <w:rsid w:val="00C53E10"/>
    <w:rsid w:val="00C53F03"/>
    <w:rsid w:val="00C54D02"/>
    <w:rsid w:val="00C61FE1"/>
    <w:rsid w:val="00C823FB"/>
    <w:rsid w:val="00C82EE1"/>
    <w:rsid w:val="00C84D43"/>
    <w:rsid w:val="00C855D5"/>
    <w:rsid w:val="00C86A42"/>
    <w:rsid w:val="00C870C6"/>
    <w:rsid w:val="00C96577"/>
    <w:rsid w:val="00CA0DE5"/>
    <w:rsid w:val="00CA4DBD"/>
    <w:rsid w:val="00CB1F12"/>
    <w:rsid w:val="00CB38A1"/>
    <w:rsid w:val="00CB450F"/>
    <w:rsid w:val="00CB7677"/>
    <w:rsid w:val="00CC0F8D"/>
    <w:rsid w:val="00CC73FF"/>
    <w:rsid w:val="00CD3477"/>
    <w:rsid w:val="00CE04AA"/>
    <w:rsid w:val="00CE7296"/>
    <w:rsid w:val="00CF38DC"/>
    <w:rsid w:val="00CF5AC4"/>
    <w:rsid w:val="00D00261"/>
    <w:rsid w:val="00D00AB1"/>
    <w:rsid w:val="00D02B97"/>
    <w:rsid w:val="00D115A7"/>
    <w:rsid w:val="00D15F83"/>
    <w:rsid w:val="00D402AA"/>
    <w:rsid w:val="00D6139F"/>
    <w:rsid w:val="00D63019"/>
    <w:rsid w:val="00D63ECF"/>
    <w:rsid w:val="00D767C4"/>
    <w:rsid w:val="00D90689"/>
    <w:rsid w:val="00D92551"/>
    <w:rsid w:val="00D92BC5"/>
    <w:rsid w:val="00DA5645"/>
    <w:rsid w:val="00DB13FF"/>
    <w:rsid w:val="00DB3236"/>
    <w:rsid w:val="00DB3C8D"/>
    <w:rsid w:val="00DD2A03"/>
    <w:rsid w:val="00DD6658"/>
    <w:rsid w:val="00DD720F"/>
    <w:rsid w:val="00DD7605"/>
    <w:rsid w:val="00DE6749"/>
    <w:rsid w:val="00DF15D0"/>
    <w:rsid w:val="00DF4511"/>
    <w:rsid w:val="00DF48A7"/>
    <w:rsid w:val="00DF6B42"/>
    <w:rsid w:val="00E062F9"/>
    <w:rsid w:val="00E133D3"/>
    <w:rsid w:val="00E172B9"/>
    <w:rsid w:val="00E21404"/>
    <w:rsid w:val="00E21C29"/>
    <w:rsid w:val="00E256EC"/>
    <w:rsid w:val="00E303F0"/>
    <w:rsid w:val="00E30EB4"/>
    <w:rsid w:val="00E33547"/>
    <w:rsid w:val="00E3757A"/>
    <w:rsid w:val="00E406B8"/>
    <w:rsid w:val="00E40984"/>
    <w:rsid w:val="00E4369B"/>
    <w:rsid w:val="00E45F3D"/>
    <w:rsid w:val="00E60493"/>
    <w:rsid w:val="00E62EC3"/>
    <w:rsid w:val="00E66045"/>
    <w:rsid w:val="00E67BE1"/>
    <w:rsid w:val="00E77021"/>
    <w:rsid w:val="00E857B2"/>
    <w:rsid w:val="00E867C8"/>
    <w:rsid w:val="00E87509"/>
    <w:rsid w:val="00E90127"/>
    <w:rsid w:val="00E97417"/>
    <w:rsid w:val="00EA2B74"/>
    <w:rsid w:val="00EA702C"/>
    <w:rsid w:val="00EB67E2"/>
    <w:rsid w:val="00EC23E6"/>
    <w:rsid w:val="00ED45AE"/>
    <w:rsid w:val="00EE76AF"/>
    <w:rsid w:val="00F04091"/>
    <w:rsid w:val="00F138CC"/>
    <w:rsid w:val="00F143DF"/>
    <w:rsid w:val="00F210DE"/>
    <w:rsid w:val="00F31D07"/>
    <w:rsid w:val="00F4057A"/>
    <w:rsid w:val="00F47D96"/>
    <w:rsid w:val="00F5052E"/>
    <w:rsid w:val="00F50E7B"/>
    <w:rsid w:val="00F6567D"/>
    <w:rsid w:val="00F74818"/>
    <w:rsid w:val="00F74B4C"/>
    <w:rsid w:val="00F758A6"/>
    <w:rsid w:val="00F82B44"/>
    <w:rsid w:val="00F83267"/>
    <w:rsid w:val="00F85992"/>
    <w:rsid w:val="00F93F29"/>
    <w:rsid w:val="00F951A5"/>
    <w:rsid w:val="00F958EB"/>
    <w:rsid w:val="00F95B2F"/>
    <w:rsid w:val="00FA41D7"/>
    <w:rsid w:val="00FA5D6A"/>
    <w:rsid w:val="00FB5028"/>
    <w:rsid w:val="00FB71D2"/>
    <w:rsid w:val="00FC1262"/>
    <w:rsid w:val="00FC1713"/>
    <w:rsid w:val="00FC24B2"/>
    <w:rsid w:val="00FC29E4"/>
    <w:rsid w:val="00FC5569"/>
    <w:rsid w:val="00FC5CF2"/>
    <w:rsid w:val="00FC7C3B"/>
    <w:rsid w:val="00FD0E60"/>
    <w:rsid w:val="00FD6873"/>
    <w:rsid w:val="00FD70F4"/>
    <w:rsid w:val="00FE79DB"/>
    <w:rsid w:val="00FF0D37"/>
    <w:rsid w:val="00FF0E17"/>
    <w:rsid w:val="00FF1F99"/>
    <w:rsid w:val="00FF24C5"/>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AE061BA"/>
  <w15:docId w15:val="{7B6C943F-6F14-452B-8957-2CF2226C30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imes New Roman"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1" w:unhideWhenUsed="1" w:qFormat="1"/>
    <w:lsdException w:name="toc 2" w:semiHidden="1" w:uiPriority="1"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0"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951D4"/>
    <w:pPr>
      <w:spacing w:before="120" w:after="120" w:line="240" w:lineRule="auto"/>
      <w:jc w:val="both"/>
    </w:pPr>
    <w:rPr>
      <w:rFonts w:ascii="Arial" w:hAnsi="Arial" w:cs="Times New Roman"/>
      <w:sz w:val="24"/>
      <w:szCs w:val="24"/>
    </w:rPr>
  </w:style>
  <w:style w:type="paragraph" w:styleId="Heading1">
    <w:name w:val="heading 1"/>
    <w:basedOn w:val="Normal"/>
    <w:next w:val="Normal"/>
    <w:link w:val="Heading1Char"/>
    <w:autoRedefine/>
    <w:uiPriority w:val="1"/>
    <w:qFormat/>
    <w:rsid w:val="00823451"/>
    <w:pPr>
      <w:keepNext/>
      <w:keepLines/>
      <w:tabs>
        <w:tab w:val="left" w:pos="6379"/>
        <w:tab w:val="left" w:pos="7088"/>
      </w:tabs>
      <w:spacing w:after="0" w:line="360" w:lineRule="auto"/>
      <w:outlineLvl w:val="0"/>
    </w:pPr>
    <w:rPr>
      <w:rFonts w:eastAsiaTheme="majorEastAsia" w:cs="Arial"/>
      <w:b/>
      <w:color w:val="000000" w:themeColor="text1"/>
      <w:sz w:val="22"/>
      <w:szCs w:val="22"/>
    </w:rPr>
  </w:style>
  <w:style w:type="paragraph" w:styleId="Heading2">
    <w:name w:val="heading 2"/>
    <w:basedOn w:val="Normal"/>
    <w:next w:val="Normal"/>
    <w:link w:val="Heading2Char"/>
    <w:uiPriority w:val="1"/>
    <w:qFormat/>
    <w:rsid w:val="006951D4"/>
    <w:pPr>
      <w:keepNext/>
      <w:spacing w:before="240" w:after="240"/>
      <w:ind w:left="720" w:hanging="720"/>
      <w:outlineLvl w:val="1"/>
    </w:pPr>
    <w:rPr>
      <w:rFonts w:eastAsiaTheme="minorHAnsi" w:cs="Arial"/>
      <w:b/>
      <w:bCs/>
      <w:iCs/>
      <w:szCs w:val="28"/>
    </w:rPr>
  </w:style>
  <w:style w:type="paragraph" w:styleId="Heading3">
    <w:name w:val="heading 3"/>
    <w:basedOn w:val="Normal"/>
    <w:next w:val="Normal"/>
    <w:link w:val="Heading3Char"/>
    <w:autoRedefine/>
    <w:uiPriority w:val="1"/>
    <w:qFormat/>
    <w:rsid w:val="00F04091"/>
    <w:pPr>
      <w:keepNext/>
      <w:ind w:left="720" w:hanging="720"/>
      <w:outlineLvl w:val="2"/>
    </w:pPr>
    <w:rPr>
      <w:rFonts w:cs="Arial"/>
      <w:b/>
      <w:bCs/>
      <w:szCs w:val="26"/>
    </w:rPr>
  </w:style>
  <w:style w:type="paragraph" w:styleId="Heading4">
    <w:name w:val="heading 4"/>
    <w:basedOn w:val="Normal"/>
    <w:next w:val="Normal"/>
    <w:link w:val="Heading4Char"/>
    <w:uiPriority w:val="9"/>
    <w:unhideWhenUsed/>
    <w:qFormat/>
    <w:rsid w:val="009710FB"/>
    <w:pPr>
      <w:keepNext/>
      <w:keepLines/>
      <w:outlineLvl w:val="3"/>
    </w:pPr>
    <w:rPr>
      <w:rFonts w:eastAsiaTheme="majorEastAsia" w:cstheme="majorBidi"/>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823451"/>
    <w:rPr>
      <w:rFonts w:ascii="Arial" w:eastAsiaTheme="majorEastAsia" w:hAnsi="Arial" w:cs="Arial"/>
      <w:b/>
      <w:color w:val="000000" w:themeColor="text1"/>
    </w:rPr>
  </w:style>
  <w:style w:type="character" w:customStyle="1" w:styleId="Heading2Char">
    <w:name w:val="Heading 2 Char"/>
    <w:link w:val="Heading2"/>
    <w:rsid w:val="006951D4"/>
    <w:rPr>
      <w:rFonts w:ascii="Arial" w:eastAsiaTheme="minorHAnsi" w:hAnsi="Arial" w:cs="Arial"/>
      <w:b/>
      <w:bCs/>
      <w:iCs/>
      <w:sz w:val="24"/>
      <w:szCs w:val="28"/>
    </w:rPr>
  </w:style>
  <w:style w:type="character" w:customStyle="1" w:styleId="Heading3Char">
    <w:name w:val="Heading 3 Char"/>
    <w:basedOn w:val="DefaultParagraphFont"/>
    <w:link w:val="Heading3"/>
    <w:uiPriority w:val="1"/>
    <w:rsid w:val="00F04091"/>
    <w:rPr>
      <w:rFonts w:ascii="Arial" w:hAnsi="Arial" w:cs="Arial"/>
      <w:b/>
      <w:bCs/>
      <w:sz w:val="24"/>
      <w:szCs w:val="26"/>
    </w:rPr>
  </w:style>
  <w:style w:type="paragraph" w:styleId="TOC2">
    <w:name w:val="toc 2"/>
    <w:basedOn w:val="Normal"/>
    <w:next w:val="Normal"/>
    <w:autoRedefine/>
    <w:uiPriority w:val="1"/>
    <w:qFormat/>
    <w:rsid w:val="004A109F"/>
    <w:pPr>
      <w:tabs>
        <w:tab w:val="left" w:pos="720"/>
        <w:tab w:val="right" w:leader="dot" w:pos="9072"/>
      </w:tabs>
      <w:spacing w:line="360" w:lineRule="auto"/>
      <w:ind w:right="113" w:firstLine="720"/>
    </w:pPr>
    <w:rPr>
      <w:rFonts w:ascii="Times New Roman Bold" w:hAnsi="Times New Roman Bold"/>
      <w:b/>
      <w:bCs/>
      <w:szCs w:val="22"/>
    </w:rPr>
  </w:style>
  <w:style w:type="paragraph" w:styleId="TOC3">
    <w:name w:val="toc 3"/>
    <w:basedOn w:val="Normal"/>
    <w:next w:val="Normal"/>
    <w:autoRedefine/>
    <w:uiPriority w:val="39"/>
    <w:qFormat/>
    <w:rsid w:val="004A109F"/>
    <w:pPr>
      <w:tabs>
        <w:tab w:val="left" w:pos="1440"/>
        <w:tab w:val="right" w:leader="dot" w:pos="9072"/>
      </w:tabs>
      <w:spacing w:line="288" w:lineRule="auto"/>
      <w:ind w:left="1440" w:hanging="720"/>
    </w:pPr>
    <w:rPr>
      <w:iCs/>
      <w:noProof/>
      <w:sz w:val="22"/>
    </w:rPr>
  </w:style>
  <w:style w:type="paragraph" w:styleId="BodyText">
    <w:name w:val="Body Text"/>
    <w:basedOn w:val="Normal"/>
    <w:link w:val="BodyTextChar"/>
    <w:uiPriority w:val="1"/>
    <w:qFormat/>
    <w:rsid w:val="006951D4"/>
    <w:pPr>
      <w:widowControl w:val="0"/>
      <w:spacing w:before="187"/>
      <w:ind w:left="241"/>
    </w:pPr>
    <w:rPr>
      <w:rFonts w:ascii="Times New Roman" w:hAnsi="Times New Roman" w:cstheme="minorBidi"/>
      <w:sz w:val="22"/>
      <w:szCs w:val="22"/>
    </w:rPr>
  </w:style>
  <w:style w:type="character" w:customStyle="1" w:styleId="BodyTextChar">
    <w:name w:val="Body Text Char"/>
    <w:basedOn w:val="DefaultParagraphFont"/>
    <w:link w:val="BodyText"/>
    <w:uiPriority w:val="1"/>
    <w:rsid w:val="006951D4"/>
    <w:rPr>
      <w:rFonts w:ascii="Times New Roman" w:hAnsi="Times New Roman"/>
    </w:rPr>
  </w:style>
  <w:style w:type="paragraph" w:styleId="TOC1">
    <w:name w:val="toc 1"/>
    <w:basedOn w:val="Normal"/>
    <w:uiPriority w:val="1"/>
    <w:qFormat/>
    <w:rsid w:val="006951D4"/>
    <w:pPr>
      <w:widowControl w:val="0"/>
      <w:spacing w:before="277" w:after="0"/>
      <w:ind w:left="240"/>
      <w:jc w:val="left"/>
    </w:pPr>
    <w:rPr>
      <w:rFonts w:ascii="Times New Roman" w:hAnsi="Times New Roman" w:cstheme="minorBidi"/>
      <w:b/>
      <w:bCs/>
      <w:sz w:val="22"/>
      <w:szCs w:val="22"/>
    </w:rPr>
  </w:style>
  <w:style w:type="paragraph" w:styleId="ListParagraph">
    <w:name w:val="List Paragraph"/>
    <w:basedOn w:val="Normal"/>
    <w:uiPriority w:val="34"/>
    <w:qFormat/>
    <w:rsid w:val="00F85992"/>
    <w:pPr>
      <w:widowControl w:val="0"/>
    </w:pPr>
    <w:rPr>
      <w:rFonts w:eastAsiaTheme="minorHAnsi" w:cstheme="minorBidi"/>
      <w:szCs w:val="22"/>
    </w:rPr>
  </w:style>
  <w:style w:type="paragraph" w:customStyle="1" w:styleId="TableParagraph">
    <w:name w:val="Table Paragraph"/>
    <w:basedOn w:val="Normal"/>
    <w:uiPriority w:val="1"/>
    <w:qFormat/>
    <w:rsid w:val="006951D4"/>
    <w:pPr>
      <w:widowControl w:val="0"/>
      <w:spacing w:before="0" w:after="0"/>
      <w:jc w:val="left"/>
    </w:pPr>
    <w:rPr>
      <w:rFonts w:asciiTheme="minorHAnsi" w:eastAsiaTheme="minorHAnsi" w:hAnsiTheme="minorHAnsi" w:cstheme="minorBidi"/>
      <w:sz w:val="22"/>
      <w:szCs w:val="22"/>
    </w:rPr>
  </w:style>
  <w:style w:type="paragraph" w:styleId="Header">
    <w:name w:val="header"/>
    <w:basedOn w:val="Normal"/>
    <w:link w:val="HeaderChar"/>
    <w:uiPriority w:val="99"/>
    <w:unhideWhenUsed/>
    <w:rsid w:val="006951D4"/>
    <w:pPr>
      <w:tabs>
        <w:tab w:val="center" w:pos="4680"/>
        <w:tab w:val="right" w:pos="9360"/>
      </w:tabs>
      <w:spacing w:before="0" w:after="0"/>
    </w:pPr>
  </w:style>
  <w:style w:type="character" w:customStyle="1" w:styleId="HeaderChar">
    <w:name w:val="Header Char"/>
    <w:basedOn w:val="DefaultParagraphFont"/>
    <w:link w:val="Header"/>
    <w:uiPriority w:val="99"/>
    <w:rsid w:val="006951D4"/>
    <w:rPr>
      <w:rFonts w:ascii="Arial" w:hAnsi="Arial" w:cs="Times New Roman"/>
      <w:sz w:val="24"/>
      <w:szCs w:val="24"/>
    </w:rPr>
  </w:style>
  <w:style w:type="paragraph" w:styleId="Footer">
    <w:name w:val="footer"/>
    <w:basedOn w:val="Normal"/>
    <w:link w:val="FooterChar"/>
    <w:uiPriority w:val="99"/>
    <w:unhideWhenUsed/>
    <w:rsid w:val="006951D4"/>
    <w:pPr>
      <w:tabs>
        <w:tab w:val="center" w:pos="4680"/>
        <w:tab w:val="right" w:pos="9360"/>
      </w:tabs>
      <w:spacing w:before="0" w:after="0"/>
    </w:pPr>
  </w:style>
  <w:style w:type="character" w:customStyle="1" w:styleId="FooterChar">
    <w:name w:val="Footer Char"/>
    <w:basedOn w:val="DefaultParagraphFont"/>
    <w:link w:val="Footer"/>
    <w:uiPriority w:val="99"/>
    <w:rsid w:val="006951D4"/>
    <w:rPr>
      <w:rFonts w:ascii="Arial" w:hAnsi="Arial" w:cs="Times New Roman"/>
      <w:sz w:val="24"/>
      <w:szCs w:val="24"/>
    </w:rPr>
  </w:style>
  <w:style w:type="table" w:styleId="TableGrid">
    <w:name w:val="Table Grid"/>
    <w:basedOn w:val="TableNormal"/>
    <w:rsid w:val="00C368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uiPriority w:val="9"/>
    <w:rsid w:val="009710FB"/>
    <w:rPr>
      <w:rFonts w:ascii="Arial" w:eastAsiaTheme="majorEastAsia" w:hAnsi="Arial" w:cstheme="majorBidi"/>
      <w:i/>
      <w:iCs/>
      <w:sz w:val="24"/>
      <w:szCs w:val="24"/>
    </w:rPr>
  </w:style>
  <w:style w:type="paragraph" w:customStyle="1" w:styleId="VIS-Socongvan">
    <w:name w:val="VIS-So cong van"/>
    <w:basedOn w:val="Normal"/>
    <w:rsid w:val="007C7E16"/>
    <w:pPr>
      <w:spacing w:line="360" w:lineRule="auto"/>
      <w:jc w:val="left"/>
    </w:pPr>
    <w:rPr>
      <w:rFonts w:cs="Arial"/>
      <w:b/>
      <w:i/>
      <w:iCs/>
      <w:sz w:val="22"/>
      <w:szCs w:val="22"/>
    </w:rPr>
  </w:style>
  <w:style w:type="paragraph" w:customStyle="1" w:styleId="VIS-Noidung">
    <w:name w:val="VIS-Noi dung"/>
    <w:basedOn w:val="Normal"/>
    <w:link w:val="VIS-NoidungCharChar"/>
    <w:autoRedefine/>
    <w:rsid w:val="00B22522"/>
    <w:pPr>
      <w:spacing w:line="360" w:lineRule="auto"/>
    </w:pPr>
    <w:rPr>
      <w:rFonts w:cs="Arial"/>
      <w:b/>
      <w:i/>
      <w:iCs/>
      <w:sz w:val="22"/>
      <w:szCs w:val="22"/>
    </w:rPr>
  </w:style>
  <w:style w:type="character" w:customStyle="1" w:styleId="VIS-NoidungCharChar">
    <w:name w:val="VIS-Noi dung Char Char"/>
    <w:basedOn w:val="DefaultParagraphFont"/>
    <w:link w:val="VIS-Noidung"/>
    <w:rsid w:val="00B22522"/>
    <w:rPr>
      <w:rFonts w:ascii="Arial" w:hAnsi="Arial" w:cs="Arial"/>
      <w:b/>
      <w:i/>
      <w:iCs/>
    </w:rPr>
  </w:style>
  <w:style w:type="paragraph" w:styleId="BalloonText">
    <w:name w:val="Balloon Text"/>
    <w:basedOn w:val="Normal"/>
    <w:link w:val="BalloonTextChar"/>
    <w:uiPriority w:val="99"/>
    <w:semiHidden/>
    <w:unhideWhenUsed/>
    <w:rsid w:val="00871FB5"/>
    <w:pPr>
      <w:spacing w:before="0"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871FB5"/>
    <w:rPr>
      <w:rFonts w:ascii="Tahoma" w:hAnsi="Tahoma" w:cs="Tahoma"/>
      <w:sz w:val="16"/>
      <w:szCs w:val="16"/>
    </w:rPr>
  </w:style>
  <w:style w:type="character" w:styleId="Strong">
    <w:name w:val="Strong"/>
    <w:basedOn w:val="DefaultParagraphFont"/>
    <w:uiPriority w:val="99"/>
    <w:qFormat/>
    <w:rsid w:val="00F47D96"/>
    <w:rPr>
      <w:rFonts w:ascii="Times New Roman" w:hAnsi="Times New Roman" w:cs="Times New Roman" w:hint="default"/>
      <w:b/>
      <w:bCs/>
    </w:rPr>
  </w:style>
  <w:style w:type="paragraph" w:styleId="NormalWeb">
    <w:name w:val="Normal (Web)"/>
    <w:basedOn w:val="Normal"/>
    <w:uiPriority w:val="99"/>
    <w:unhideWhenUsed/>
    <w:rsid w:val="007B23EF"/>
    <w:pPr>
      <w:spacing w:before="100" w:beforeAutospacing="1" w:after="100" w:afterAutospacing="1"/>
      <w:jc w:val="left"/>
    </w:pPr>
    <w:rPr>
      <w:rFonts w:ascii="Times New Roman" w:hAnsi="Times New Roman"/>
    </w:rPr>
  </w:style>
  <w:style w:type="paragraph" w:customStyle="1" w:styleId="Default">
    <w:name w:val="Default"/>
    <w:rsid w:val="00DB3236"/>
    <w:pPr>
      <w:autoSpaceDE w:val="0"/>
      <w:autoSpaceDN w:val="0"/>
      <w:adjustRightInd w:val="0"/>
      <w:spacing w:after="0" w:line="240" w:lineRule="auto"/>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209757">
      <w:bodyDiv w:val="1"/>
      <w:marLeft w:val="0"/>
      <w:marRight w:val="0"/>
      <w:marTop w:val="0"/>
      <w:marBottom w:val="0"/>
      <w:divBdr>
        <w:top w:val="none" w:sz="0" w:space="0" w:color="auto"/>
        <w:left w:val="none" w:sz="0" w:space="0" w:color="auto"/>
        <w:bottom w:val="none" w:sz="0" w:space="0" w:color="auto"/>
        <w:right w:val="none" w:sz="0" w:space="0" w:color="auto"/>
      </w:divBdr>
    </w:div>
    <w:div w:id="17437045">
      <w:bodyDiv w:val="1"/>
      <w:marLeft w:val="0"/>
      <w:marRight w:val="0"/>
      <w:marTop w:val="0"/>
      <w:marBottom w:val="0"/>
      <w:divBdr>
        <w:top w:val="none" w:sz="0" w:space="0" w:color="auto"/>
        <w:left w:val="none" w:sz="0" w:space="0" w:color="auto"/>
        <w:bottom w:val="none" w:sz="0" w:space="0" w:color="auto"/>
        <w:right w:val="none" w:sz="0" w:space="0" w:color="auto"/>
      </w:divBdr>
    </w:div>
    <w:div w:id="152570018">
      <w:bodyDiv w:val="1"/>
      <w:marLeft w:val="0"/>
      <w:marRight w:val="0"/>
      <w:marTop w:val="0"/>
      <w:marBottom w:val="0"/>
      <w:divBdr>
        <w:top w:val="none" w:sz="0" w:space="0" w:color="auto"/>
        <w:left w:val="none" w:sz="0" w:space="0" w:color="auto"/>
        <w:bottom w:val="none" w:sz="0" w:space="0" w:color="auto"/>
        <w:right w:val="none" w:sz="0" w:space="0" w:color="auto"/>
      </w:divBdr>
    </w:div>
    <w:div w:id="249969378">
      <w:bodyDiv w:val="1"/>
      <w:marLeft w:val="0"/>
      <w:marRight w:val="0"/>
      <w:marTop w:val="0"/>
      <w:marBottom w:val="0"/>
      <w:divBdr>
        <w:top w:val="none" w:sz="0" w:space="0" w:color="auto"/>
        <w:left w:val="none" w:sz="0" w:space="0" w:color="auto"/>
        <w:bottom w:val="none" w:sz="0" w:space="0" w:color="auto"/>
        <w:right w:val="none" w:sz="0" w:space="0" w:color="auto"/>
      </w:divBdr>
    </w:div>
    <w:div w:id="448089188">
      <w:bodyDiv w:val="1"/>
      <w:marLeft w:val="0"/>
      <w:marRight w:val="0"/>
      <w:marTop w:val="0"/>
      <w:marBottom w:val="0"/>
      <w:divBdr>
        <w:top w:val="none" w:sz="0" w:space="0" w:color="auto"/>
        <w:left w:val="none" w:sz="0" w:space="0" w:color="auto"/>
        <w:bottom w:val="none" w:sz="0" w:space="0" w:color="auto"/>
        <w:right w:val="none" w:sz="0" w:space="0" w:color="auto"/>
      </w:divBdr>
    </w:div>
    <w:div w:id="723452401">
      <w:bodyDiv w:val="1"/>
      <w:marLeft w:val="0"/>
      <w:marRight w:val="0"/>
      <w:marTop w:val="0"/>
      <w:marBottom w:val="0"/>
      <w:divBdr>
        <w:top w:val="none" w:sz="0" w:space="0" w:color="auto"/>
        <w:left w:val="none" w:sz="0" w:space="0" w:color="auto"/>
        <w:bottom w:val="none" w:sz="0" w:space="0" w:color="auto"/>
        <w:right w:val="none" w:sz="0" w:space="0" w:color="auto"/>
      </w:divBdr>
    </w:div>
    <w:div w:id="759258314">
      <w:bodyDiv w:val="1"/>
      <w:marLeft w:val="0"/>
      <w:marRight w:val="0"/>
      <w:marTop w:val="0"/>
      <w:marBottom w:val="0"/>
      <w:divBdr>
        <w:top w:val="none" w:sz="0" w:space="0" w:color="auto"/>
        <w:left w:val="none" w:sz="0" w:space="0" w:color="auto"/>
        <w:bottom w:val="none" w:sz="0" w:space="0" w:color="auto"/>
        <w:right w:val="none" w:sz="0" w:space="0" w:color="auto"/>
      </w:divBdr>
    </w:div>
    <w:div w:id="839541722">
      <w:bodyDiv w:val="1"/>
      <w:marLeft w:val="0"/>
      <w:marRight w:val="0"/>
      <w:marTop w:val="0"/>
      <w:marBottom w:val="0"/>
      <w:divBdr>
        <w:top w:val="none" w:sz="0" w:space="0" w:color="auto"/>
        <w:left w:val="none" w:sz="0" w:space="0" w:color="auto"/>
        <w:bottom w:val="none" w:sz="0" w:space="0" w:color="auto"/>
        <w:right w:val="none" w:sz="0" w:space="0" w:color="auto"/>
      </w:divBdr>
    </w:div>
    <w:div w:id="996301820">
      <w:bodyDiv w:val="1"/>
      <w:marLeft w:val="0"/>
      <w:marRight w:val="0"/>
      <w:marTop w:val="0"/>
      <w:marBottom w:val="0"/>
      <w:divBdr>
        <w:top w:val="none" w:sz="0" w:space="0" w:color="auto"/>
        <w:left w:val="none" w:sz="0" w:space="0" w:color="auto"/>
        <w:bottom w:val="none" w:sz="0" w:space="0" w:color="auto"/>
        <w:right w:val="none" w:sz="0" w:space="0" w:color="auto"/>
      </w:divBdr>
    </w:div>
    <w:div w:id="1163089435">
      <w:bodyDiv w:val="1"/>
      <w:marLeft w:val="0"/>
      <w:marRight w:val="0"/>
      <w:marTop w:val="0"/>
      <w:marBottom w:val="0"/>
      <w:divBdr>
        <w:top w:val="none" w:sz="0" w:space="0" w:color="auto"/>
        <w:left w:val="none" w:sz="0" w:space="0" w:color="auto"/>
        <w:bottom w:val="none" w:sz="0" w:space="0" w:color="auto"/>
        <w:right w:val="none" w:sz="0" w:space="0" w:color="auto"/>
      </w:divBdr>
    </w:div>
    <w:div w:id="1199244058">
      <w:bodyDiv w:val="1"/>
      <w:marLeft w:val="0"/>
      <w:marRight w:val="0"/>
      <w:marTop w:val="0"/>
      <w:marBottom w:val="0"/>
      <w:divBdr>
        <w:top w:val="none" w:sz="0" w:space="0" w:color="auto"/>
        <w:left w:val="none" w:sz="0" w:space="0" w:color="auto"/>
        <w:bottom w:val="none" w:sz="0" w:space="0" w:color="auto"/>
        <w:right w:val="none" w:sz="0" w:space="0" w:color="auto"/>
      </w:divBdr>
    </w:div>
    <w:div w:id="1272316975">
      <w:bodyDiv w:val="1"/>
      <w:marLeft w:val="0"/>
      <w:marRight w:val="0"/>
      <w:marTop w:val="0"/>
      <w:marBottom w:val="0"/>
      <w:divBdr>
        <w:top w:val="none" w:sz="0" w:space="0" w:color="auto"/>
        <w:left w:val="none" w:sz="0" w:space="0" w:color="auto"/>
        <w:bottom w:val="none" w:sz="0" w:space="0" w:color="auto"/>
        <w:right w:val="none" w:sz="0" w:space="0" w:color="auto"/>
      </w:divBdr>
      <w:divsChild>
        <w:div w:id="1309437508">
          <w:marLeft w:val="0"/>
          <w:marRight w:val="0"/>
          <w:marTop w:val="0"/>
          <w:marBottom w:val="0"/>
          <w:divBdr>
            <w:top w:val="none" w:sz="0" w:space="0" w:color="auto"/>
            <w:left w:val="none" w:sz="0" w:space="0" w:color="auto"/>
            <w:bottom w:val="none" w:sz="0" w:space="0" w:color="auto"/>
            <w:right w:val="none" w:sz="0" w:space="0" w:color="auto"/>
          </w:divBdr>
          <w:divsChild>
            <w:div w:id="728964982">
              <w:marLeft w:val="0"/>
              <w:marRight w:val="0"/>
              <w:marTop w:val="0"/>
              <w:marBottom w:val="0"/>
              <w:divBdr>
                <w:top w:val="none" w:sz="0" w:space="0" w:color="auto"/>
                <w:left w:val="none" w:sz="0" w:space="0" w:color="auto"/>
                <w:bottom w:val="none" w:sz="0" w:space="0" w:color="auto"/>
                <w:right w:val="none" w:sz="0" w:space="0" w:color="auto"/>
              </w:divBdr>
            </w:div>
            <w:div w:id="598413792">
              <w:marLeft w:val="0"/>
              <w:marRight w:val="0"/>
              <w:marTop w:val="0"/>
              <w:marBottom w:val="0"/>
              <w:divBdr>
                <w:top w:val="none" w:sz="0" w:space="0" w:color="auto"/>
                <w:left w:val="none" w:sz="0" w:space="0" w:color="auto"/>
                <w:bottom w:val="none" w:sz="0" w:space="0" w:color="auto"/>
                <w:right w:val="none" w:sz="0" w:space="0" w:color="auto"/>
              </w:divBdr>
            </w:div>
            <w:div w:id="1248031113">
              <w:marLeft w:val="0"/>
              <w:marRight w:val="0"/>
              <w:marTop w:val="0"/>
              <w:marBottom w:val="0"/>
              <w:divBdr>
                <w:top w:val="none" w:sz="0" w:space="0" w:color="auto"/>
                <w:left w:val="none" w:sz="0" w:space="0" w:color="auto"/>
                <w:bottom w:val="none" w:sz="0" w:space="0" w:color="auto"/>
                <w:right w:val="none" w:sz="0" w:space="0" w:color="auto"/>
              </w:divBdr>
            </w:div>
            <w:div w:id="1209105022">
              <w:marLeft w:val="0"/>
              <w:marRight w:val="0"/>
              <w:marTop w:val="0"/>
              <w:marBottom w:val="0"/>
              <w:divBdr>
                <w:top w:val="none" w:sz="0" w:space="0" w:color="auto"/>
                <w:left w:val="none" w:sz="0" w:space="0" w:color="auto"/>
                <w:bottom w:val="none" w:sz="0" w:space="0" w:color="auto"/>
                <w:right w:val="none" w:sz="0" w:space="0" w:color="auto"/>
              </w:divBdr>
              <w:divsChild>
                <w:div w:id="1192110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3812461">
      <w:bodyDiv w:val="1"/>
      <w:marLeft w:val="0"/>
      <w:marRight w:val="0"/>
      <w:marTop w:val="0"/>
      <w:marBottom w:val="0"/>
      <w:divBdr>
        <w:top w:val="none" w:sz="0" w:space="0" w:color="auto"/>
        <w:left w:val="none" w:sz="0" w:space="0" w:color="auto"/>
        <w:bottom w:val="none" w:sz="0" w:space="0" w:color="auto"/>
        <w:right w:val="none" w:sz="0" w:space="0" w:color="auto"/>
      </w:divBdr>
    </w:div>
    <w:div w:id="1508403238">
      <w:bodyDiv w:val="1"/>
      <w:marLeft w:val="0"/>
      <w:marRight w:val="0"/>
      <w:marTop w:val="0"/>
      <w:marBottom w:val="0"/>
      <w:divBdr>
        <w:top w:val="none" w:sz="0" w:space="0" w:color="auto"/>
        <w:left w:val="none" w:sz="0" w:space="0" w:color="auto"/>
        <w:bottom w:val="none" w:sz="0" w:space="0" w:color="auto"/>
        <w:right w:val="none" w:sz="0" w:space="0" w:color="auto"/>
      </w:divBdr>
    </w:div>
    <w:div w:id="1821849665">
      <w:bodyDiv w:val="1"/>
      <w:marLeft w:val="0"/>
      <w:marRight w:val="0"/>
      <w:marTop w:val="0"/>
      <w:marBottom w:val="0"/>
      <w:divBdr>
        <w:top w:val="none" w:sz="0" w:space="0" w:color="auto"/>
        <w:left w:val="none" w:sz="0" w:space="0" w:color="auto"/>
        <w:bottom w:val="none" w:sz="0" w:space="0" w:color="auto"/>
        <w:right w:val="none" w:sz="0" w:space="0" w:color="auto"/>
      </w:divBdr>
    </w:div>
    <w:div w:id="2020809461">
      <w:bodyDiv w:val="1"/>
      <w:marLeft w:val="0"/>
      <w:marRight w:val="0"/>
      <w:marTop w:val="0"/>
      <w:marBottom w:val="0"/>
      <w:divBdr>
        <w:top w:val="none" w:sz="0" w:space="0" w:color="auto"/>
        <w:left w:val="none" w:sz="0" w:space="0" w:color="auto"/>
        <w:bottom w:val="none" w:sz="0" w:space="0" w:color="auto"/>
        <w:right w:val="none" w:sz="0" w:space="0" w:color="auto"/>
      </w:divBdr>
    </w:div>
    <w:div w:id="2037341216">
      <w:bodyDiv w:val="1"/>
      <w:marLeft w:val="0"/>
      <w:marRight w:val="0"/>
      <w:marTop w:val="0"/>
      <w:marBottom w:val="0"/>
      <w:divBdr>
        <w:top w:val="none" w:sz="0" w:space="0" w:color="auto"/>
        <w:left w:val="none" w:sz="0" w:space="0" w:color="auto"/>
        <w:bottom w:val="none" w:sz="0" w:space="0" w:color="auto"/>
        <w:right w:val="none" w:sz="0" w:space="0" w:color="auto"/>
      </w:divBdr>
    </w:div>
    <w:div w:id="2101675789">
      <w:bodyDiv w:val="1"/>
      <w:marLeft w:val="0"/>
      <w:marRight w:val="0"/>
      <w:marTop w:val="0"/>
      <w:marBottom w:val="0"/>
      <w:divBdr>
        <w:top w:val="none" w:sz="0" w:space="0" w:color="auto"/>
        <w:left w:val="none" w:sz="0" w:space="0" w:color="auto"/>
        <w:bottom w:val="none" w:sz="0" w:space="0" w:color="auto"/>
        <w:right w:val="none" w:sz="0" w:space="0" w:color="auto"/>
      </w:divBdr>
    </w:div>
    <w:div w:id="2110155991">
      <w:bodyDiv w:val="1"/>
      <w:marLeft w:val="0"/>
      <w:marRight w:val="0"/>
      <w:marTop w:val="0"/>
      <w:marBottom w:val="0"/>
      <w:divBdr>
        <w:top w:val="none" w:sz="0" w:space="0" w:color="auto"/>
        <w:left w:val="none" w:sz="0" w:space="0" w:color="auto"/>
        <w:bottom w:val="none" w:sz="0" w:space="0" w:color="auto"/>
        <w:right w:val="none" w:sz="0" w:space="0" w:color="auto"/>
      </w:divBdr>
    </w:div>
    <w:div w:id="21325047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7AA741F-FFF5-4B47-A4AE-EA1DF09F07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961</TotalTime>
  <Pages>4</Pages>
  <Words>840</Words>
  <Characters>4792</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Dinh Cao</dc:creator>
  <cp:lastModifiedBy>Hoàng Linh Phan</cp:lastModifiedBy>
  <cp:revision>112</cp:revision>
  <cp:lastPrinted>2019-04-16T02:26:00Z</cp:lastPrinted>
  <dcterms:created xsi:type="dcterms:W3CDTF">2018-04-16T07:31:00Z</dcterms:created>
  <dcterms:modified xsi:type="dcterms:W3CDTF">2020-06-12T04:21:00Z</dcterms:modified>
</cp:coreProperties>
</file>