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0BCFBC" w14:textId="77777777" w:rsidR="009E7723" w:rsidRPr="00310391" w:rsidRDefault="0043743D" w:rsidP="006951D4">
      <w:pPr>
        <w:rPr>
          <w:rFonts w:cs="Arial"/>
        </w:rPr>
      </w:pPr>
      <w:r>
        <w:rPr>
          <w:rFonts w:cs="Arial"/>
          <w:noProof/>
        </w:rPr>
        <w:drawing>
          <wp:inline distT="0" distB="0" distL="0" distR="0" wp14:anchorId="529589BB" wp14:editId="4DD1BE19">
            <wp:extent cx="2163257" cy="560717"/>
            <wp:effectExtent l="19050" t="0" r="8443" b="0"/>
            <wp:docPr id="1" name="Picture 1" descr="Y:\logo_vi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logo_vis\1.JPG"/>
                    <pic:cNvPicPr>
                      <a:picLocks noChangeAspect="1" noChangeArrowheads="1"/>
                    </pic:cNvPicPr>
                  </pic:nvPicPr>
                  <pic:blipFill>
                    <a:blip r:embed="rId8" cstate="print"/>
                    <a:srcRect/>
                    <a:stretch>
                      <a:fillRect/>
                    </a:stretch>
                  </pic:blipFill>
                  <pic:spPr bwMode="auto">
                    <a:xfrm>
                      <a:off x="0" y="0"/>
                      <a:ext cx="2163009" cy="560653"/>
                    </a:xfrm>
                    <a:prstGeom prst="rect">
                      <a:avLst/>
                    </a:prstGeom>
                    <a:noFill/>
                    <a:ln w="9525">
                      <a:noFill/>
                      <a:miter lim="800000"/>
                      <a:headEnd/>
                      <a:tailEnd/>
                    </a:ln>
                  </pic:spPr>
                </pic:pic>
              </a:graphicData>
            </a:graphic>
          </wp:inline>
        </w:drawing>
      </w:r>
    </w:p>
    <w:p w14:paraId="0F2D62E0" w14:textId="00D3BEE5" w:rsidR="007C7E16" w:rsidRPr="00310391" w:rsidRDefault="007C7E16" w:rsidP="007C7E16">
      <w:pPr>
        <w:jc w:val="right"/>
        <w:rPr>
          <w:rFonts w:cs="Arial"/>
          <w:i/>
        </w:rPr>
      </w:pPr>
      <w:r w:rsidRPr="00310391">
        <w:rPr>
          <w:rFonts w:cs="Arial"/>
          <w:i/>
        </w:rPr>
        <w:t>Hà nội, ngày</w:t>
      </w:r>
      <w:r w:rsidR="009B2CE3" w:rsidRPr="00310391">
        <w:rPr>
          <w:rFonts w:cs="Arial"/>
          <w:i/>
        </w:rPr>
        <w:t xml:space="preserve"> </w:t>
      </w:r>
      <w:r w:rsidR="00DF29AF">
        <w:rPr>
          <w:rFonts w:cs="Arial"/>
          <w:i/>
        </w:rPr>
        <w:t>12</w:t>
      </w:r>
      <w:r w:rsidR="00F0360A">
        <w:rPr>
          <w:rFonts w:cs="Arial"/>
          <w:i/>
        </w:rPr>
        <w:t xml:space="preserve"> </w:t>
      </w:r>
      <w:r w:rsidRPr="00310391">
        <w:rPr>
          <w:rFonts w:cs="Arial"/>
          <w:i/>
        </w:rPr>
        <w:t xml:space="preserve"> tháng</w:t>
      </w:r>
      <w:r w:rsidR="00C46683">
        <w:rPr>
          <w:rFonts w:cs="Arial"/>
          <w:i/>
        </w:rPr>
        <w:t xml:space="preserve"> </w:t>
      </w:r>
      <w:r w:rsidR="009B2CE3" w:rsidRPr="00310391">
        <w:rPr>
          <w:rFonts w:cs="Arial"/>
          <w:i/>
        </w:rPr>
        <w:t xml:space="preserve"> </w:t>
      </w:r>
      <w:r w:rsidR="00DF29AF">
        <w:rPr>
          <w:rFonts w:cs="Arial"/>
          <w:i/>
        </w:rPr>
        <w:t xml:space="preserve">06 </w:t>
      </w:r>
      <w:r w:rsidRPr="00310391">
        <w:rPr>
          <w:rFonts w:cs="Arial"/>
          <w:i/>
        </w:rPr>
        <w:t>năm 20</w:t>
      </w:r>
      <w:r w:rsidR="00F0360A">
        <w:rPr>
          <w:rFonts w:cs="Arial"/>
          <w:i/>
        </w:rPr>
        <w:t>20</w:t>
      </w:r>
    </w:p>
    <w:p w14:paraId="5B36DD5A" w14:textId="77777777" w:rsidR="007C7E16" w:rsidRPr="00310391" w:rsidRDefault="007C7E16" w:rsidP="007C7E16">
      <w:pPr>
        <w:pStyle w:val="VIS-Socongvan"/>
        <w:spacing w:line="240" w:lineRule="auto"/>
      </w:pPr>
    </w:p>
    <w:p w14:paraId="62D6A574" w14:textId="77777777" w:rsidR="007C7E16" w:rsidRPr="00B16798" w:rsidRDefault="007C7E16" w:rsidP="007C7E16">
      <w:pPr>
        <w:jc w:val="center"/>
        <w:rPr>
          <w:rFonts w:cs="Arial"/>
          <w:b/>
          <w:sz w:val="28"/>
          <w:szCs w:val="28"/>
        </w:rPr>
      </w:pPr>
      <w:r w:rsidRPr="00B16798">
        <w:rPr>
          <w:rFonts w:cs="Arial"/>
          <w:b/>
          <w:sz w:val="28"/>
          <w:szCs w:val="28"/>
        </w:rPr>
        <w:t>BÁO CÁO</w:t>
      </w:r>
    </w:p>
    <w:p w14:paraId="5F963239" w14:textId="26B0327C" w:rsidR="007C7E16" w:rsidRPr="00B16798" w:rsidRDefault="007C7E16" w:rsidP="007C7E16">
      <w:pPr>
        <w:jc w:val="center"/>
        <w:rPr>
          <w:rFonts w:cs="Arial"/>
          <w:b/>
          <w:sz w:val="28"/>
          <w:szCs w:val="28"/>
        </w:rPr>
      </w:pPr>
      <w:r w:rsidRPr="00B16798">
        <w:rPr>
          <w:rFonts w:cs="Arial"/>
          <w:b/>
          <w:sz w:val="28"/>
          <w:szCs w:val="28"/>
        </w:rPr>
        <w:t>KẾT QUẢ HOẠT ĐỘNG 201</w:t>
      </w:r>
      <w:r w:rsidR="00F0360A">
        <w:rPr>
          <w:rFonts w:cs="Arial"/>
          <w:b/>
          <w:sz w:val="28"/>
          <w:szCs w:val="28"/>
        </w:rPr>
        <w:t>9</w:t>
      </w:r>
      <w:r w:rsidR="003A207B" w:rsidRPr="00B16798">
        <w:rPr>
          <w:rFonts w:cs="Arial"/>
          <w:b/>
          <w:sz w:val="28"/>
          <w:szCs w:val="28"/>
        </w:rPr>
        <w:t xml:space="preserve"> VÀ</w:t>
      </w:r>
      <w:r w:rsidRPr="00B16798">
        <w:rPr>
          <w:rFonts w:cs="Arial"/>
          <w:b/>
          <w:sz w:val="28"/>
          <w:szCs w:val="28"/>
        </w:rPr>
        <w:t xml:space="preserve"> KẾ HOẠCH KINH DOANH 20</w:t>
      </w:r>
      <w:r w:rsidR="00F0360A">
        <w:rPr>
          <w:rFonts w:cs="Arial"/>
          <w:b/>
          <w:sz w:val="28"/>
          <w:szCs w:val="28"/>
        </w:rPr>
        <w:t>20</w:t>
      </w:r>
    </w:p>
    <w:p w14:paraId="2011A1CE" w14:textId="77777777" w:rsidR="00BC2B02" w:rsidRPr="00310391" w:rsidRDefault="00BC2B02" w:rsidP="00BC2B02">
      <w:pPr>
        <w:ind w:firstLine="709"/>
        <w:rPr>
          <w:rFonts w:cs="Arial"/>
          <w:b/>
          <w:u w:val="single"/>
        </w:rPr>
      </w:pPr>
    </w:p>
    <w:p w14:paraId="5F79214B" w14:textId="77777777" w:rsidR="00BC2B02" w:rsidRPr="00310391" w:rsidRDefault="00BC2B02" w:rsidP="00BC2B02">
      <w:pPr>
        <w:ind w:firstLine="709"/>
        <w:rPr>
          <w:rFonts w:cs="Arial"/>
          <w:b/>
          <w:sz w:val="22"/>
          <w:szCs w:val="22"/>
        </w:rPr>
      </w:pPr>
      <w:r w:rsidRPr="00310391">
        <w:rPr>
          <w:rFonts w:cs="Arial"/>
          <w:b/>
          <w:sz w:val="22"/>
          <w:szCs w:val="22"/>
          <w:u w:val="single"/>
        </w:rPr>
        <w:t>Kính gửi</w:t>
      </w:r>
      <w:r w:rsidRPr="00310391">
        <w:rPr>
          <w:rFonts w:cs="Arial"/>
          <w:b/>
          <w:sz w:val="22"/>
          <w:szCs w:val="22"/>
        </w:rPr>
        <w:t xml:space="preserve">: </w:t>
      </w:r>
      <w:r w:rsidRPr="00310391">
        <w:rPr>
          <w:rFonts w:cs="Arial"/>
          <w:b/>
          <w:sz w:val="22"/>
          <w:szCs w:val="22"/>
        </w:rPr>
        <w:tab/>
      </w:r>
      <w:r w:rsidR="009B2CE3" w:rsidRPr="00310391">
        <w:rPr>
          <w:rFonts w:cs="Arial"/>
          <w:b/>
          <w:sz w:val="22"/>
          <w:szCs w:val="22"/>
        </w:rPr>
        <w:t>Đại hội đồng cổ đông – CTCP Chứng khoán Quốc tế Việt Nam</w:t>
      </w:r>
    </w:p>
    <w:p w14:paraId="44FF22B2" w14:textId="77777777" w:rsidR="00BC2B02" w:rsidRPr="00310391" w:rsidRDefault="00BC2B02" w:rsidP="00BC2B02">
      <w:pPr>
        <w:ind w:firstLine="709"/>
        <w:rPr>
          <w:rFonts w:cs="Arial"/>
          <w:b/>
          <w:sz w:val="22"/>
          <w:szCs w:val="22"/>
        </w:rPr>
      </w:pPr>
    </w:p>
    <w:p w14:paraId="0AE2E873" w14:textId="6088ACA8" w:rsidR="006951D4" w:rsidRPr="00B16798" w:rsidRDefault="006951D4" w:rsidP="006951D4">
      <w:pPr>
        <w:pStyle w:val="Heading1"/>
        <w:rPr>
          <w:rFonts w:cs="Arial"/>
          <w:sz w:val="24"/>
          <w:szCs w:val="24"/>
        </w:rPr>
      </w:pPr>
      <w:r w:rsidRPr="00310391">
        <w:rPr>
          <w:rFonts w:cs="Arial"/>
          <w:sz w:val="22"/>
          <w:szCs w:val="22"/>
        </w:rPr>
        <w:t xml:space="preserve">I. </w:t>
      </w:r>
      <w:r w:rsidR="00F85992" w:rsidRPr="00310391">
        <w:rPr>
          <w:rFonts w:cs="Arial"/>
          <w:sz w:val="22"/>
          <w:szCs w:val="22"/>
        </w:rPr>
        <w:tab/>
      </w:r>
      <w:r w:rsidRPr="00B16798">
        <w:rPr>
          <w:rFonts w:cs="Arial"/>
          <w:sz w:val="24"/>
          <w:szCs w:val="24"/>
        </w:rPr>
        <w:t>TÌNH HÌNH HOẠT ĐỘNG KINH DOANH NĂM 201</w:t>
      </w:r>
      <w:r w:rsidR="00F0360A">
        <w:rPr>
          <w:rFonts w:cs="Arial"/>
          <w:sz w:val="24"/>
          <w:szCs w:val="24"/>
        </w:rPr>
        <w:t>9</w:t>
      </w:r>
    </w:p>
    <w:p w14:paraId="3DFC38D4" w14:textId="77777777" w:rsidR="006951D4" w:rsidRPr="00B16798" w:rsidRDefault="0098394D" w:rsidP="00FB2D32">
      <w:pPr>
        <w:pStyle w:val="Heading3"/>
      </w:pPr>
      <w:bookmarkStart w:id="0" w:name="_bookmark9"/>
      <w:bookmarkStart w:id="1" w:name="_bookmark10"/>
      <w:bookmarkEnd w:id="0"/>
      <w:bookmarkEnd w:id="1"/>
      <w:r w:rsidRPr="00B16798">
        <w:t>1</w:t>
      </w:r>
      <w:r w:rsidR="00973DD7" w:rsidRPr="00B16798">
        <w:tab/>
      </w:r>
      <w:r w:rsidR="006951D4" w:rsidRPr="00B16798">
        <w:t>Kết</w:t>
      </w:r>
      <w:r w:rsidR="00CC3162" w:rsidRPr="00B16798">
        <w:t xml:space="preserve"> </w:t>
      </w:r>
      <w:r w:rsidR="006951D4" w:rsidRPr="00B16798">
        <w:t>quả hoạt</w:t>
      </w:r>
      <w:r w:rsidR="00CC3162" w:rsidRPr="00B16798">
        <w:t xml:space="preserve"> </w:t>
      </w:r>
      <w:r w:rsidR="006951D4" w:rsidRPr="00B16798">
        <w:t>động sản xuất</w:t>
      </w:r>
      <w:r w:rsidR="00CC3162" w:rsidRPr="00B16798">
        <w:t xml:space="preserve"> </w:t>
      </w:r>
      <w:r w:rsidR="006951D4" w:rsidRPr="00B16798">
        <w:t>kinh doanh</w:t>
      </w:r>
    </w:p>
    <w:p w14:paraId="101CE793" w14:textId="77777777" w:rsidR="006951D4" w:rsidRPr="00B16798" w:rsidRDefault="006951D4" w:rsidP="00DB3C8D">
      <w:pPr>
        <w:jc w:val="right"/>
        <w:rPr>
          <w:rFonts w:cs="Arial"/>
          <w:i/>
        </w:rPr>
      </w:pPr>
      <w:r w:rsidRPr="00B16798">
        <w:rPr>
          <w:rFonts w:cs="Arial"/>
          <w:i/>
        </w:rPr>
        <w:t xml:space="preserve">Đơn vị: </w:t>
      </w:r>
      <w:r w:rsidR="0020368F" w:rsidRPr="00B16798">
        <w:rPr>
          <w:rFonts w:cs="Arial"/>
          <w:i/>
        </w:rPr>
        <w:t>triệu</w:t>
      </w:r>
      <w:r w:rsidRPr="00B16798">
        <w:rPr>
          <w:rFonts w:cs="Arial"/>
          <w:i/>
        </w:rPr>
        <w:t xml:space="preserve"> đồng</w:t>
      </w:r>
    </w:p>
    <w:tbl>
      <w:tblPr>
        <w:tblW w:w="9781" w:type="dxa"/>
        <w:tblInd w:w="6" w:type="dxa"/>
        <w:tblLayout w:type="fixed"/>
        <w:tblCellMar>
          <w:left w:w="0" w:type="dxa"/>
          <w:right w:w="0" w:type="dxa"/>
        </w:tblCellMar>
        <w:tblLook w:val="01E0" w:firstRow="1" w:lastRow="1" w:firstColumn="1" w:lastColumn="1" w:noHBand="0" w:noVBand="0"/>
      </w:tblPr>
      <w:tblGrid>
        <w:gridCol w:w="851"/>
        <w:gridCol w:w="5103"/>
        <w:gridCol w:w="1984"/>
        <w:gridCol w:w="1843"/>
      </w:tblGrid>
      <w:tr w:rsidR="009162F7" w:rsidRPr="00B16798" w14:paraId="3FD200D6" w14:textId="77777777" w:rsidTr="00093006">
        <w:trPr>
          <w:trHeight w:hRule="exact" w:val="675"/>
        </w:trPr>
        <w:tc>
          <w:tcPr>
            <w:tcW w:w="851" w:type="dxa"/>
            <w:tcBorders>
              <w:top w:val="single" w:sz="5" w:space="0" w:color="000000"/>
              <w:left w:val="single" w:sz="5" w:space="0" w:color="000000"/>
              <w:bottom w:val="single" w:sz="5" w:space="0" w:color="000000"/>
              <w:right w:val="single" w:sz="5" w:space="0" w:color="000000"/>
            </w:tcBorders>
            <w:shd w:val="clear" w:color="auto" w:fill="C5E0B3" w:themeFill="accent6" w:themeFillTint="66"/>
            <w:vAlign w:val="center"/>
          </w:tcPr>
          <w:p w14:paraId="3FEC9B9D" w14:textId="77777777" w:rsidR="009162F7" w:rsidRPr="00B16798" w:rsidRDefault="009162F7" w:rsidP="00A04C26">
            <w:pPr>
              <w:pStyle w:val="TableParagraph"/>
              <w:jc w:val="center"/>
              <w:rPr>
                <w:rFonts w:ascii="Arial" w:eastAsia="Times New Roman" w:hAnsi="Arial" w:cs="Arial"/>
                <w:b/>
                <w:sz w:val="24"/>
                <w:szCs w:val="24"/>
              </w:rPr>
            </w:pPr>
            <w:r w:rsidRPr="00B16798">
              <w:rPr>
                <w:rFonts w:ascii="Arial" w:hAnsi="Arial" w:cs="Arial"/>
                <w:b/>
                <w:sz w:val="24"/>
                <w:szCs w:val="24"/>
              </w:rPr>
              <w:t>STT</w:t>
            </w:r>
          </w:p>
        </w:tc>
        <w:tc>
          <w:tcPr>
            <w:tcW w:w="5103" w:type="dxa"/>
            <w:tcBorders>
              <w:top w:val="single" w:sz="5" w:space="0" w:color="000000"/>
              <w:left w:val="single" w:sz="5" w:space="0" w:color="000000"/>
              <w:bottom w:val="single" w:sz="5" w:space="0" w:color="000000"/>
              <w:right w:val="single" w:sz="5" w:space="0" w:color="000000"/>
            </w:tcBorders>
            <w:shd w:val="clear" w:color="auto" w:fill="C5E0B3" w:themeFill="accent6" w:themeFillTint="66"/>
            <w:vAlign w:val="center"/>
          </w:tcPr>
          <w:p w14:paraId="731AAC20" w14:textId="76548FE8" w:rsidR="009162F7" w:rsidRPr="00B16798" w:rsidRDefault="009162F7" w:rsidP="00DB3C8D">
            <w:pPr>
              <w:pStyle w:val="TableParagraph"/>
              <w:ind w:left="23"/>
              <w:jc w:val="center"/>
              <w:rPr>
                <w:rFonts w:ascii="Arial" w:eastAsia="Times New Roman" w:hAnsi="Arial" w:cs="Arial"/>
                <w:b/>
                <w:sz w:val="24"/>
                <w:szCs w:val="24"/>
              </w:rPr>
            </w:pPr>
            <w:r w:rsidRPr="00B16798">
              <w:rPr>
                <w:rFonts w:ascii="Arial" w:eastAsia="Times New Roman" w:hAnsi="Arial" w:cs="Arial"/>
                <w:b/>
                <w:bCs/>
                <w:spacing w:val="-1"/>
                <w:sz w:val="24"/>
                <w:szCs w:val="24"/>
              </w:rPr>
              <w:t>Chỉ</w:t>
            </w:r>
            <w:r w:rsidR="00F0360A">
              <w:rPr>
                <w:rFonts w:ascii="Arial" w:eastAsia="Times New Roman" w:hAnsi="Arial" w:cs="Arial"/>
                <w:b/>
                <w:bCs/>
                <w:spacing w:val="-1"/>
                <w:sz w:val="24"/>
                <w:szCs w:val="24"/>
              </w:rPr>
              <w:t xml:space="preserve"> </w:t>
            </w:r>
            <w:r w:rsidRPr="00B16798">
              <w:rPr>
                <w:rFonts w:ascii="Arial" w:eastAsia="Times New Roman" w:hAnsi="Arial" w:cs="Arial"/>
                <w:b/>
                <w:bCs/>
                <w:spacing w:val="-1"/>
                <w:sz w:val="24"/>
                <w:szCs w:val="24"/>
              </w:rPr>
              <w:t>tiêu</w:t>
            </w:r>
          </w:p>
        </w:tc>
        <w:tc>
          <w:tcPr>
            <w:tcW w:w="1984" w:type="dxa"/>
            <w:tcBorders>
              <w:top w:val="single" w:sz="5" w:space="0" w:color="000000"/>
              <w:left w:val="single" w:sz="5" w:space="0" w:color="000000"/>
              <w:bottom w:val="single" w:sz="5" w:space="0" w:color="000000"/>
              <w:right w:val="single" w:sz="5" w:space="0" w:color="000000"/>
            </w:tcBorders>
            <w:shd w:val="clear" w:color="auto" w:fill="C5E0B3" w:themeFill="accent6" w:themeFillTint="66"/>
            <w:vAlign w:val="center"/>
          </w:tcPr>
          <w:p w14:paraId="614A3C83" w14:textId="160AE9F1" w:rsidR="009162F7" w:rsidRPr="00B16798" w:rsidRDefault="007D5CD1" w:rsidP="00F65620">
            <w:pPr>
              <w:ind w:left="69" w:right="142"/>
              <w:jc w:val="center"/>
              <w:rPr>
                <w:rFonts w:cs="Arial"/>
                <w:b/>
              </w:rPr>
            </w:pPr>
            <w:r w:rsidRPr="00B16798">
              <w:rPr>
                <w:rFonts w:cs="Arial"/>
                <w:b/>
                <w:spacing w:val="1"/>
              </w:rPr>
              <w:t>1/1/201</w:t>
            </w:r>
            <w:r w:rsidR="00F0360A">
              <w:rPr>
                <w:rFonts w:cs="Arial"/>
                <w:b/>
                <w:spacing w:val="1"/>
              </w:rPr>
              <w:t>9</w:t>
            </w:r>
          </w:p>
        </w:tc>
        <w:tc>
          <w:tcPr>
            <w:tcW w:w="1843" w:type="dxa"/>
            <w:tcBorders>
              <w:top w:val="single" w:sz="5" w:space="0" w:color="000000"/>
              <w:left w:val="single" w:sz="5" w:space="0" w:color="000000"/>
              <w:bottom w:val="single" w:sz="5" w:space="0" w:color="000000"/>
              <w:right w:val="single" w:sz="5" w:space="0" w:color="000000"/>
            </w:tcBorders>
            <w:shd w:val="clear" w:color="auto" w:fill="C5E0B3" w:themeFill="accent6" w:themeFillTint="66"/>
            <w:vAlign w:val="center"/>
          </w:tcPr>
          <w:p w14:paraId="78005536" w14:textId="70AD41F6" w:rsidR="009162F7" w:rsidRPr="00B16798" w:rsidRDefault="007D5CD1" w:rsidP="00F65620">
            <w:pPr>
              <w:pStyle w:val="TableParagraph"/>
              <w:ind w:right="74"/>
              <w:jc w:val="center"/>
              <w:rPr>
                <w:rFonts w:ascii="Arial" w:eastAsia="Times New Roman" w:hAnsi="Arial" w:cs="Arial"/>
                <w:b/>
                <w:sz w:val="24"/>
                <w:szCs w:val="24"/>
              </w:rPr>
            </w:pPr>
            <w:r w:rsidRPr="00B16798">
              <w:rPr>
                <w:rFonts w:ascii="Arial" w:eastAsia="Times New Roman" w:hAnsi="Arial" w:cs="Arial"/>
                <w:b/>
                <w:bCs/>
                <w:spacing w:val="-1"/>
                <w:sz w:val="24"/>
                <w:szCs w:val="24"/>
              </w:rPr>
              <w:t>31/12/201</w:t>
            </w:r>
            <w:r w:rsidR="00F0360A">
              <w:rPr>
                <w:rFonts w:ascii="Arial" w:eastAsia="Times New Roman" w:hAnsi="Arial" w:cs="Arial"/>
                <w:b/>
                <w:bCs/>
                <w:spacing w:val="-1"/>
                <w:sz w:val="24"/>
                <w:szCs w:val="24"/>
              </w:rPr>
              <w:t>9</w:t>
            </w:r>
          </w:p>
        </w:tc>
      </w:tr>
      <w:tr w:rsidR="00F0360A" w:rsidRPr="00B16798" w14:paraId="42C200ED" w14:textId="77777777" w:rsidTr="00093006">
        <w:trPr>
          <w:trHeight w:hRule="exact" w:val="398"/>
        </w:trPr>
        <w:tc>
          <w:tcPr>
            <w:tcW w:w="851" w:type="dxa"/>
            <w:tcBorders>
              <w:top w:val="single" w:sz="5" w:space="0" w:color="000000"/>
              <w:left w:val="single" w:sz="5" w:space="0" w:color="000000"/>
              <w:bottom w:val="single" w:sz="5" w:space="0" w:color="000000"/>
              <w:right w:val="single" w:sz="5" w:space="0" w:color="000000"/>
            </w:tcBorders>
            <w:vAlign w:val="center"/>
          </w:tcPr>
          <w:p w14:paraId="7676F445" w14:textId="77777777" w:rsidR="00F0360A" w:rsidRPr="00B16798" w:rsidRDefault="00F0360A" w:rsidP="00F0360A">
            <w:pPr>
              <w:pStyle w:val="TableParagraph"/>
              <w:spacing w:before="74"/>
              <w:jc w:val="center"/>
              <w:rPr>
                <w:rFonts w:ascii="Arial" w:eastAsia="Times New Roman" w:hAnsi="Arial" w:cs="Arial"/>
                <w:sz w:val="24"/>
                <w:szCs w:val="24"/>
              </w:rPr>
            </w:pPr>
            <w:r w:rsidRPr="00B16798">
              <w:rPr>
                <w:rFonts w:ascii="Arial" w:hAnsi="Arial" w:cs="Arial"/>
                <w:sz w:val="24"/>
                <w:szCs w:val="24"/>
              </w:rPr>
              <w:t>1</w:t>
            </w:r>
          </w:p>
        </w:tc>
        <w:tc>
          <w:tcPr>
            <w:tcW w:w="5103" w:type="dxa"/>
            <w:tcBorders>
              <w:top w:val="single" w:sz="5" w:space="0" w:color="000000"/>
              <w:left w:val="single" w:sz="5" w:space="0" w:color="000000"/>
              <w:bottom w:val="single" w:sz="5" w:space="0" w:color="000000"/>
              <w:right w:val="single" w:sz="5" w:space="0" w:color="000000"/>
            </w:tcBorders>
            <w:vAlign w:val="center"/>
          </w:tcPr>
          <w:p w14:paraId="4C85F5CC" w14:textId="77777777" w:rsidR="00F0360A" w:rsidRPr="00B16798" w:rsidRDefault="00F0360A" w:rsidP="00F0360A">
            <w:pPr>
              <w:pStyle w:val="TableParagraph"/>
              <w:spacing w:before="76"/>
              <w:ind w:left="69"/>
              <w:rPr>
                <w:rFonts w:ascii="Arial" w:hAnsi="Arial" w:cs="Arial"/>
                <w:sz w:val="24"/>
                <w:szCs w:val="24"/>
              </w:rPr>
            </w:pPr>
            <w:r w:rsidRPr="00B16798">
              <w:rPr>
                <w:rFonts w:ascii="Arial" w:eastAsia="Times New Roman" w:hAnsi="Arial" w:cs="Arial"/>
                <w:sz w:val="24"/>
                <w:szCs w:val="24"/>
              </w:rPr>
              <w:t xml:space="preserve">Tổng </w:t>
            </w:r>
            <w:r w:rsidRPr="00B16798">
              <w:rPr>
                <w:rFonts w:ascii="Arial" w:eastAsia="Times New Roman" w:hAnsi="Arial" w:cs="Arial"/>
                <w:spacing w:val="-5"/>
                <w:sz w:val="24"/>
                <w:szCs w:val="24"/>
              </w:rPr>
              <w:t xml:space="preserve">tài </w:t>
            </w:r>
            <w:r w:rsidRPr="00B16798">
              <w:rPr>
                <w:rFonts w:ascii="Arial" w:eastAsia="Times New Roman" w:hAnsi="Arial" w:cs="Arial"/>
                <w:spacing w:val="-1"/>
                <w:sz w:val="24"/>
                <w:szCs w:val="24"/>
              </w:rPr>
              <w:t>sản</w:t>
            </w:r>
          </w:p>
        </w:tc>
        <w:tc>
          <w:tcPr>
            <w:tcW w:w="1984" w:type="dxa"/>
            <w:tcBorders>
              <w:top w:val="single" w:sz="5" w:space="0" w:color="000000"/>
              <w:left w:val="single" w:sz="5" w:space="0" w:color="000000"/>
              <w:bottom w:val="single" w:sz="5" w:space="0" w:color="000000"/>
              <w:right w:val="single" w:sz="5" w:space="0" w:color="000000"/>
            </w:tcBorders>
            <w:vAlign w:val="center"/>
          </w:tcPr>
          <w:p w14:paraId="4A338154" w14:textId="4D09FF30" w:rsidR="00F0360A" w:rsidRPr="00B16798" w:rsidRDefault="00F0360A" w:rsidP="00F0360A">
            <w:pPr>
              <w:pStyle w:val="TableParagraph"/>
              <w:spacing w:before="74"/>
              <w:ind w:left="69" w:right="52"/>
              <w:jc w:val="right"/>
              <w:rPr>
                <w:rFonts w:ascii="Arial" w:eastAsia="Times New Roman" w:hAnsi="Arial" w:cs="Arial"/>
                <w:sz w:val="24"/>
                <w:szCs w:val="24"/>
              </w:rPr>
            </w:pPr>
            <w:r>
              <w:rPr>
                <w:rFonts w:ascii="Arial" w:eastAsia="Times New Roman" w:hAnsi="Arial" w:cs="Arial"/>
                <w:sz w:val="24"/>
                <w:szCs w:val="24"/>
              </w:rPr>
              <w:t>224.330</w:t>
            </w:r>
          </w:p>
        </w:tc>
        <w:tc>
          <w:tcPr>
            <w:tcW w:w="1843" w:type="dxa"/>
            <w:tcBorders>
              <w:top w:val="single" w:sz="5" w:space="0" w:color="000000"/>
              <w:left w:val="single" w:sz="5" w:space="0" w:color="000000"/>
              <w:bottom w:val="single" w:sz="5" w:space="0" w:color="000000"/>
              <w:right w:val="single" w:sz="5" w:space="0" w:color="000000"/>
            </w:tcBorders>
            <w:vAlign w:val="center"/>
          </w:tcPr>
          <w:p w14:paraId="34F554C6" w14:textId="1A585712" w:rsidR="00F0360A" w:rsidRPr="00B16798" w:rsidRDefault="00F0360A" w:rsidP="00F0360A">
            <w:pPr>
              <w:pStyle w:val="TableParagraph"/>
              <w:spacing w:before="74"/>
              <w:ind w:right="141"/>
              <w:jc w:val="right"/>
              <w:rPr>
                <w:rFonts w:ascii="Arial" w:eastAsia="Times New Roman" w:hAnsi="Arial" w:cs="Arial"/>
                <w:sz w:val="24"/>
                <w:szCs w:val="24"/>
              </w:rPr>
            </w:pPr>
            <w:r>
              <w:rPr>
                <w:rFonts w:ascii="Arial" w:eastAsia="Times New Roman" w:hAnsi="Arial" w:cs="Arial"/>
                <w:sz w:val="24"/>
                <w:szCs w:val="24"/>
              </w:rPr>
              <w:t>221.834</w:t>
            </w:r>
          </w:p>
        </w:tc>
      </w:tr>
      <w:tr w:rsidR="00F0360A" w:rsidRPr="00B16798" w14:paraId="73EED57F" w14:textId="77777777" w:rsidTr="00093006">
        <w:trPr>
          <w:trHeight w:hRule="exact" w:val="401"/>
        </w:trPr>
        <w:tc>
          <w:tcPr>
            <w:tcW w:w="851" w:type="dxa"/>
            <w:tcBorders>
              <w:top w:val="single" w:sz="5" w:space="0" w:color="000000"/>
              <w:left w:val="single" w:sz="5" w:space="0" w:color="000000"/>
              <w:bottom w:val="single" w:sz="5" w:space="0" w:color="000000"/>
              <w:right w:val="single" w:sz="5" w:space="0" w:color="000000"/>
            </w:tcBorders>
            <w:vAlign w:val="center"/>
          </w:tcPr>
          <w:p w14:paraId="27AA6B80" w14:textId="77777777" w:rsidR="00F0360A" w:rsidRPr="00B16798" w:rsidRDefault="00F0360A" w:rsidP="00F0360A">
            <w:pPr>
              <w:pStyle w:val="TableParagraph"/>
              <w:spacing w:before="76"/>
              <w:jc w:val="center"/>
              <w:rPr>
                <w:rFonts w:ascii="Arial" w:eastAsia="Times New Roman" w:hAnsi="Arial" w:cs="Arial"/>
                <w:sz w:val="24"/>
                <w:szCs w:val="24"/>
              </w:rPr>
            </w:pPr>
            <w:r w:rsidRPr="00B16798">
              <w:rPr>
                <w:rFonts w:ascii="Arial" w:hAnsi="Arial" w:cs="Arial"/>
                <w:sz w:val="24"/>
                <w:szCs w:val="24"/>
              </w:rPr>
              <w:t>2</w:t>
            </w:r>
          </w:p>
        </w:tc>
        <w:tc>
          <w:tcPr>
            <w:tcW w:w="5103" w:type="dxa"/>
            <w:tcBorders>
              <w:top w:val="single" w:sz="5" w:space="0" w:color="000000"/>
              <w:left w:val="single" w:sz="5" w:space="0" w:color="000000"/>
              <w:bottom w:val="single" w:sz="5" w:space="0" w:color="000000"/>
              <w:right w:val="single" w:sz="5" w:space="0" w:color="000000"/>
            </w:tcBorders>
            <w:vAlign w:val="center"/>
          </w:tcPr>
          <w:p w14:paraId="4FEADA73" w14:textId="77777777" w:rsidR="00F0360A" w:rsidRPr="00B16798" w:rsidRDefault="00F0360A" w:rsidP="00F0360A">
            <w:pPr>
              <w:pStyle w:val="TableParagraph"/>
              <w:spacing w:before="76"/>
              <w:ind w:left="69"/>
              <w:rPr>
                <w:rFonts w:ascii="Arial" w:eastAsia="Times New Roman" w:hAnsi="Arial" w:cs="Arial"/>
                <w:sz w:val="24"/>
                <w:szCs w:val="24"/>
              </w:rPr>
            </w:pPr>
            <w:r w:rsidRPr="00B16798">
              <w:rPr>
                <w:rFonts w:ascii="Arial" w:eastAsia="Times New Roman" w:hAnsi="Arial" w:cs="Arial"/>
                <w:sz w:val="24"/>
                <w:szCs w:val="24"/>
              </w:rPr>
              <w:t xml:space="preserve">Vốn chủ </w:t>
            </w:r>
            <w:r w:rsidRPr="00B16798">
              <w:rPr>
                <w:rFonts w:ascii="Arial" w:eastAsia="Times New Roman" w:hAnsi="Arial" w:cs="Arial"/>
                <w:spacing w:val="-1"/>
                <w:sz w:val="24"/>
                <w:szCs w:val="24"/>
              </w:rPr>
              <w:t>sở hữu</w:t>
            </w:r>
          </w:p>
        </w:tc>
        <w:tc>
          <w:tcPr>
            <w:tcW w:w="1984" w:type="dxa"/>
            <w:tcBorders>
              <w:top w:val="single" w:sz="5" w:space="0" w:color="000000"/>
              <w:left w:val="single" w:sz="5" w:space="0" w:color="000000"/>
              <w:bottom w:val="single" w:sz="5" w:space="0" w:color="000000"/>
              <w:right w:val="single" w:sz="5" w:space="0" w:color="000000"/>
            </w:tcBorders>
            <w:vAlign w:val="center"/>
          </w:tcPr>
          <w:p w14:paraId="7FCB5C85" w14:textId="138FC582" w:rsidR="00F0360A" w:rsidRPr="00B16798" w:rsidRDefault="00F0360A" w:rsidP="00F0360A">
            <w:pPr>
              <w:pStyle w:val="TableParagraph"/>
              <w:spacing w:before="76"/>
              <w:ind w:left="69" w:right="52"/>
              <w:jc w:val="right"/>
              <w:rPr>
                <w:rFonts w:ascii="Arial" w:eastAsia="Times New Roman" w:hAnsi="Arial" w:cs="Arial"/>
                <w:sz w:val="24"/>
                <w:szCs w:val="24"/>
              </w:rPr>
            </w:pPr>
            <w:r w:rsidRPr="00B16798">
              <w:rPr>
                <w:rFonts w:ascii="Arial" w:eastAsia="Times New Roman" w:hAnsi="Arial" w:cs="Arial"/>
                <w:sz w:val="24"/>
                <w:szCs w:val="24"/>
              </w:rPr>
              <w:t>15</w:t>
            </w:r>
            <w:r>
              <w:rPr>
                <w:rFonts w:ascii="Arial" w:eastAsia="Times New Roman" w:hAnsi="Arial" w:cs="Arial"/>
                <w:sz w:val="24"/>
                <w:szCs w:val="24"/>
              </w:rPr>
              <w:t>6</w:t>
            </w:r>
            <w:r w:rsidRPr="00B16798">
              <w:rPr>
                <w:rFonts w:ascii="Arial" w:eastAsia="Times New Roman" w:hAnsi="Arial" w:cs="Arial"/>
                <w:sz w:val="24"/>
                <w:szCs w:val="24"/>
              </w:rPr>
              <w:t>.</w:t>
            </w:r>
            <w:r>
              <w:rPr>
                <w:rFonts w:ascii="Arial" w:eastAsia="Times New Roman" w:hAnsi="Arial" w:cs="Arial"/>
                <w:sz w:val="24"/>
                <w:szCs w:val="24"/>
              </w:rPr>
              <w:t>422</w:t>
            </w:r>
          </w:p>
        </w:tc>
        <w:tc>
          <w:tcPr>
            <w:tcW w:w="1843" w:type="dxa"/>
            <w:tcBorders>
              <w:top w:val="single" w:sz="5" w:space="0" w:color="000000"/>
              <w:left w:val="single" w:sz="5" w:space="0" w:color="000000"/>
              <w:bottom w:val="single" w:sz="5" w:space="0" w:color="000000"/>
              <w:right w:val="single" w:sz="5" w:space="0" w:color="000000"/>
            </w:tcBorders>
            <w:vAlign w:val="center"/>
          </w:tcPr>
          <w:p w14:paraId="37A945FD" w14:textId="7598D1BF" w:rsidR="00F0360A" w:rsidRPr="00B16798" w:rsidRDefault="00F0360A" w:rsidP="00F0360A">
            <w:pPr>
              <w:pStyle w:val="TableParagraph"/>
              <w:spacing w:before="76"/>
              <w:ind w:right="141"/>
              <w:jc w:val="right"/>
              <w:rPr>
                <w:rFonts w:ascii="Arial" w:eastAsia="Times New Roman" w:hAnsi="Arial" w:cs="Arial"/>
                <w:sz w:val="24"/>
                <w:szCs w:val="24"/>
              </w:rPr>
            </w:pPr>
            <w:r>
              <w:rPr>
                <w:rFonts w:ascii="Arial" w:eastAsia="Times New Roman" w:hAnsi="Arial" w:cs="Arial"/>
                <w:sz w:val="24"/>
                <w:szCs w:val="24"/>
              </w:rPr>
              <w:t>157.188</w:t>
            </w:r>
          </w:p>
        </w:tc>
      </w:tr>
      <w:tr w:rsidR="00F0360A" w:rsidRPr="00B16798" w14:paraId="4438478F" w14:textId="77777777" w:rsidTr="00093006">
        <w:trPr>
          <w:trHeight w:hRule="exact" w:val="401"/>
        </w:trPr>
        <w:tc>
          <w:tcPr>
            <w:tcW w:w="851" w:type="dxa"/>
            <w:tcBorders>
              <w:top w:val="single" w:sz="5" w:space="0" w:color="000000"/>
              <w:left w:val="single" w:sz="5" w:space="0" w:color="000000"/>
              <w:bottom w:val="single" w:sz="5" w:space="0" w:color="000000"/>
              <w:right w:val="single" w:sz="5" w:space="0" w:color="000000"/>
            </w:tcBorders>
            <w:vAlign w:val="center"/>
          </w:tcPr>
          <w:p w14:paraId="2C815A21" w14:textId="77777777" w:rsidR="00F0360A" w:rsidRPr="00B16798" w:rsidRDefault="00F0360A" w:rsidP="00F0360A">
            <w:pPr>
              <w:pStyle w:val="TableParagraph"/>
              <w:spacing w:before="74"/>
              <w:jc w:val="center"/>
              <w:rPr>
                <w:rFonts w:ascii="Arial" w:eastAsia="Times New Roman" w:hAnsi="Arial" w:cs="Arial"/>
                <w:sz w:val="24"/>
                <w:szCs w:val="24"/>
              </w:rPr>
            </w:pPr>
            <w:r w:rsidRPr="00B16798">
              <w:rPr>
                <w:rFonts w:ascii="Arial" w:hAnsi="Arial" w:cs="Arial"/>
                <w:sz w:val="24"/>
                <w:szCs w:val="24"/>
              </w:rPr>
              <w:t>3</w:t>
            </w:r>
          </w:p>
        </w:tc>
        <w:tc>
          <w:tcPr>
            <w:tcW w:w="5103" w:type="dxa"/>
            <w:tcBorders>
              <w:top w:val="single" w:sz="5" w:space="0" w:color="000000"/>
              <w:left w:val="single" w:sz="5" w:space="0" w:color="000000"/>
              <w:bottom w:val="single" w:sz="5" w:space="0" w:color="000000"/>
              <w:right w:val="single" w:sz="5" w:space="0" w:color="000000"/>
            </w:tcBorders>
            <w:vAlign w:val="center"/>
          </w:tcPr>
          <w:p w14:paraId="796B7A87" w14:textId="77777777" w:rsidR="00F0360A" w:rsidRPr="00B16798" w:rsidRDefault="00F0360A" w:rsidP="00F0360A">
            <w:pPr>
              <w:pStyle w:val="TableParagraph"/>
              <w:spacing w:before="76"/>
              <w:ind w:left="69"/>
              <w:rPr>
                <w:rFonts w:ascii="Arial" w:eastAsia="Times New Roman" w:hAnsi="Arial" w:cs="Arial"/>
                <w:spacing w:val="-5"/>
                <w:sz w:val="24"/>
                <w:szCs w:val="24"/>
              </w:rPr>
            </w:pPr>
            <w:r w:rsidRPr="00B16798">
              <w:rPr>
                <w:rFonts w:ascii="Arial" w:eastAsia="Times New Roman" w:hAnsi="Arial" w:cs="Arial"/>
                <w:spacing w:val="-5"/>
                <w:sz w:val="24"/>
                <w:szCs w:val="24"/>
              </w:rPr>
              <w:t>Vốn điều lệ</w:t>
            </w:r>
          </w:p>
        </w:tc>
        <w:tc>
          <w:tcPr>
            <w:tcW w:w="1984" w:type="dxa"/>
            <w:tcBorders>
              <w:top w:val="single" w:sz="5" w:space="0" w:color="000000"/>
              <w:left w:val="single" w:sz="5" w:space="0" w:color="000000"/>
              <w:bottom w:val="single" w:sz="5" w:space="0" w:color="000000"/>
              <w:right w:val="single" w:sz="5" w:space="0" w:color="000000"/>
            </w:tcBorders>
            <w:vAlign w:val="center"/>
          </w:tcPr>
          <w:p w14:paraId="2B488561" w14:textId="0D98C361" w:rsidR="00F0360A" w:rsidRPr="00B16798" w:rsidRDefault="00F0360A" w:rsidP="00F0360A">
            <w:pPr>
              <w:pStyle w:val="TableParagraph"/>
              <w:spacing w:before="74"/>
              <w:ind w:left="69" w:right="52"/>
              <w:jc w:val="right"/>
              <w:rPr>
                <w:rFonts w:ascii="Arial" w:eastAsia="Times New Roman" w:hAnsi="Arial" w:cs="Arial"/>
                <w:sz w:val="24"/>
                <w:szCs w:val="24"/>
              </w:rPr>
            </w:pPr>
            <w:r w:rsidRPr="00B16798">
              <w:rPr>
                <w:rFonts w:ascii="Arial" w:eastAsia="Times New Roman" w:hAnsi="Arial" w:cs="Arial"/>
                <w:sz w:val="24"/>
                <w:szCs w:val="24"/>
              </w:rPr>
              <w:t>150.000</w:t>
            </w:r>
          </w:p>
        </w:tc>
        <w:tc>
          <w:tcPr>
            <w:tcW w:w="1843" w:type="dxa"/>
            <w:tcBorders>
              <w:top w:val="single" w:sz="5" w:space="0" w:color="000000"/>
              <w:left w:val="single" w:sz="5" w:space="0" w:color="000000"/>
              <w:bottom w:val="single" w:sz="5" w:space="0" w:color="000000"/>
              <w:right w:val="single" w:sz="5" w:space="0" w:color="000000"/>
            </w:tcBorders>
            <w:vAlign w:val="center"/>
          </w:tcPr>
          <w:p w14:paraId="1831A94A" w14:textId="0A7709AA" w:rsidR="00F0360A" w:rsidRPr="00B16798" w:rsidRDefault="00F0360A" w:rsidP="00F0360A">
            <w:pPr>
              <w:pStyle w:val="TableParagraph"/>
              <w:spacing w:before="74"/>
              <w:ind w:right="141"/>
              <w:jc w:val="right"/>
              <w:rPr>
                <w:rFonts w:ascii="Arial" w:eastAsia="Times New Roman" w:hAnsi="Arial" w:cs="Arial"/>
                <w:sz w:val="24"/>
                <w:szCs w:val="24"/>
              </w:rPr>
            </w:pPr>
            <w:r>
              <w:rPr>
                <w:rFonts w:ascii="Arial" w:eastAsia="Times New Roman" w:hAnsi="Arial" w:cs="Arial"/>
                <w:sz w:val="24"/>
                <w:szCs w:val="24"/>
              </w:rPr>
              <w:t>150.000</w:t>
            </w:r>
          </w:p>
        </w:tc>
      </w:tr>
      <w:tr w:rsidR="00F0360A" w:rsidRPr="00B16798" w14:paraId="2DB5C7F5" w14:textId="77777777" w:rsidTr="00093006">
        <w:trPr>
          <w:trHeight w:hRule="exact" w:val="398"/>
        </w:trPr>
        <w:tc>
          <w:tcPr>
            <w:tcW w:w="851" w:type="dxa"/>
            <w:tcBorders>
              <w:top w:val="single" w:sz="5" w:space="0" w:color="000000"/>
              <w:left w:val="single" w:sz="5" w:space="0" w:color="000000"/>
              <w:bottom w:val="single" w:sz="5" w:space="0" w:color="000000"/>
              <w:right w:val="single" w:sz="5" w:space="0" w:color="000000"/>
            </w:tcBorders>
            <w:vAlign w:val="center"/>
          </w:tcPr>
          <w:p w14:paraId="3E1E2452" w14:textId="77777777" w:rsidR="00F0360A" w:rsidRPr="00B16798" w:rsidRDefault="00F0360A" w:rsidP="00F0360A">
            <w:pPr>
              <w:pStyle w:val="TableParagraph"/>
              <w:spacing w:before="74"/>
              <w:jc w:val="center"/>
              <w:rPr>
                <w:rFonts w:ascii="Arial" w:eastAsia="Times New Roman" w:hAnsi="Arial" w:cs="Arial"/>
                <w:sz w:val="24"/>
                <w:szCs w:val="24"/>
              </w:rPr>
            </w:pPr>
            <w:r w:rsidRPr="00B16798">
              <w:rPr>
                <w:rFonts w:ascii="Arial" w:hAnsi="Arial" w:cs="Arial"/>
                <w:sz w:val="24"/>
                <w:szCs w:val="24"/>
              </w:rPr>
              <w:t>4</w:t>
            </w:r>
          </w:p>
        </w:tc>
        <w:tc>
          <w:tcPr>
            <w:tcW w:w="5103" w:type="dxa"/>
            <w:tcBorders>
              <w:top w:val="single" w:sz="5" w:space="0" w:color="000000"/>
              <w:left w:val="single" w:sz="5" w:space="0" w:color="000000"/>
              <w:bottom w:val="single" w:sz="5" w:space="0" w:color="000000"/>
              <w:right w:val="single" w:sz="5" w:space="0" w:color="000000"/>
            </w:tcBorders>
            <w:vAlign w:val="center"/>
          </w:tcPr>
          <w:p w14:paraId="256442CB" w14:textId="77777777" w:rsidR="00F0360A" w:rsidRPr="00B16798" w:rsidRDefault="00F0360A" w:rsidP="00F0360A">
            <w:pPr>
              <w:pStyle w:val="TableParagraph"/>
              <w:spacing w:before="76"/>
              <w:ind w:left="69"/>
              <w:rPr>
                <w:rFonts w:ascii="Arial" w:eastAsia="Times New Roman" w:hAnsi="Arial" w:cs="Arial"/>
                <w:spacing w:val="-5"/>
                <w:sz w:val="24"/>
                <w:szCs w:val="24"/>
              </w:rPr>
            </w:pPr>
            <w:r w:rsidRPr="00B16798">
              <w:rPr>
                <w:rFonts w:ascii="Arial" w:eastAsia="Times New Roman" w:hAnsi="Arial" w:cs="Arial"/>
                <w:spacing w:val="-5"/>
                <w:sz w:val="24"/>
                <w:szCs w:val="24"/>
              </w:rPr>
              <w:t>Tổng Doanh thu</w:t>
            </w:r>
          </w:p>
        </w:tc>
        <w:tc>
          <w:tcPr>
            <w:tcW w:w="1984" w:type="dxa"/>
            <w:tcBorders>
              <w:top w:val="single" w:sz="5" w:space="0" w:color="000000"/>
              <w:left w:val="single" w:sz="5" w:space="0" w:color="000000"/>
              <w:bottom w:val="single" w:sz="5" w:space="0" w:color="000000"/>
              <w:right w:val="single" w:sz="5" w:space="0" w:color="000000"/>
            </w:tcBorders>
            <w:vAlign w:val="center"/>
          </w:tcPr>
          <w:p w14:paraId="126339E5" w14:textId="728C9531" w:rsidR="00F0360A" w:rsidRPr="00DF29AF" w:rsidRDefault="00F0360A" w:rsidP="00F0360A">
            <w:pPr>
              <w:pStyle w:val="TableParagraph"/>
              <w:spacing w:before="74"/>
              <w:ind w:left="69" w:right="52"/>
              <w:jc w:val="right"/>
              <w:rPr>
                <w:rFonts w:ascii="Arial" w:eastAsia="Times New Roman" w:hAnsi="Arial" w:cs="Arial"/>
                <w:sz w:val="24"/>
                <w:szCs w:val="24"/>
              </w:rPr>
            </w:pPr>
            <w:r w:rsidRPr="00DF29AF">
              <w:rPr>
                <w:rFonts w:ascii="Arial" w:eastAsia="Times New Roman" w:hAnsi="Arial" w:cs="Arial"/>
                <w:sz w:val="24"/>
                <w:szCs w:val="24"/>
              </w:rPr>
              <w:t>25.</w:t>
            </w:r>
            <w:r w:rsidR="00D126D1" w:rsidRPr="00DF29AF">
              <w:rPr>
                <w:rFonts w:ascii="Arial" w:eastAsia="Times New Roman" w:hAnsi="Arial" w:cs="Arial"/>
                <w:sz w:val="24"/>
                <w:szCs w:val="24"/>
              </w:rPr>
              <w:t>143</w:t>
            </w:r>
          </w:p>
        </w:tc>
        <w:tc>
          <w:tcPr>
            <w:tcW w:w="1843" w:type="dxa"/>
            <w:tcBorders>
              <w:top w:val="single" w:sz="5" w:space="0" w:color="000000"/>
              <w:left w:val="single" w:sz="5" w:space="0" w:color="000000"/>
              <w:bottom w:val="single" w:sz="5" w:space="0" w:color="000000"/>
              <w:right w:val="single" w:sz="5" w:space="0" w:color="000000"/>
            </w:tcBorders>
            <w:vAlign w:val="center"/>
          </w:tcPr>
          <w:p w14:paraId="03B0B8FF" w14:textId="3304B5CA" w:rsidR="00F0360A" w:rsidRPr="00B16798" w:rsidRDefault="00F0360A" w:rsidP="00F0360A">
            <w:pPr>
              <w:pStyle w:val="TableParagraph"/>
              <w:spacing w:before="74"/>
              <w:ind w:right="141"/>
              <w:jc w:val="right"/>
              <w:rPr>
                <w:rFonts w:ascii="Arial" w:eastAsia="Times New Roman" w:hAnsi="Arial" w:cs="Arial"/>
                <w:sz w:val="24"/>
                <w:szCs w:val="24"/>
              </w:rPr>
            </w:pPr>
            <w:r>
              <w:rPr>
                <w:rFonts w:ascii="Arial" w:eastAsia="Times New Roman" w:hAnsi="Arial" w:cs="Arial"/>
                <w:sz w:val="24"/>
                <w:szCs w:val="24"/>
              </w:rPr>
              <w:t>27.690</w:t>
            </w:r>
          </w:p>
        </w:tc>
      </w:tr>
      <w:tr w:rsidR="00F0360A" w:rsidRPr="00B16798" w14:paraId="050C588F" w14:textId="77777777" w:rsidTr="00093006">
        <w:trPr>
          <w:trHeight w:hRule="exact" w:val="491"/>
        </w:trPr>
        <w:tc>
          <w:tcPr>
            <w:tcW w:w="851" w:type="dxa"/>
            <w:tcBorders>
              <w:top w:val="single" w:sz="5" w:space="0" w:color="000000"/>
              <w:left w:val="single" w:sz="5" w:space="0" w:color="000000"/>
              <w:bottom w:val="single" w:sz="5" w:space="0" w:color="000000"/>
              <w:right w:val="single" w:sz="5" w:space="0" w:color="000000"/>
            </w:tcBorders>
            <w:vAlign w:val="center"/>
          </w:tcPr>
          <w:p w14:paraId="31C4DA1F" w14:textId="77777777" w:rsidR="00F0360A" w:rsidRPr="00B16798" w:rsidRDefault="00F0360A" w:rsidP="00F0360A">
            <w:pPr>
              <w:pStyle w:val="TableParagraph"/>
              <w:spacing w:before="76"/>
              <w:jc w:val="center"/>
              <w:rPr>
                <w:rFonts w:ascii="Arial" w:eastAsia="Times New Roman" w:hAnsi="Arial" w:cs="Arial"/>
                <w:sz w:val="24"/>
                <w:szCs w:val="24"/>
              </w:rPr>
            </w:pPr>
            <w:r w:rsidRPr="00B16798">
              <w:rPr>
                <w:rFonts w:ascii="Arial" w:hAnsi="Arial" w:cs="Arial"/>
                <w:sz w:val="24"/>
                <w:szCs w:val="24"/>
              </w:rPr>
              <w:t>5</w:t>
            </w:r>
          </w:p>
        </w:tc>
        <w:tc>
          <w:tcPr>
            <w:tcW w:w="5103" w:type="dxa"/>
            <w:tcBorders>
              <w:top w:val="single" w:sz="5" w:space="0" w:color="000000"/>
              <w:left w:val="single" w:sz="5" w:space="0" w:color="000000"/>
              <w:bottom w:val="single" w:sz="5" w:space="0" w:color="000000"/>
              <w:right w:val="single" w:sz="5" w:space="0" w:color="000000"/>
            </w:tcBorders>
            <w:vAlign w:val="center"/>
          </w:tcPr>
          <w:p w14:paraId="67F0A21D" w14:textId="77777777" w:rsidR="00F0360A" w:rsidRPr="00B16798" w:rsidRDefault="00F0360A" w:rsidP="00F0360A">
            <w:pPr>
              <w:pStyle w:val="TableParagraph"/>
              <w:spacing w:before="76"/>
              <w:ind w:left="69"/>
              <w:rPr>
                <w:rFonts w:ascii="Arial" w:eastAsia="Times New Roman" w:hAnsi="Arial" w:cs="Arial"/>
                <w:spacing w:val="-5"/>
                <w:sz w:val="24"/>
                <w:szCs w:val="24"/>
              </w:rPr>
            </w:pPr>
            <w:r w:rsidRPr="00B16798">
              <w:rPr>
                <w:rFonts w:ascii="Arial" w:eastAsia="Times New Roman" w:hAnsi="Arial" w:cs="Arial"/>
                <w:spacing w:val="-5"/>
                <w:sz w:val="24"/>
                <w:szCs w:val="24"/>
              </w:rPr>
              <w:t xml:space="preserve">Tổng Chi phí </w:t>
            </w:r>
          </w:p>
        </w:tc>
        <w:tc>
          <w:tcPr>
            <w:tcW w:w="1984" w:type="dxa"/>
            <w:tcBorders>
              <w:top w:val="single" w:sz="5" w:space="0" w:color="000000"/>
              <w:left w:val="single" w:sz="5" w:space="0" w:color="000000"/>
              <w:bottom w:val="single" w:sz="5" w:space="0" w:color="000000"/>
              <w:right w:val="single" w:sz="5" w:space="0" w:color="000000"/>
            </w:tcBorders>
            <w:vAlign w:val="center"/>
          </w:tcPr>
          <w:p w14:paraId="15881DFC" w14:textId="66FA40DF" w:rsidR="00F0360A" w:rsidRPr="00DF29AF" w:rsidRDefault="00F0360A" w:rsidP="00F0360A">
            <w:pPr>
              <w:pStyle w:val="TableParagraph"/>
              <w:spacing w:before="76"/>
              <w:ind w:left="69" w:right="52"/>
              <w:jc w:val="right"/>
              <w:rPr>
                <w:rFonts w:ascii="Arial" w:eastAsia="Times New Roman" w:hAnsi="Arial" w:cs="Arial"/>
                <w:sz w:val="24"/>
                <w:szCs w:val="24"/>
              </w:rPr>
            </w:pPr>
            <w:r w:rsidRPr="00DF29AF">
              <w:rPr>
                <w:rFonts w:ascii="Arial" w:eastAsia="Times New Roman" w:hAnsi="Arial" w:cs="Arial"/>
                <w:sz w:val="24"/>
                <w:szCs w:val="24"/>
              </w:rPr>
              <w:t>2</w:t>
            </w:r>
            <w:r w:rsidR="00D126D1" w:rsidRPr="00DF29AF">
              <w:rPr>
                <w:rFonts w:ascii="Arial" w:eastAsia="Times New Roman" w:hAnsi="Arial" w:cs="Arial"/>
                <w:sz w:val="24"/>
                <w:szCs w:val="24"/>
              </w:rPr>
              <w:t>4.556</w:t>
            </w:r>
          </w:p>
        </w:tc>
        <w:tc>
          <w:tcPr>
            <w:tcW w:w="1843" w:type="dxa"/>
            <w:tcBorders>
              <w:top w:val="single" w:sz="5" w:space="0" w:color="000000"/>
              <w:left w:val="single" w:sz="5" w:space="0" w:color="000000"/>
              <w:bottom w:val="single" w:sz="5" w:space="0" w:color="000000"/>
              <w:right w:val="single" w:sz="5" w:space="0" w:color="000000"/>
            </w:tcBorders>
            <w:vAlign w:val="center"/>
          </w:tcPr>
          <w:p w14:paraId="21F31228" w14:textId="6574CE13" w:rsidR="00F0360A" w:rsidRPr="00B16798" w:rsidRDefault="00F0360A" w:rsidP="00F0360A">
            <w:pPr>
              <w:pStyle w:val="TableParagraph"/>
              <w:spacing w:before="76"/>
              <w:ind w:right="141"/>
              <w:jc w:val="right"/>
              <w:rPr>
                <w:rFonts w:ascii="Arial" w:eastAsia="Times New Roman" w:hAnsi="Arial" w:cs="Arial"/>
                <w:sz w:val="24"/>
                <w:szCs w:val="24"/>
              </w:rPr>
            </w:pPr>
            <w:r>
              <w:rPr>
                <w:rFonts w:ascii="Arial" w:eastAsia="Times New Roman" w:hAnsi="Arial" w:cs="Arial"/>
                <w:sz w:val="24"/>
                <w:szCs w:val="24"/>
              </w:rPr>
              <w:t>26.924</w:t>
            </w:r>
          </w:p>
        </w:tc>
      </w:tr>
      <w:tr w:rsidR="00F0360A" w:rsidRPr="00B16798" w14:paraId="114E8E37" w14:textId="77777777" w:rsidTr="00093006">
        <w:trPr>
          <w:trHeight w:hRule="exact" w:val="401"/>
        </w:trPr>
        <w:tc>
          <w:tcPr>
            <w:tcW w:w="851" w:type="dxa"/>
            <w:tcBorders>
              <w:top w:val="single" w:sz="5" w:space="0" w:color="000000"/>
              <w:left w:val="single" w:sz="5" w:space="0" w:color="000000"/>
              <w:bottom w:val="single" w:sz="5" w:space="0" w:color="000000"/>
              <w:right w:val="single" w:sz="5" w:space="0" w:color="000000"/>
            </w:tcBorders>
            <w:vAlign w:val="center"/>
          </w:tcPr>
          <w:p w14:paraId="45AE1920" w14:textId="77777777" w:rsidR="00F0360A" w:rsidRPr="00B16798" w:rsidRDefault="00F0360A" w:rsidP="00F0360A">
            <w:pPr>
              <w:pStyle w:val="TableParagraph"/>
              <w:spacing w:before="74"/>
              <w:jc w:val="center"/>
              <w:rPr>
                <w:rFonts w:ascii="Arial" w:eastAsia="Times New Roman" w:hAnsi="Arial" w:cs="Arial"/>
                <w:sz w:val="24"/>
                <w:szCs w:val="24"/>
              </w:rPr>
            </w:pPr>
            <w:r w:rsidRPr="00B16798">
              <w:rPr>
                <w:rFonts w:ascii="Arial" w:hAnsi="Arial" w:cs="Arial"/>
                <w:sz w:val="24"/>
                <w:szCs w:val="24"/>
              </w:rPr>
              <w:t>6</w:t>
            </w:r>
          </w:p>
        </w:tc>
        <w:tc>
          <w:tcPr>
            <w:tcW w:w="5103" w:type="dxa"/>
            <w:tcBorders>
              <w:top w:val="single" w:sz="5" w:space="0" w:color="000000"/>
              <w:left w:val="single" w:sz="5" w:space="0" w:color="000000"/>
              <w:bottom w:val="single" w:sz="5" w:space="0" w:color="000000"/>
              <w:right w:val="single" w:sz="5" w:space="0" w:color="000000"/>
            </w:tcBorders>
            <w:vAlign w:val="center"/>
          </w:tcPr>
          <w:p w14:paraId="4306BCC9" w14:textId="77777777" w:rsidR="00F0360A" w:rsidRPr="00B16798" w:rsidRDefault="00F0360A" w:rsidP="00F0360A">
            <w:pPr>
              <w:pStyle w:val="TableParagraph"/>
              <w:spacing w:before="76"/>
              <w:ind w:left="69"/>
              <w:rPr>
                <w:rFonts w:ascii="Arial" w:eastAsia="Times New Roman" w:hAnsi="Arial" w:cs="Arial"/>
                <w:spacing w:val="-5"/>
                <w:sz w:val="24"/>
                <w:szCs w:val="24"/>
              </w:rPr>
            </w:pPr>
            <w:r w:rsidRPr="00B16798">
              <w:rPr>
                <w:rFonts w:ascii="Arial" w:eastAsia="Times New Roman" w:hAnsi="Arial" w:cs="Arial"/>
                <w:spacing w:val="-5"/>
                <w:sz w:val="24"/>
                <w:szCs w:val="24"/>
              </w:rPr>
              <w:t>Tổng LN trước thuế</w:t>
            </w:r>
          </w:p>
        </w:tc>
        <w:tc>
          <w:tcPr>
            <w:tcW w:w="1984" w:type="dxa"/>
            <w:tcBorders>
              <w:top w:val="single" w:sz="5" w:space="0" w:color="000000"/>
              <w:left w:val="single" w:sz="5" w:space="0" w:color="000000"/>
              <w:bottom w:val="single" w:sz="5" w:space="0" w:color="000000"/>
              <w:right w:val="single" w:sz="5" w:space="0" w:color="000000"/>
            </w:tcBorders>
            <w:vAlign w:val="center"/>
          </w:tcPr>
          <w:p w14:paraId="748554E4" w14:textId="02E4F40E" w:rsidR="00F0360A" w:rsidRPr="00B16798" w:rsidRDefault="00F0360A" w:rsidP="00F0360A">
            <w:pPr>
              <w:pStyle w:val="TableParagraph"/>
              <w:spacing w:before="74"/>
              <w:ind w:left="69" w:right="52"/>
              <w:jc w:val="right"/>
              <w:rPr>
                <w:rFonts w:ascii="Arial" w:eastAsia="Times New Roman" w:hAnsi="Arial" w:cs="Arial"/>
                <w:sz w:val="24"/>
                <w:szCs w:val="24"/>
              </w:rPr>
            </w:pPr>
            <w:r>
              <w:rPr>
                <w:rFonts w:ascii="Arial" w:eastAsia="Times New Roman" w:hAnsi="Arial" w:cs="Arial"/>
                <w:sz w:val="24"/>
                <w:szCs w:val="24"/>
              </w:rPr>
              <w:t>587</w:t>
            </w:r>
          </w:p>
        </w:tc>
        <w:tc>
          <w:tcPr>
            <w:tcW w:w="1843" w:type="dxa"/>
            <w:tcBorders>
              <w:top w:val="single" w:sz="5" w:space="0" w:color="000000"/>
              <w:left w:val="single" w:sz="5" w:space="0" w:color="000000"/>
              <w:bottom w:val="single" w:sz="5" w:space="0" w:color="000000"/>
              <w:right w:val="single" w:sz="5" w:space="0" w:color="000000"/>
            </w:tcBorders>
            <w:vAlign w:val="center"/>
          </w:tcPr>
          <w:p w14:paraId="3A16A1EB" w14:textId="577A7003" w:rsidR="00F0360A" w:rsidRPr="00B16798" w:rsidRDefault="00F0360A" w:rsidP="00F0360A">
            <w:pPr>
              <w:pStyle w:val="TableParagraph"/>
              <w:spacing w:before="74"/>
              <w:ind w:right="141"/>
              <w:jc w:val="right"/>
              <w:rPr>
                <w:rFonts w:ascii="Arial" w:eastAsia="Times New Roman" w:hAnsi="Arial" w:cs="Arial"/>
                <w:sz w:val="24"/>
                <w:szCs w:val="24"/>
              </w:rPr>
            </w:pPr>
            <w:r>
              <w:rPr>
                <w:rFonts w:ascii="Arial" w:eastAsia="Times New Roman" w:hAnsi="Arial" w:cs="Arial"/>
                <w:sz w:val="24"/>
                <w:szCs w:val="24"/>
              </w:rPr>
              <w:t>766</w:t>
            </w:r>
          </w:p>
        </w:tc>
      </w:tr>
      <w:tr w:rsidR="00F0360A" w:rsidRPr="00B16798" w14:paraId="723944FE" w14:textId="77777777" w:rsidTr="00093006">
        <w:trPr>
          <w:trHeight w:hRule="exact" w:val="398"/>
        </w:trPr>
        <w:tc>
          <w:tcPr>
            <w:tcW w:w="851" w:type="dxa"/>
            <w:tcBorders>
              <w:top w:val="single" w:sz="5" w:space="0" w:color="000000"/>
              <w:left w:val="single" w:sz="5" w:space="0" w:color="000000"/>
              <w:bottom w:val="single" w:sz="5" w:space="0" w:color="000000"/>
              <w:right w:val="single" w:sz="5" w:space="0" w:color="000000"/>
            </w:tcBorders>
            <w:vAlign w:val="center"/>
          </w:tcPr>
          <w:p w14:paraId="0DB27F4B" w14:textId="77777777" w:rsidR="00F0360A" w:rsidRPr="00B16798" w:rsidRDefault="00F0360A" w:rsidP="00F0360A">
            <w:pPr>
              <w:pStyle w:val="TableParagraph"/>
              <w:spacing w:before="74"/>
              <w:jc w:val="center"/>
              <w:rPr>
                <w:rFonts w:ascii="Arial" w:eastAsia="Times New Roman" w:hAnsi="Arial" w:cs="Arial"/>
                <w:sz w:val="24"/>
                <w:szCs w:val="24"/>
              </w:rPr>
            </w:pPr>
            <w:r w:rsidRPr="00B16798">
              <w:rPr>
                <w:rFonts w:ascii="Arial" w:hAnsi="Arial" w:cs="Arial"/>
                <w:sz w:val="24"/>
                <w:szCs w:val="24"/>
              </w:rPr>
              <w:t>7</w:t>
            </w:r>
          </w:p>
        </w:tc>
        <w:tc>
          <w:tcPr>
            <w:tcW w:w="5103" w:type="dxa"/>
            <w:tcBorders>
              <w:top w:val="single" w:sz="5" w:space="0" w:color="000000"/>
              <w:left w:val="single" w:sz="5" w:space="0" w:color="000000"/>
              <w:bottom w:val="single" w:sz="5" w:space="0" w:color="000000"/>
              <w:right w:val="single" w:sz="5" w:space="0" w:color="000000"/>
            </w:tcBorders>
            <w:vAlign w:val="center"/>
          </w:tcPr>
          <w:p w14:paraId="13CA1346" w14:textId="77777777" w:rsidR="00F0360A" w:rsidRPr="00B16798" w:rsidRDefault="00F0360A" w:rsidP="00F0360A">
            <w:pPr>
              <w:pStyle w:val="TableParagraph"/>
              <w:spacing w:before="76"/>
              <w:ind w:left="69"/>
              <w:rPr>
                <w:rFonts w:ascii="Arial" w:eastAsia="Times New Roman" w:hAnsi="Arial" w:cs="Arial"/>
                <w:spacing w:val="-5"/>
                <w:sz w:val="24"/>
                <w:szCs w:val="24"/>
              </w:rPr>
            </w:pPr>
            <w:r w:rsidRPr="00B16798">
              <w:rPr>
                <w:rFonts w:ascii="Arial" w:eastAsia="Times New Roman" w:hAnsi="Arial" w:cs="Arial"/>
                <w:spacing w:val="-5"/>
                <w:sz w:val="24"/>
                <w:szCs w:val="24"/>
              </w:rPr>
              <w:t>LNST</w:t>
            </w:r>
          </w:p>
        </w:tc>
        <w:tc>
          <w:tcPr>
            <w:tcW w:w="1984" w:type="dxa"/>
            <w:tcBorders>
              <w:top w:val="single" w:sz="5" w:space="0" w:color="000000"/>
              <w:left w:val="single" w:sz="5" w:space="0" w:color="000000"/>
              <w:bottom w:val="single" w:sz="5" w:space="0" w:color="000000"/>
              <w:right w:val="single" w:sz="5" w:space="0" w:color="000000"/>
            </w:tcBorders>
            <w:vAlign w:val="center"/>
          </w:tcPr>
          <w:p w14:paraId="4A5232A8" w14:textId="247375CF" w:rsidR="00F0360A" w:rsidRPr="00B16798" w:rsidRDefault="00F0360A" w:rsidP="00F0360A">
            <w:pPr>
              <w:pStyle w:val="TableParagraph"/>
              <w:spacing w:before="74"/>
              <w:ind w:left="69" w:right="52"/>
              <w:jc w:val="right"/>
              <w:rPr>
                <w:rFonts w:ascii="Arial" w:eastAsia="Times New Roman" w:hAnsi="Arial" w:cs="Arial"/>
                <w:sz w:val="24"/>
                <w:szCs w:val="24"/>
              </w:rPr>
            </w:pPr>
            <w:r>
              <w:rPr>
                <w:rFonts w:ascii="Arial" w:eastAsia="Times New Roman" w:hAnsi="Arial" w:cs="Arial"/>
                <w:sz w:val="24"/>
                <w:szCs w:val="24"/>
              </w:rPr>
              <w:t>587</w:t>
            </w:r>
          </w:p>
        </w:tc>
        <w:tc>
          <w:tcPr>
            <w:tcW w:w="1843" w:type="dxa"/>
            <w:tcBorders>
              <w:top w:val="single" w:sz="5" w:space="0" w:color="000000"/>
              <w:left w:val="single" w:sz="5" w:space="0" w:color="000000"/>
              <w:bottom w:val="single" w:sz="5" w:space="0" w:color="000000"/>
              <w:right w:val="single" w:sz="5" w:space="0" w:color="000000"/>
            </w:tcBorders>
            <w:vAlign w:val="center"/>
          </w:tcPr>
          <w:p w14:paraId="4E6E22C8" w14:textId="2CFD3478" w:rsidR="00F0360A" w:rsidRPr="00B16798" w:rsidRDefault="00F0360A" w:rsidP="00F0360A">
            <w:pPr>
              <w:pStyle w:val="TableParagraph"/>
              <w:spacing w:before="74"/>
              <w:ind w:right="141"/>
              <w:jc w:val="right"/>
              <w:rPr>
                <w:rFonts w:ascii="Arial" w:eastAsia="Times New Roman" w:hAnsi="Arial" w:cs="Arial"/>
                <w:sz w:val="24"/>
                <w:szCs w:val="24"/>
              </w:rPr>
            </w:pPr>
            <w:r>
              <w:rPr>
                <w:rFonts w:ascii="Arial" w:eastAsia="Times New Roman" w:hAnsi="Arial" w:cs="Arial"/>
                <w:sz w:val="24"/>
                <w:szCs w:val="24"/>
              </w:rPr>
              <w:t>766</w:t>
            </w:r>
          </w:p>
        </w:tc>
      </w:tr>
    </w:tbl>
    <w:p w14:paraId="1A18CB86" w14:textId="2143494A" w:rsidR="006951D4" w:rsidRPr="00B16798" w:rsidRDefault="006951D4" w:rsidP="007434CB">
      <w:pPr>
        <w:spacing w:before="101"/>
        <w:ind w:firstLine="851"/>
        <w:jc w:val="right"/>
        <w:rPr>
          <w:rFonts w:cs="Arial"/>
        </w:rPr>
      </w:pPr>
      <w:r w:rsidRPr="00B16798">
        <w:rPr>
          <w:rFonts w:cs="Arial"/>
          <w:i/>
          <w:spacing w:val="-1"/>
        </w:rPr>
        <w:t>(Nguồn:</w:t>
      </w:r>
      <w:r w:rsidR="00093006" w:rsidRPr="00B16798">
        <w:rPr>
          <w:rFonts w:cs="Arial"/>
          <w:i/>
          <w:spacing w:val="-1"/>
        </w:rPr>
        <w:t xml:space="preserve"> </w:t>
      </w:r>
      <w:r w:rsidR="00B83B22" w:rsidRPr="00B16798">
        <w:rPr>
          <w:rFonts w:cs="Arial"/>
          <w:i/>
          <w:spacing w:val="-1"/>
        </w:rPr>
        <w:t xml:space="preserve">BCTC </w:t>
      </w:r>
      <w:r w:rsidR="00250F7F" w:rsidRPr="00B16798">
        <w:rPr>
          <w:rFonts w:cs="Arial"/>
          <w:i/>
          <w:spacing w:val="-1"/>
        </w:rPr>
        <w:t xml:space="preserve">kiểm toán </w:t>
      </w:r>
      <w:r w:rsidR="00B83B22" w:rsidRPr="00B16798">
        <w:rPr>
          <w:rFonts w:cs="Arial"/>
          <w:i/>
          <w:spacing w:val="-1"/>
        </w:rPr>
        <w:t>201</w:t>
      </w:r>
      <w:r w:rsidR="00F0360A">
        <w:rPr>
          <w:rFonts w:cs="Arial"/>
          <w:i/>
          <w:spacing w:val="-1"/>
        </w:rPr>
        <w:t>9</w:t>
      </w:r>
      <w:r w:rsidRPr="00B16798">
        <w:rPr>
          <w:rFonts w:cs="Arial"/>
          <w:i/>
          <w:spacing w:val="-1"/>
        </w:rPr>
        <w:t>)</w:t>
      </w:r>
    </w:p>
    <w:p w14:paraId="444481E9" w14:textId="77777777" w:rsidR="006951D4" w:rsidRPr="00B16798" w:rsidRDefault="00F21BDB" w:rsidP="00FB2D32">
      <w:pPr>
        <w:pStyle w:val="Heading3"/>
      </w:pPr>
      <w:bookmarkStart w:id="2" w:name="_bookmark11"/>
      <w:bookmarkStart w:id="3" w:name="_bookmark12"/>
      <w:bookmarkEnd w:id="2"/>
      <w:bookmarkEnd w:id="3"/>
      <w:r w:rsidRPr="00B16798">
        <w:t>2</w:t>
      </w:r>
      <w:r w:rsidR="00DB3C8D" w:rsidRPr="00B16798">
        <w:tab/>
      </w:r>
      <w:r w:rsidR="006951D4" w:rsidRPr="00B16798">
        <w:t>Các hoạt động c</w:t>
      </w:r>
      <w:bookmarkStart w:id="4" w:name="Các_hoạt_động_nghiệp_vụ_chính"/>
      <w:bookmarkEnd w:id="4"/>
      <w:r w:rsidR="006951D4" w:rsidRPr="00B16798">
        <w:t>hính</w:t>
      </w:r>
    </w:p>
    <w:p w14:paraId="1338A442" w14:textId="77777777" w:rsidR="005D7424" w:rsidRPr="00B16798" w:rsidRDefault="005D7424" w:rsidP="00AF276C">
      <w:pPr>
        <w:pStyle w:val="ListParagraph"/>
        <w:spacing w:before="0" w:after="0" w:line="360" w:lineRule="auto"/>
        <w:ind w:left="630" w:hanging="630"/>
        <w:rPr>
          <w:rFonts w:cs="Arial"/>
          <w:szCs w:val="24"/>
        </w:rPr>
      </w:pPr>
      <w:bookmarkStart w:id="5" w:name="PHẦN_2._ĐỊNH_HƯỚNG_PHÁT_TRIỂN_&amp;_NHIỆM_VỤ"/>
      <w:bookmarkStart w:id="6" w:name="_bookmark13"/>
      <w:bookmarkEnd w:id="5"/>
      <w:bookmarkEnd w:id="6"/>
      <w:r w:rsidRPr="00B16798">
        <w:rPr>
          <w:rFonts w:cs="Arial"/>
          <w:i/>
          <w:szCs w:val="24"/>
        </w:rPr>
        <w:t xml:space="preserve">a. </w:t>
      </w:r>
      <w:r w:rsidR="0054322B" w:rsidRPr="00B16798">
        <w:rPr>
          <w:rFonts w:cs="Arial"/>
          <w:i/>
          <w:szCs w:val="24"/>
        </w:rPr>
        <w:tab/>
      </w:r>
      <w:r w:rsidRPr="00B16798">
        <w:rPr>
          <w:rFonts w:cs="Arial"/>
          <w:szCs w:val="24"/>
        </w:rPr>
        <w:t>Hoạt động môi giới</w:t>
      </w:r>
    </w:p>
    <w:p w14:paraId="7F023EEE" w14:textId="77777777" w:rsidR="005D7424" w:rsidRPr="00B16798" w:rsidRDefault="005D7424" w:rsidP="00AF276C">
      <w:pPr>
        <w:pStyle w:val="ListParagraph"/>
        <w:numPr>
          <w:ilvl w:val="0"/>
          <w:numId w:val="18"/>
        </w:numPr>
        <w:spacing w:before="0" w:after="0" w:line="360" w:lineRule="auto"/>
        <w:ind w:left="630" w:hanging="630"/>
        <w:rPr>
          <w:rFonts w:eastAsia="Times New Roman" w:cs="Arial"/>
          <w:szCs w:val="24"/>
        </w:rPr>
      </w:pPr>
      <w:r w:rsidRPr="00B16798">
        <w:rPr>
          <w:rFonts w:cs="Arial"/>
          <w:szCs w:val="24"/>
        </w:rPr>
        <w:t xml:space="preserve">Về định hướng </w:t>
      </w:r>
      <w:r w:rsidRPr="00B16798">
        <w:rPr>
          <w:rFonts w:eastAsia="Times New Roman" w:cs="Arial"/>
          <w:szCs w:val="24"/>
        </w:rPr>
        <w:t>chiến lược: Hoạt động môi giới và giao dịch của VIS kế thừa nền tảng về khách hàng,</w:t>
      </w:r>
      <w:r w:rsidR="00896951" w:rsidRPr="00B16798">
        <w:rPr>
          <w:rFonts w:eastAsia="Times New Roman" w:cs="Arial"/>
          <w:szCs w:val="24"/>
        </w:rPr>
        <w:t xml:space="preserve"> </w:t>
      </w:r>
      <w:r w:rsidRPr="00B16798">
        <w:rPr>
          <w:rFonts w:eastAsia="Times New Roman" w:cs="Arial"/>
          <w:szCs w:val="24"/>
        </w:rPr>
        <w:t xml:space="preserve">hỗ trợ tài chính, đồng thời tiếp tục tập trung vào việc nâng cao chất lượng dịch vụ. </w:t>
      </w:r>
    </w:p>
    <w:p w14:paraId="14353131" w14:textId="2AB0B3E5" w:rsidR="005D7424" w:rsidRPr="00B16798" w:rsidRDefault="005D7424" w:rsidP="00AF276C">
      <w:pPr>
        <w:pStyle w:val="ListParagraph"/>
        <w:numPr>
          <w:ilvl w:val="0"/>
          <w:numId w:val="18"/>
        </w:numPr>
        <w:spacing w:before="0" w:after="0" w:line="360" w:lineRule="auto"/>
        <w:ind w:left="630" w:hanging="630"/>
        <w:rPr>
          <w:rFonts w:eastAsia="Times New Roman" w:cs="Arial"/>
          <w:szCs w:val="24"/>
        </w:rPr>
      </w:pPr>
      <w:r w:rsidRPr="00B16798">
        <w:rPr>
          <w:rFonts w:eastAsia="Times New Roman" w:cs="Arial"/>
          <w:szCs w:val="24"/>
        </w:rPr>
        <w:t>Về tổ chức hoạt động giao dịch chứng khoán : Trong năm 201</w:t>
      </w:r>
      <w:r w:rsidR="00F0360A">
        <w:rPr>
          <w:rFonts w:eastAsia="Times New Roman" w:cs="Arial"/>
          <w:szCs w:val="24"/>
        </w:rPr>
        <w:t>9</w:t>
      </w:r>
      <w:r w:rsidRPr="00B16798">
        <w:rPr>
          <w:rFonts w:eastAsia="Times New Roman" w:cs="Arial"/>
          <w:szCs w:val="24"/>
        </w:rPr>
        <w:t>, hoạt động giao</w:t>
      </w:r>
      <w:r w:rsidR="00896951" w:rsidRPr="00B16798">
        <w:rPr>
          <w:rFonts w:eastAsia="Times New Roman" w:cs="Arial"/>
          <w:szCs w:val="24"/>
        </w:rPr>
        <w:t xml:space="preserve"> </w:t>
      </w:r>
      <w:r w:rsidRPr="00B16798">
        <w:rPr>
          <w:rFonts w:eastAsia="Times New Roman" w:cs="Arial"/>
          <w:szCs w:val="24"/>
        </w:rPr>
        <w:t>dịch</w:t>
      </w:r>
      <w:r w:rsidR="00896951" w:rsidRPr="00B16798">
        <w:rPr>
          <w:rFonts w:eastAsia="Times New Roman" w:cs="Arial"/>
          <w:szCs w:val="24"/>
        </w:rPr>
        <w:t xml:space="preserve"> </w:t>
      </w:r>
      <w:r w:rsidRPr="00B16798">
        <w:rPr>
          <w:rFonts w:eastAsia="Times New Roman" w:cs="Arial"/>
          <w:szCs w:val="24"/>
        </w:rPr>
        <w:t>của</w:t>
      </w:r>
      <w:r w:rsidR="00896951" w:rsidRPr="00B16798">
        <w:rPr>
          <w:rFonts w:eastAsia="Times New Roman" w:cs="Arial"/>
          <w:szCs w:val="24"/>
        </w:rPr>
        <w:t xml:space="preserve"> </w:t>
      </w:r>
      <w:r w:rsidRPr="00B16798">
        <w:rPr>
          <w:rFonts w:eastAsia="Times New Roman" w:cs="Arial"/>
          <w:szCs w:val="24"/>
        </w:rPr>
        <w:t>VIS</w:t>
      </w:r>
      <w:r w:rsidR="00896951" w:rsidRPr="00B16798">
        <w:rPr>
          <w:rFonts w:eastAsia="Times New Roman" w:cs="Arial"/>
          <w:szCs w:val="24"/>
        </w:rPr>
        <w:t xml:space="preserve"> </w:t>
      </w:r>
      <w:r w:rsidRPr="00B16798">
        <w:rPr>
          <w:rFonts w:eastAsia="Times New Roman" w:cs="Arial"/>
          <w:szCs w:val="24"/>
        </w:rPr>
        <w:t>luôn</w:t>
      </w:r>
      <w:r w:rsidR="00896951" w:rsidRPr="00B16798">
        <w:rPr>
          <w:rFonts w:eastAsia="Times New Roman" w:cs="Arial"/>
          <w:szCs w:val="24"/>
        </w:rPr>
        <w:t xml:space="preserve"> </w:t>
      </w:r>
      <w:r w:rsidRPr="00B16798">
        <w:rPr>
          <w:rFonts w:eastAsia="Times New Roman" w:cs="Arial"/>
          <w:szCs w:val="24"/>
        </w:rPr>
        <w:t>được duy trì ổn định.</w:t>
      </w:r>
      <w:r w:rsidR="00896951" w:rsidRPr="00B16798">
        <w:rPr>
          <w:rFonts w:eastAsia="Times New Roman" w:cs="Arial"/>
          <w:szCs w:val="24"/>
        </w:rPr>
        <w:t xml:space="preserve"> </w:t>
      </w:r>
      <w:r w:rsidRPr="00B16798">
        <w:rPr>
          <w:rFonts w:eastAsia="Times New Roman" w:cs="Arial"/>
          <w:szCs w:val="24"/>
        </w:rPr>
        <w:t>Các giao dịch</w:t>
      </w:r>
      <w:r w:rsidR="00896951" w:rsidRPr="00B16798">
        <w:rPr>
          <w:rFonts w:eastAsia="Times New Roman" w:cs="Arial"/>
          <w:szCs w:val="24"/>
        </w:rPr>
        <w:t xml:space="preserve"> </w:t>
      </w:r>
      <w:r w:rsidRPr="00B16798">
        <w:rPr>
          <w:rFonts w:eastAsia="Times New Roman" w:cs="Arial"/>
          <w:szCs w:val="24"/>
        </w:rPr>
        <w:t>tiền</w:t>
      </w:r>
      <w:r w:rsidR="00896951" w:rsidRPr="00B16798">
        <w:rPr>
          <w:rFonts w:eastAsia="Times New Roman" w:cs="Arial"/>
          <w:szCs w:val="24"/>
        </w:rPr>
        <w:t xml:space="preserve"> </w:t>
      </w:r>
      <w:r w:rsidRPr="00B16798">
        <w:rPr>
          <w:rFonts w:eastAsia="Times New Roman" w:cs="Arial"/>
          <w:szCs w:val="24"/>
        </w:rPr>
        <w:t>và chứng</w:t>
      </w:r>
      <w:r w:rsidR="00896951" w:rsidRPr="00B16798">
        <w:rPr>
          <w:rFonts w:eastAsia="Times New Roman" w:cs="Arial"/>
          <w:szCs w:val="24"/>
        </w:rPr>
        <w:t xml:space="preserve"> </w:t>
      </w:r>
      <w:r w:rsidRPr="00B16798">
        <w:rPr>
          <w:rFonts w:eastAsia="Times New Roman" w:cs="Arial"/>
          <w:szCs w:val="24"/>
        </w:rPr>
        <w:t>khoán của khách hàng được</w:t>
      </w:r>
      <w:r w:rsidR="00913384" w:rsidRPr="00B16798">
        <w:rPr>
          <w:rFonts w:eastAsia="Times New Roman" w:cs="Arial"/>
          <w:szCs w:val="24"/>
        </w:rPr>
        <w:t xml:space="preserve"> </w:t>
      </w:r>
      <w:r w:rsidRPr="00B16798">
        <w:rPr>
          <w:rFonts w:eastAsia="Times New Roman" w:cs="Arial"/>
          <w:szCs w:val="24"/>
        </w:rPr>
        <w:t>kiểm soát chặt chẽ, nhân viên giao dịch có</w:t>
      </w:r>
      <w:r w:rsidR="00896951" w:rsidRPr="00B16798">
        <w:rPr>
          <w:rFonts w:eastAsia="Times New Roman" w:cs="Arial"/>
          <w:szCs w:val="24"/>
        </w:rPr>
        <w:t xml:space="preserve"> </w:t>
      </w:r>
      <w:r w:rsidRPr="00B16798">
        <w:rPr>
          <w:rFonts w:eastAsia="Times New Roman" w:cs="Arial"/>
          <w:szCs w:val="24"/>
        </w:rPr>
        <w:t>tư</w:t>
      </w:r>
      <w:r w:rsidR="00896951" w:rsidRPr="00B16798">
        <w:rPr>
          <w:rFonts w:eastAsia="Times New Roman" w:cs="Arial"/>
          <w:szCs w:val="24"/>
        </w:rPr>
        <w:t xml:space="preserve"> </w:t>
      </w:r>
      <w:r w:rsidRPr="00B16798">
        <w:rPr>
          <w:rFonts w:eastAsia="Times New Roman" w:cs="Arial"/>
          <w:szCs w:val="24"/>
        </w:rPr>
        <w:t>cách</w:t>
      </w:r>
      <w:r w:rsidR="00896951" w:rsidRPr="00B16798">
        <w:rPr>
          <w:rFonts w:eastAsia="Times New Roman" w:cs="Arial"/>
          <w:szCs w:val="24"/>
        </w:rPr>
        <w:t xml:space="preserve"> </w:t>
      </w:r>
      <w:r w:rsidRPr="00B16798">
        <w:rPr>
          <w:rFonts w:eastAsia="Times New Roman" w:cs="Arial"/>
          <w:szCs w:val="24"/>
        </w:rPr>
        <w:t>đạo</w:t>
      </w:r>
      <w:r w:rsidR="00896951" w:rsidRPr="00B16798">
        <w:rPr>
          <w:rFonts w:eastAsia="Times New Roman" w:cs="Arial"/>
          <w:szCs w:val="24"/>
        </w:rPr>
        <w:t xml:space="preserve"> </w:t>
      </w:r>
      <w:r w:rsidRPr="00B16798">
        <w:rPr>
          <w:rFonts w:eastAsia="Times New Roman" w:cs="Arial"/>
          <w:szCs w:val="24"/>
        </w:rPr>
        <w:t>đức tốt, luôn</w:t>
      </w:r>
      <w:r w:rsidR="00913384" w:rsidRPr="00B16798">
        <w:rPr>
          <w:rFonts w:eastAsia="Times New Roman" w:cs="Arial"/>
          <w:szCs w:val="24"/>
        </w:rPr>
        <w:t xml:space="preserve"> </w:t>
      </w:r>
      <w:r w:rsidRPr="00B16798">
        <w:rPr>
          <w:rFonts w:eastAsia="Times New Roman" w:cs="Arial"/>
          <w:szCs w:val="24"/>
        </w:rPr>
        <w:t>tuân thủ các nguyên tắc về giao dịch nên trong năm</w:t>
      </w:r>
      <w:r w:rsidR="00AC7F61" w:rsidRPr="00B16798">
        <w:rPr>
          <w:rFonts w:eastAsia="Times New Roman" w:cs="Arial"/>
          <w:szCs w:val="24"/>
        </w:rPr>
        <w:t xml:space="preserve"> </w:t>
      </w:r>
      <w:r w:rsidRPr="00B16798">
        <w:rPr>
          <w:rFonts w:eastAsia="Times New Roman" w:cs="Arial"/>
          <w:szCs w:val="24"/>
        </w:rPr>
        <w:t>201</w:t>
      </w:r>
      <w:r w:rsidR="00F0360A">
        <w:rPr>
          <w:rFonts w:eastAsia="Times New Roman" w:cs="Arial"/>
          <w:szCs w:val="24"/>
        </w:rPr>
        <w:t>9</w:t>
      </w:r>
      <w:r w:rsidR="00CE7F7B" w:rsidRPr="00B16798">
        <w:rPr>
          <w:rFonts w:eastAsia="Times New Roman" w:cs="Arial"/>
          <w:szCs w:val="24"/>
        </w:rPr>
        <w:t xml:space="preserve"> </w:t>
      </w:r>
      <w:r w:rsidRPr="00B16798">
        <w:rPr>
          <w:rFonts w:eastAsia="Times New Roman" w:cs="Arial"/>
          <w:szCs w:val="24"/>
        </w:rPr>
        <w:t>không có</w:t>
      </w:r>
      <w:r w:rsidR="00913384" w:rsidRPr="00B16798">
        <w:rPr>
          <w:rFonts w:eastAsia="Times New Roman" w:cs="Arial"/>
          <w:szCs w:val="24"/>
        </w:rPr>
        <w:t xml:space="preserve"> </w:t>
      </w:r>
      <w:r w:rsidRPr="00B16798">
        <w:rPr>
          <w:rFonts w:eastAsia="Times New Roman" w:cs="Arial"/>
          <w:szCs w:val="24"/>
        </w:rPr>
        <w:t>bất</w:t>
      </w:r>
      <w:r w:rsidR="00913384" w:rsidRPr="00B16798">
        <w:rPr>
          <w:rFonts w:eastAsia="Times New Roman" w:cs="Arial"/>
          <w:szCs w:val="24"/>
        </w:rPr>
        <w:t xml:space="preserve"> </w:t>
      </w:r>
      <w:r w:rsidRPr="00B16798">
        <w:rPr>
          <w:rFonts w:eastAsia="Times New Roman" w:cs="Arial"/>
          <w:szCs w:val="24"/>
        </w:rPr>
        <w:t>cứ một trường hợp</w:t>
      </w:r>
      <w:r w:rsidR="00913384" w:rsidRPr="00B16798">
        <w:rPr>
          <w:rFonts w:eastAsia="Times New Roman" w:cs="Arial"/>
          <w:szCs w:val="24"/>
        </w:rPr>
        <w:t xml:space="preserve"> </w:t>
      </w:r>
      <w:r w:rsidRPr="00B16798">
        <w:rPr>
          <w:rFonts w:eastAsia="Times New Roman" w:cs="Arial"/>
          <w:szCs w:val="24"/>
        </w:rPr>
        <w:t>nào làm sai</w:t>
      </w:r>
      <w:r w:rsidR="00913384" w:rsidRPr="00B16798">
        <w:rPr>
          <w:rFonts w:eastAsia="Times New Roman" w:cs="Arial"/>
          <w:szCs w:val="24"/>
        </w:rPr>
        <w:t xml:space="preserve"> </w:t>
      </w:r>
      <w:r w:rsidRPr="00B16798">
        <w:rPr>
          <w:rFonts w:eastAsia="Times New Roman" w:cs="Arial"/>
          <w:szCs w:val="24"/>
        </w:rPr>
        <w:t>quy định</w:t>
      </w:r>
      <w:r w:rsidR="00913384" w:rsidRPr="00B16798">
        <w:rPr>
          <w:rFonts w:eastAsia="Times New Roman" w:cs="Arial"/>
          <w:szCs w:val="24"/>
        </w:rPr>
        <w:t xml:space="preserve"> </w:t>
      </w:r>
      <w:r w:rsidRPr="00B16798">
        <w:rPr>
          <w:rFonts w:eastAsia="Times New Roman" w:cs="Arial"/>
          <w:szCs w:val="24"/>
        </w:rPr>
        <w:t>của công ty về tiền và chứng khoán của khách</w:t>
      </w:r>
      <w:r w:rsidR="00727CB0" w:rsidRPr="00B16798">
        <w:rPr>
          <w:rFonts w:eastAsia="Times New Roman" w:cs="Arial"/>
          <w:szCs w:val="24"/>
        </w:rPr>
        <w:t xml:space="preserve"> </w:t>
      </w:r>
      <w:r w:rsidRPr="00B16798">
        <w:rPr>
          <w:rFonts w:eastAsia="Times New Roman" w:cs="Arial"/>
          <w:szCs w:val="24"/>
        </w:rPr>
        <w:t>hàng.</w:t>
      </w:r>
    </w:p>
    <w:p w14:paraId="57ACDAAC" w14:textId="7DAD7A28" w:rsidR="005D7424" w:rsidRDefault="005D7424" w:rsidP="00AF276C">
      <w:pPr>
        <w:pStyle w:val="ListParagraph"/>
        <w:numPr>
          <w:ilvl w:val="0"/>
          <w:numId w:val="18"/>
        </w:numPr>
        <w:spacing w:before="0" w:after="0" w:line="360" w:lineRule="auto"/>
        <w:ind w:left="630" w:hanging="630"/>
        <w:rPr>
          <w:rFonts w:eastAsia="Times New Roman" w:cs="Arial"/>
          <w:szCs w:val="24"/>
        </w:rPr>
      </w:pPr>
      <w:r w:rsidRPr="00B16798">
        <w:rPr>
          <w:rFonts w:eastAsia="Times New Roman" w:cs="Arial"/>
          <w:szCs w:val="24"/>
        </w:rPr>
        <w:t xml:space="preserve">Công tác kiểm soát: Công tác kiểm soát luôn được chú trọng, kiểm soát chặt chẽ lệnh </w:t>
      </w:r>
      <w:r w:rsidRPr="00B16798">
        <w:rPr>
          <w:rFonts w:eastAsia="Times New Roman" w:cs="Arial"/>
          <w:szCs w:val="24"/>
        </w:rPr>
        <w:lastRenderedPageBreak/>
        <w:t>đặt của khách hàng</w:t>
      </w:r>
      <w:r w:rsidR="00727CB0" w:rsidRPr="00B16798">
        <w:rPr>
          <w:rFonts w:eastAsia="Times New Roman" w:cs="Arial"/>
          <w:szCs w:val="24"/>
        </w:rPr>
        <w:t xml:space="preserve"> </w:t>
      </w:r>
      <w:r w:rsidRPr="00B16798">
        <w:rPr>
          <w:rFonts w:eastAsia="Times New Roman" w:cs="Arial"/>
          <w:szCs w:val="24"/>
        </w:rPr>
        <w:t>trên cơ sở kiểm tra, giám sát các quy</w:t>
      </w:r>
      <w:r w:rsidR="00727CB0" w:rsidRPr="00B16798">
        <w:rPr>
          <w:rFonts w:eastAsia="Times New Roman" w:cs="Arial"/>
          <w:szCs w:val="24"/>
        </w:rPr>
        <w:t xml:space="preserve"> </w:t>
      </w:r>
      <w:r w:rsidRPr="00B16798">
        <w:rPr>
          <w:rFonts w:eastAsia="Times New Roman" w:cs="Arial"/>
          <w:szCs w:val="24"/>
        </w:rPr>
        <w:t>trình</w:t>
      </w:r>
      <w:r w:rsidR="00727CB0" w:rsidRPr="00B16798">
        <w:rPr>
          <w:rFonts w:eastAsia="Times New Roman" w:cs="Arial"/>
          <w:szCs w:val="24"/>
        </w:rPr>
        <w:t xml:space="preserve"> </w:t>
      </w:r>
      <w:r w:rsidRPr="00B16798">
        <w:rPr>
          <w:rFonts w:eastAsia="Times New Roman" w:cs="Arial"/>
          <w:szCs w:val="24"/>
        </w:rPr>
        <w:t>thực hiện</w:t>
      </w:r>
      <w:r w:rsidR="00727CB0" w:rsidRPr="00B16798">
        <w:rPr>
          <w:rFonts w:eastAsia="Times New Roman" w:cs="Arial"/>
          <w:szCs w:val="24"/>
        </w:rPr>
        <w:t xml:space="preserve"> </w:t>
      </w:r>
      <w:r w:rsidRPr="00B16798">
        <w:rPr>
          <w:rFonts w:eastAsia="Times New Roman" w:cs="Arial"/>
          <w:szCs w:val="24"/>
        </w:rPr>
        <w:t>nghiệp</w:t>
      </w:r>
      <w:r w:rsidR="004C0702" w:rsidRPr="00B16798">
        <w:rPr>
          <w:rFonts w:eastAsia="Times New Roman" w:cs="Arial"/>
          <w:szCs w:val="24"/>
        </w:rPr>
        <w:t xml:space="preserve"> </w:t>
      </w:r>
      <w:r w:rsidRPr="00B16798">
        <w:rPr>
          <w:rFonts w:eastAsia="Times New Roman" w:cs="Arial"/>
          <w:szCs w:val="24"/>
        </w:rPr>
        <w:t>vụ, soát lệnh trên hệ thống.</w:t>
      </w:r>
    </w:p>
    <w:p w14:paraId="0A20E16D" w14:textId="77777777" w:rsidR="00F0360A" w:rsidRPr="00F0360A" w:rsidRDefault="00F0360A" w:rsidP="00F0360A">
      <w:pPr>
        <w:pStyle w:val="ListParagraph"/>
        <w:numPr>
          <w:ilvl w:val="0"/>
          <w:numId w:val="18"/>
        </w:numPr>
        <w:spacing w:before="0" w:after="0" w:line="360" w:lineRule="auto"/>
        <w:ind w:left="630" w:hanging="630"/>
        <w:rPr>
          <w:rFonts w:eastAsia="Times New Roman" w:cs="Arial"/>
          <w:szCs w:val="24"/>
        </w:rPr>
      </w:pPr>
      <w:r w:rsidRPr="00F0360A">
        <w:rPr>
          <w:rFonts w:eastAsia="Times New Roman" w:cs="Arial"/>
          <w:szCs w:val="24"/>
        </w:rPr>
        <w:t>Công tác quản trị rủi ro: luôn bám sát và nắm bắt mọi biến động của thị trường, chủ động đưa ra các kịch bản và giải pháp xử lý rủi ro cho từng giai đoạn của thị trường, hỗ trợ và giúp hoạt động môi giới an toàn, ổn định. Kiểm soát các hoạt động hỗ trợ tài chính lành mạnh, an toàn.</w:t>
      </w:r>
    </w:p>
    <w:p w14:paraId="1D4DE954" w14:textId="6A850B65" w:rsidR="005D7424" w:rsidRPr="00B16798" w:rsidRDefault="005D7424" w:rsidP="00AF276C">
      <w:pPr>
        <w:pStyle w:val="ListParagraph"/>
        <w:numPr>
          <w:ilvl w:val="0"/>
          <w:numId w:val="18"/>
        </w:numPr>
        <w:spacing w:before="0" w:after="0" w:line="360" w:lineRule="auto"/>
        <w:ind w:left="630" w:hanging="630"/>
        <w:rPr>
          <w:rFonts w:cs="Arial"/>
          <w:szCs w:val="24"/>
        </w:rPr>
      </w:pPr>
      <w:r w:rsidRPr="00B16798">
        <w:rPr>
          <w:rFonts w:eastAsia="Times New Roman" w:cs="Arial"/>
          <w:szCs w:val="24"/>
        </w:rPr>
        <w:t xml:space="preserve">Kết quả hoạt động: Hoạt động môi giới là hoạt động mang lại doanh thu </w:t>
      </w:r>
      <w:r w:rsidR="00B36C13" w:rsidRPr="00B16798">
        <w:rPr>
          <w:rFonts w:eastAsia="Times New Roman" w:cs="Arial"/>
          <w:szCs w:val="24"/>
        </w:rPr>
        <w:t>chính</w:t>
      </w:r>
      <w:r w:rsidRPr="00B16798">
        <w:rPr>
          <w:rFonts w:eastAsia="Times New Roman" w:cs="Arial"/>
          <w:szCs w:val="24"/>
        </w:rPr>
        <w:t xml:space="preserve"> cho VIS trong năm 201</w:t>
      </w:r>
      <w:r w:rsidR="00F0360A">
        <w:rPr>
          <w:rFonts w:eastAsia="Times New Roman" w:cs="Arial"/>
          <w:szCs w:val="24"/>
        </w:rPr>
        <w:t>9</w:t>
      </w:r>
      <w:r w:rsidRPr="00B16798">
        <w:rPr>
          <w:rFonts w:eastAsia="Times New Roman" w:cs="Arial"/>
          <w:szCs w:val="24"/>
        </w:rPr>
        <w:t>, tổng giá trị giao dịch của VIS trong năm 201</w:t>
      </w:r>
      <w:r w:rsidR="00F0360A">
        <w:rPr>
          <w:rFonts w:eastAsia="Times New Roman" w:cs="Arial"/>
          <w:szCs w:val="24"/>
        </w:rPr>
        <w:t>9</w:t>
      </w:r>
      <w:r w:rsidRPr="00B16798">
        <w:rPr>
          <w:rFonts w:eastAsia="Times New Roman" w:cs="Arial"/>
          <w:szCs w:val="24"/>
        </w:rPr>
        <w:t xml:space="preserve"> là </w:t>
      </w:r>
      <w:r w:rsidR="00F0360A">
        <w:rPr>
          <w:rFonts w:eastAsia="Times New Roman" w:cs="Arial"/>
          <w:szCs w:val="24"/>
        </w:rPr>
        <w:t>2.020,5</w:t>
      </w:r>
      <w:r w:rsidRPr="00B16798">
        <w:rPr>
          <w:rFonts w:eastAsia="Times New Roman" w:cs="Arial"/>
          <w:szCs w:val="24"/>
        </w:rPr>
        <w:t xml:space="preserve"> tỷ đồng, tương đương </w:t>
      </w:r>
      <w:r w:rsidR="00F0360A">
        <w:rPr>
          <w:rFonts w:eastAsia="Times New Roman" w:cs="Arial"/>
          <w:szCs w:val="24"/>
        </w:rPr>
        <w:t>8</w:t>
      </w:r>
      <w:r w:rsidR="00B128AB">
        <w:rPr>
          <w:rFonts w:eastAsia="Times New Roman" w:cs="Arial"/>
          <w:szCs w:val="24"/>
        </w:rPr>
        <w:t>,</w:t>
      </w:r>
      <w:r w:rsidR="00F0360A">
        <w:rPr>
          <w:rFonts w:eastAsia="Times New Roman" w:cs="Arial"/>
          <w:szCs w:val="24"/>
        </w:rPr>
        <w:t>1</w:t>
      </w:r>
      <w:r w:rsidRPr="00B16798">
        <w:rPr>
          <w:rFonts w:eastAsia="Times New Roman" w:cs="Arial"/>
          <w:szCs w:val="24"/>
        </w:rPr>
        <w:t xml:space="preserve"> tỷ đồng giá trị giao dịch/ngày, chiếm 0,</w:t>
      </w:r>
      <w:r w:rsidR="00B128AB">
        <w:rPr>
          <w:rFonts w:eastAsia="Times New Roman" w:cs="Arial"/>
          <w:szCs w:val="24"/>
        </w:rPr>
        <w:t>1</w:t>
      </w:r>
      <w:r w:rsidR="00F0360A">
        <w:rPr>
          <w:rFonts w:eastAsia="Times New Roman" w:cs="Arial"/>
          <w:szCs w:val="24"/>
        </w:rPr>
        <w:t>1</w:t>
      </w:r>
      <w:r w:rsidRPr="00B16798">
        <w:rPr>
          <w:rFonts w:eastAsia="Times New Roman" w:cs="Arial"/>
          <w:szCs w:val="24"/>
        </w:rPr>
        <w:t xml:space="preserve">% thị phần môi giới của toàn thị trường. </w:t>
      </w:r>
    </w:p>
    <w:p w14:paraId="50FD041F" w14:textId="6B3C5E41" w:rsidR="00D911D2" w:rsidRPr="00B16798" w:rsidRDefault="005D7424" w:rsidP="00D911D2">
      <w:pPr>
        <w:pStyle w:val="ListParagraph"/>
        <w:numPr>
          <w:ilvl w:val="0"/>
          <w:numId w:val="19"/>
        </w:numPr>
        <w:spacing w:before="0" w:after="0" w:line="360" w:lineRule="auto"/>
        <w:ind w:left="630" w:hanging="630"/>
        <w:rPr>
          <w:rFonts w:cs="Arial"/>
          <w:szCs w:val="24"/>
        </w:rPr>
      </w:pPr>
      <w:r w:rsidRPr="00B16798">
        <w:rPr>
          <w:rFonts w:cs="Arial"/>
          <w:szCs w:val="24"/>
        </w:rPr>
        <w:t xml:space="preserve">Hoạt động hỗ trợ tài chính: </w:t>
      </w:r>
      <w:r w:rsidR="00BC44E1">
        <w:rPr>
          <w:rFonts w:cs="Arial"/>
          <w:szCs w:val="24"/>
        </w:rPr>
        <w:t>T</w:t>
      </w:r>
      <w:r w:rsidR="0085241B">
        <w:rPr>
          <w:rFonts w:cs="Arial"/>
          <w:szCs w:val="24"/>
        </w:rPr>
        <w:t>ổng dư nợ cho vay GDKQ và ứng trước bình quân đạt 4</w:t>
      </w:r>
      <w:r w:rsidR="00F0360A">
        <w:rPr>
          <w:rFonts w:cs="Arial"/>
          <w:szCs w:val="24"/>
        </w:rPr>
        <w:t>9</w:t>
      </w:r>
      <w:r w:rsidR="0085241B">
        <w:rPr>
          <w:rFonts w:cs="Arial"/>
          <w:szCs w:val="24"/>
        </w:rPr>
        <w:t>,</w:t>
      </w:r>
      <w:r w:rsidR="00F0360A">
        <w:rPr>
          <w:rFonts w:cs="Arial"/>
          <w:szCs w:val="24"/>
        </w:rPr>
        <w:t>37</w:t>
      </w:r>
      <w:r w:rsidR="0085241B">
        <w:rPr>
          <w:rFonts w:cs="Arial"/>
          <w:szCs w:val="24"/>
        </w:rPr>
        <w:t xml:space="preserve"> tỷ đồng, </w:t>
      </w:r>
      <w:r w:rsidRPr="00B16798">
        <w:rPr>
          <w:rFonts w:cs="Arial"/>
          <w:szCs w:val="24"/>
        </w:rPr>
        <w:t xml:space="preserve">tổng giá trị ứng trước của khách hàng là </w:t>
      </w:r>
      <w:r w:rsidR="00F0360A">
        <w:rPr>
          <w:rFonts w:cs="Arial"/>
          <w:szCs w:val="24"/>
        </w:rPr>
        <w:t>373</w:t>
      </w:r>
      <w:r w:rsidR="00B128AB">
        <w:rPr>
          <w:rFonts w:cs="Arial"/>
          <w:szCs w:val="24"/>
        </w:rPr>
        <w:t>,</w:t>
      </w:r>
      <w:r w:rsidR="00F0360A">
        <w:rPr>
          <w:rFonts w:cs="Arial"/>
          <w:szCs w:val="24"/>
        </w:rPr>
        <w:t>23</w:t>
      </w:r>
      <w:r w:rsidR="00B128AB">
        <w:rPr>
          <w:rFonts w:cs="Arial"/>
          <w:szCs w:val="24"/>
        </w:rPr>
        <w:t xml:space="preserve"> </w:t>
      </w:r>
      <w:r w:rsidRPr="00B16798">
        <w:rPr>
          <w:rFonts w:cs="Arial"/>
          <w:szCs w:val="24"/>
        </w:rPr>
        <w:t xml:space="preserve">tỷ đồng, tổng giá trị hỗ trợ tài chính là </w:t>
      </w:r>
      <w:r w:rsidR="00B128AB">
        <w:rPr>
          <w:rFonts w:cs="Arial"/>
          <w:szCs w:val="24"/>
        </w:rPr>
        <w:t>1</w:t>
      </w:r>
      <w:r w:rsidR="00F0360A">
        <w:rPr>
          <w:rFonts w:cs="Arial"/>
          <w:szCs w:val="24"/>
        </w:rPr>
        <w:t>1</w:t>
      </w:r>
      <w:r w:rsidR="00B128AB">
        <w:rPr>
          <w:rFonts w:cs="Arial"/>
          <w:szCs w:val="24"/>
        </w:rPr>
        <w:t>.</w:t>
      </w:r>
      <w:r w:rsidR="00F0360A">
        <w:rPr>
          <w:rFonts w:cs="Arial"/>
          <w:szCs w:val="24"/>
        </w:rPr>
        <w:t>925</w:t>
      </w:r>
      <w:r w:rsidRPr="00B16798">
        <w:rPr>
          <w:rFonts w:cs="Arial"/>
          <w:szCs w:val="24"/>
        </w:rPr>
        <w:t xml:space="preserve"> tỷ đồng. Doanh thu từ hoạt động này góp phần quan trọng trong tổng doanh thu của VIS trong năm 201</w:t>
      </w:r>
      <w:r w:rsidR="00F0360A">
        <w:rPr>
          <w:rFonts w:cs="Arial"/>
          <w:szCs w:val="24"/>
        </w:rPr>
        <w:t>9</w:t>
      </w:r>
      <w:r w:rsidRPr="00B16798">
        <w:rPr>
          <w:rFonts w:cs="Arial"/>
          <w:szCs w:val="24"/>
        </w:rPr>
        <w:t>.</w:t>
      </w:r>
    </w:p>
    <w:p w14:paraId="1593F37A" w14:textId="5CA483EB" w:rsidR="005D7424" w:rsidRDefault="005D7424" w:rsidP="00D911D2">
      <w:pPr>
        <w:pStyle w:val="ListParagraph"/>
        <w:numPr>
          <w:ilvl w:val="0"/>
          <w:numId w:val="19"/>
        </w:numPr>
        <w:spacing w:before="0" w:after="0" w:line="360" w:lineRule="auto"/>
        <w:ind w:left="630" w:hanging="630"/>
        <w:rPr>
          <w:rFonts w:cs="Arial"/>
          <w:szCs w:val="24"/>
        </w:rPr>
      </w:pPr>
      <w:r w:rsidRPr="00B16798">
        <w:rPr>
          <w:rFonts w:cs="Arial"/>
          <w:szCs w:val="24"/>
        </w:rPr>
        <w:t xml:space="preserve">Hoạt động tư vấn và ngân hàng đầu tư: </w:t>
      </w:r>
      <w:r w:rsidR="00D911D2" w:rsidRPr="00B16798">
        <w:rPr>
          <w:rFonts w:cs="Arial"/>
          <w:szCs w:val="24"/>
        </w:rPr>
        <w:t>Trong năm 201</w:t>
      </w:r>
      <w:r w:rsidR="00F0360A">
        <w:rPr>
          <w:rFonts w:cs="Arial"/>
          <w:szCs w:val="24"/>
        </w:rPr>
        <w:t>9</w:t>
      </w:r>
      <w:r w:rsidR="00D911D2" w:rsidRPr="00B16798">
        <w:rPr>
          <w:rFonts w:cs="Arial"/>
          <w:szCs w:val="24"/>
        </w:rPr>
        <w:t xml:space="preserve">, VIS </w:t>
      </w:r>
      <w:r w:rsidR="00BE72D5" w:rsidRPr="00B16798">
        <w:rPr>
          <w:rFonts w:cs="Arial"/>
          <w:szCs w:val="24"/>
        </w:rPr>
        <w:t>tiếp tục</w:t>
      </w:r>
      <w:r w:rsidR="00D911D2" w:rsidRPr="00B16798">
        <w:rPr>
          <w:rFonts w:cs="Arial"/>
          <w:szCs w:val="24"/>
        </w:rPr>
        <w:t xml:space="preserve"> tập trung vào các nghiệp vụ M&amp;A, </w:t>
      </w:r>
      <w:r w:rsidR="00B128AB">
        <w:rPr>
          <w:rFonts w:cs="Arial"/>
          <w:szCs w:val="24"/>
        </w:rPr>
        <w:t>tư vấn và đại lý phát hành t</w:t>
      </w:r>
      <w:r w:rsidR="00D911D2" w:rsidRPr="00B16798">
        <w:rPr>
          <w:rFonts w:cs="Arial"/>
          <w:szCs w:val="24"/>
        </w:rPr>
        <w:t xml:space="preserve">rái phiếu doanh nghiệp và các dịch vụ giá trị cao khác. </w:t>
      </w:r>
      <w:r w:rsidR="00B128AB">
        <w:rPr>
          <w:rFonts w:cs="Arial"/>
          <w:szCs w:val="24"/>
        </w:rPr>
        <w:t>Doanh t</w:t>
      </w:r>
      <w:r w:rsidR="00204A1D" w:rsidRPr="00B16798">
        <w:rPr>
          <w:rFonts w:cs="Arial"/>
          <w:szCs w:val="24"/>
        </w:rPr>
        <w:t xml:space="preserve">hu ròng từ hoạt động </w:t>
      </w:r>
      <w:r w:rsidR="00800274" w:rsidRPr="00B16798">
        <w:rPr>
          <w:rFonts w:cs="Arial"/>
          <w:szCs w:val="24"/>
        </w:rPr>
        <w:t>tư vấn</w:t>
      </w:r>
      <w:r w:rsidR="00D911D2" w:rsidRPr="00B16798">
        <w:rPr>
          <w:rFonts w:cs="Arial"/>
          <w:szCs w:val="24"/>
        </w:rPr>
        <w:t xml:space="preserve"> của toàn Công ty đã </w:t>
      </w:r>
      <w:r w:rsidR="00800274" w:rsidRPr="00B16798">
        <w:rPr>
          <w:rFonts w:cs="Arial"/>
          <w:szCs w:val="24"/>
        </w:rPr>
        <w:t>có những</w:t>
      </w:r>
      <w:r w:rsidR="00D911D2" w:rsidRPr="00B16798">
        <w:rPr>
          <w:rFonts w:cs="Arial"/>
          <w:szCs w:val="24"/>
        </w:rPr>
        <w:t xml:space="preserve"> tiến triển </w:t>
      </w:r>
      <w:r w:rsidR="00BE72D5" w:rsidRPr="00B16798">
        <w:rPr>
          <w:rFonts w:cs="Arial"/>
          <w:szCs w:val="24"/>
        </w:rPr>
        <w:t>nhất định</w:t>
      </w:r>
      <w:r w:rsidR="00D911D2" w:rsidRPr="00B16798">
        <w:rPr>
          <w:rFonts w:cs="Arial"/>
          <w:szCs w:val="24"/>
        </w:rPr>
        <w:t xml:space="preserve">, đạt </w:t>
      </w:r>
      <w:r w:rsidR="00B128AB">
        <w:rPr>
          <w:rFonts w:cs="Arial"/>
          <w:szCs w:val="24"/>
        </w:rPr>
        <w:t>3,</w:t>
      </w:r>
      <w:r w:rsidR="00F0360A">
        <w:rPr>
          <w:rFonts w:cs="Arial"/>
          <w:szCs w:val="24"/>
        </w:rPr>
        <w:t>9</w:t>
      </w:r>
      <w:r w:rsidR="00B128AB">
        <w:rPr>
          <w:rFonts w:cs="Arial"/>
          <w:szCs w:val="24"/>
        </w:rPr>
        <w:t>5</w:t>
      </w:r>
      <w:r w:rsidR="00D911D2" w:rsidRPr="00B16798">
        <w:rPr>
          <w:rFonts w:cs="Arial"/>
          <w:szCs w:val="24"/>
        </w:rPr>
        <w:t xml:space="preserve"> tỷ đồ</w:t>
      </w:r>
      <w:r w:rsidR="002B2C85" w:rsidRPr="00B16798">
        <w:rPr>
          <w:rFonts w:cs="Arial"/>
          <w:szCs w:val="24"/>
        </w:rPr>
        <w:t>ng.</w:t>
      </w:r>
    </w:p>
    <w:p w14:paraId="67F05D78" w14:textId="0EF29A46" w:rsidR="00E33AE9" w:rsidRDefault="00E33AE9" w:rsidP="00E33AE9">
      <w:pPr>
        <w:spacing w:before="0" w:after="0" w:line="360" w:lineRule="auto"/>
        <w:rPr>
          <w:rFonts w:cs="Arial"/>
          <w:b/>
          <w:i/>
        </w:rPr>
      </w:pPr>
      <w:r w:rsidRPr="00E33AE9">
        <w:rPr>
          <w:rFonts w:cs="Arial"/>
          <w:b/>
          <w:i/>
        </w:rPr>
        <w:t>3</w:t>
      </w:r>
      <w:r w:rsidRPr="00E33AE9">
        <w:rPr>
          <w:rFonts w:cs="Arial"/>
          <w:b/>
          <w:i/>
        </w:rPr>
        <w:tab/>
      </w:r>
      <w:r>
        <w:rPr>
          <w:rFonts w:cs="Arial"/>
          <w:b/>
          <w:i/>
        </w:rPr>
        <w:t>Đánh giá thị trường chứng khoán năm 201</w:t>
      </w:r>
      <w:r w:rsidR="00F0360A">
        <w:rPr>
          <w:rFonts w:cs="Arial"/>
          <w:b/>
          <w:i/>
        </w:rPr>
        <w:t>9</w:t>
      </w:r>
    </w:p>
    <w:p w14:paraId="4CE7F103" w14:textId="77777777" w:rsidR="00F0360A" w:rsidRPr="00F0360A" w:rsidRDefault="00F0360A" w:rsidP="00F0360A">
      <w:pPr>
        <w:spacing w:after="0" w:line="360" w:lineRule="auto"/>
        <w:ind w:left="720"/>
        <w:rPr>
          <w:rFonts w:eastAsiaTheme="minorHAnsi" w:cs="Arial"/>
        </w:rPr>
      </w:pPr>
      <w:r w:rsidRPr="00F0360A">
        <w:rPr>
          <w:rFonts w:eastAsiaTheme="minorHAnsi" w:cs="Arial"/>
        </w:rPr>
        <w:t>Phiên giao dịch cuối cùng của năm 2019 đã khép lại với chỉ số VNIndex dừng trong sắc đỏ tại 960,99 điểm, tăng 7,7% so với đầu năm. Mức tăng này cho thấy thị trường đã hồi phục sau mức giảm 13% của năm ngoái. Giá trị vốn hóa thị trường cổ phiếu trên sàn đạt 3,29 triệu tỉ đồng, tương đương 143 tỉ USD, tăng 14,6% so với cuối năm 2018, chiếm khoảng 95% vốn hóa thị trường cổ phiếu niêm yết.</w:t>
      </w:r>
    </w:p>
    <w:p w14:paraId="7915E025" w14:textId="77777777" w:rsidR="00F0360A" w:rsidRPr="00F0360A" w:rsidRDefault="00F0360A" w:rsidP="00F0360A">
      <w:pPr>
        <w:spacing w:after="0" w:line="360" w:lineRule="auto"/>
        <w:ind w:left="720"/>
        <w:rPr>
          <w:rFonts w:eastAsiaTheme="minorHAnsi" w:cs="Arial"/>
        </w:rPr>
      </w:pPr>
      <w:r w:rsidRPr="00F0360A">
        <w:rPr>
          <w:rFonts w:eastAsiaTheme="minorHAnsi" w:cs="Arial"/>
        </w:rPr>
        <w:t xml:space="preserve">Tuy nhiên thanh khoản bình quân trên thị trường sụt giảm mạnh so với năm 2018 về cả khối lượng lẫn giá trị. Trên HoSE, khối lượng giao dịch bình quân phiên trong năm đạt 189,2 triệu chứng khoán, tương ứng với giá trị 3.765 tỉ đồng/ngày, so với cùng kỳ 2018 đã sụt giảm lần lượt 17,8% về khối lượng và 26,8% về giá trị giao dịch. Đà tăng của VN Index năm qua được hỗ trợ bởi kết quả tăng trưởng vĩ mô ổn định, tuy nhiên mức tăng này thấp hơn nhiều so với kỳ vọng. Cũng trong năm 2019, thị trường chứng khoán Việt nam đã có thời điểm diễn biến tích cực về điểm số và có những thời điểm là một trong các thị trường có mức tăng trưởng tốt nhất châu Á. Điều này nhờ bệ đỡ quan trọng là các yếu tố vĩ mô tích cực như tăng trưởng GDP cao, thu hút FDI tăng và xuất khẩu tăng kỷ lục, cùng với đó là các nhà đầu tư nước ngoài duy trì vị thế mua </w:t>
      </w:r>
      <w:r w:rsidRPr="00F0360A">
        <w:rPr>
          <w:rFonts w:eastAsiaTheme="minorHAnsi" w:cs="Arial"/>
        </w:rPr>
        <w:lastRenderedPageBreak/>
        <w:t>ròng liên tiếp trong 7 tháng đầu năm là các nhân tố giúp thị trường vượt qua các biến động khó lường trên thị trường thế giới.</w:t>
      </w:r>
    </w:p>
    <w:p w14:paraId="0B3EAFBF" w14:textId="5744E666" w:rsidR="00E33AE9" w:rsidRPr="00F0360A" w:rsidRDefault="00F0360A" w:rsidP="00F0360A">
      <w:pPr>
        <w:spacing w:before="0" w:after="0" w:line="360" w:lineRule="auto"/>
        <w:ind w:left="720"/>
        <w:rPr>
          <w:rFonts w:eastAsiaTheme="minorHAnsi" w:cs="Arial"/>
        </w:rPr>
      </w:pPr>
      <w:r w:rsidRPr="00F0360A">
        <w:rPr>
          <w:rFonts w:eastAsiaTheme="minorHAnsi" w:cs="Arial"/>
        </w:rPr>
        <w:t>Tuy nhiên, diễn biến trong hai tháng cuối năm không mấy khả quan, khi thanh khoản giảm mạnh cùng với động thái bán ròng của khối ngoại khiến tâm lý nhà đầu tư trở nên tiêu cực hơn</w:t>
      </w:r>
      <w:r w:rsidR="0062610C" w:rsidRPr="00F0360A">
        <w:rPr>
          <w:rFonts w:eastAsiaTheme="minorHAnsi" w:cs="Arial"/>
        </w:rPr>
        <w:t>.</w:t>
      </w:r>
    </w:p>
    <w:p w14:paraId="7EE8DC1E" w14:textId="76687E48" w:rsidR="006951D4" w:rsidRPr="00B16798" w:rsidRDefault="00334D87" w:rsidP="00AF276C">
      <w:pPr>
        <w:pStyle w:val="Heading1"/>
        <w:spacing w:before="0" w:after="0" w:line="360" w:lineRule="auto"/>
        <w:rPr>
          <w:rFonts w:cs="Arial"/>
          <w:sz w:val="24"/>
          <w:szCs w:val="24"/>
        </w:rPr>
      </w:pPr>
      <w:r w:rsidRPr="00B16798">
        <w:rPr>
          <w:rFonts w:cs="Arial"/>
          <w:sz w:val="24"/>
          <w:szCs w:val="24"/>
        </w:rPr>
        <w:t>II</w:t>
      </w:r>
      <w:r w:rsidR="006951D4" w:rsidRPr="00B16798">
        <w:rPr>
          <w:rFonts w:cs="Arial"/>
          <w:sz w:val="24"/>
          <w:szCs w:val="24"/>
        </w:rPr>
        <w:t xml:space="preserve">. </w:t>
      </w:r>
      <w:r w:rsidRPr="00B16798">
        <w:rPr>
          <w:rFonts w:cs="Arial"/>
          <w:sz w:val="24"/>
          <w:szCs w:val="24"/>
        </w:rPr>
        <w:tab/>
        <w:t>KẾ HOẠCH KINH DOANH</w:t>
      </w:r>
      <w:r w:rsidR="006951D4" w:rsidRPr="00B16798">
        <w:rPr>
          <w:rFonts w:cs="Arial"/>
          <w:sz w:val="24"/>
          <w:szCs w:val="24"/>
        </w:rPr>
        <w:t xml:space="preserve"> NĂM 20</w:t>
      </w:r>
      <w:r w:rsidR="00F0360A">
        <w:rPr>
          <w:rFonts w:cs="Arial"/>
          <w:sz w:val="24"/>
          <w:szCs w:val="24"/>
        </w:rPr>
        <w:t>20</w:t>
      </w:r>
    </w:p>
    <w:p w14:paraId="465171C5" w14:textId="0DC9D3E4" w:rsidR="005D7424" w:rsidRPr="00B16798" w:rsidRDefault="005D7424" w:rsidP="00FB2D32">
      <w:pPr>
        <w:pStyle w:val="Heading3"/>
      </w:pPr>
      <w:bookmarkStart w:id="7" w:name="_bookmark14"/>
      <w:bookmarkStart w:id="8" w:name="Môi_trường_hoạt_động_kinh_doanh"/>
      <w:bookmarkStart w:id="9" w:name="_bookmark19"/>
      <w:bookmarkEnd w:id="7"/>
      <w:bookmarkEnd w:id="8"/>
      <w:bookmarkEnd w:id="9"/>
      <w:r w:rsidRPr="00B16798">
        <w:t>1.1</w:t>
      </w:r>
      <w:r w:rsidRPr="00B16798">
        <w:tab/>
        <w:t>Nền kinh tế Việt nam năm 20</w:t>
      </w:r>
      <w:r w:rsidR="00F0360A">
        <w:t>20</w:t>
      </w:r>
    </w:p>
    <w:p w14:paraId="619BC4D8" w14:textId="77777777" w:rsidR="00F0360A" w:rsidRPr="00F0360A" w:rsidRDefault="00F0360A" w:rsidP="00F0360A">
      <w:pPr>
        <w:pStyle w:val="ListParagraph"/>
        <w:numPr>
          <w:ilvl w:val="0"/>
          <w:numId w:val="23"/>
        </w:numPr>
        <w:spacing w:before="0" w:after="0" w:line="360" w:lineRule="auto"/>
        <w:ind w:hanging="720"/>
        <w:rPr>
          <w:rFonts w:eastAsia="Times New Roman" w:cs="Arial"/>
          <w:szCs w:val="24"/>
        </w:rPr>
      </w:pPr>
      <w:r w:rsidRPr="00F0360A">
        <w:rPr>
          <w:rFonts w:eastAsia="Times New Roman" w:cs="Arial"/>
          <w:szCs w:val="24"/>
        </w:rPr>
        <w:t xml:space="preserve">Mục tiêu tăng trưởng GDP của quốc hội: 6.8%. </w:t>
      </w:r>
    </w:p>
    <w:p w14:paraId="2FDB6CC2" w14:textId="77777777" w:rsidR="00F0360A" w:rsidRPr="00F0360A" w:rsidRDefault="00F0360A" w:rsidP="00F0360A">
      <w:pPr>
        <w:pStyle w:val="ListParagraph"/>
        <w:numPr>
          <w:ilvl w:val="0"/>
          <w:numId w:val="23"/>
        </w:numPr>
        <w:spacing w:before="0" w:after="0" w:line="360" w:lineRule="auto"/>
        <w:ind w:hanging="720"/>
        <w:rPr>
          <w:rFonts w:eastAsia="Times New Roman" w:cs="Arial"/>
          <w:szCs w:val="24"/>
        </w:rPr>
      </w:pPr>
      <w:r w:rsidRPr="00F0360A">
        <w:rPr>
          <w:rFonts w:eastAsia="Times New Roman" w:cs="Arial"/>
          <w:szCs w:val="24"/>
        </w:rPr>
        <w:t>Chỉ số tăng giá tiêu dùng (CPI): dưới 4%.</w:t>
      </w:r>
    </w:p>
    <w:p w14:paraId="0FE82399" w14:textId="77777777" w:rsidR="00F0360A" w:rsidRPr="00F0360A" w:rsidRDefault="00F0360A" w:rsidP="00F0360A">
      <w:pPr>
        <w:pStyle w:val="ListParagraph"/>
        <w:numPr>
          <w:ilvl w:val="0"/>
          <w:numId w:val="23"/>
        </w:numPr>
        <w:spacing w:before="0" w:after="0" w:line="360" w:lineRule="auto"/>
        <w:ind w:hanging="720"/>
        <w:rPr>
          <w:rFonts w:eastAsia="Times New Roman" w:cs="Arial"/>
          <w:szCs w:val="24"/>
        </w:rPr>
      </w:pPr>
      <w:r w:rsidRPr="00F0360A">
        <w:rPr>
          <w:rFonts w:eastAsia="Times New Roman" w:cs="Arial"/>
          <w:szCs w:val="24"/>
        </w:rPr>
        <w:t>Kim ngạch xuất khẩu tăng khoảng 7%. Kiểm soát nhập siêu dưới 3% so với tổng kim ngạch xuất khẩu.</w:t>
      </w:r>
    </w:p>
    <w:p w14:paraId="57AA653E" w14:textId="77777777" w:rsidR="00F0360A" w:rsidRPr="00F0360A" w:rsidRDefault="00F0360A" w:rsidP="00F0360A">
      <w:pPr>
        <w:pStyle w:val="ListParagraph"/>
        <w:numPr>
          <w:ilvl w:val="0"/>
          <w:numId w:val="23"/>
        </w:numPr>
        <w:spacing w:before="0" w:after="0" w:line="360" w:lineRule="auto"/>
        <w:ind w:hanging="720"/>
        <w:rPr>
          <w:rFonts w:eastAsia="Times New Roman" w:cs="Arial"/>
          <w:szCs w:val="24"/>
        </w:rPr>
      </w:pPr>
      <w:r w:rsidRPr="00F0360A">
        <w:rPr>
          <w:rFonts w:eastAsia="Times New Roman" w:cs="Arial"/>
          <w:szCs w:val="24"/>
        </w:rPr>
        <w:t>Tổng vốn đầu tư phát triển toàn xã hội khoảng 33-34% GDP.</w:t>
      </w:r>
    </w:p>
    <w:p w14:paraId="3EFAF25C" w14:textId="77777777" w:rsidR="00F0360A" w:rsidRPr="00F0360A" w:rsidRDefault="00F0360A" w:rsidP="00F0360A">
      <w:pPr>
        <w:pStyle w:val="ListParagraph"/>
        <w:numPr>
          <w:ilvl w:val="0"/>
          <w:numId w:val="23"/>
        </w:numPr>
        <w:spacing w:before="0" w:after="0" w:line="360" w:lineRule="auto"/>
        <w:ind w:hanging="720"/>
        <w:rPr>
          <w:rFonts w:eastAsia="Times New Roman" w:cs="Arial"/>
          <w:szCs w:val="24"/>
        </w:rPr>
      </w:pPr>
      <w:r w:rsidRPr="00F0360A">
        <w:rPr>
          <w:rFonts w:eastAsia="Times New Roman" w:cs="Arial"/>
          <w:szCs w:val="24"/>
        </w:rPr>
        <w:t xml:space="preserve">Mục tiêu tăng trưởng tín dụng của NHNN: 14% cho toàn hệ thống. Tổng phương tiện thanh toán tăng khoảng 13%. </w:t>
      </w:r>
    </w:p>
    <w:p w14:paraId="3C309069" w14:textId="77777777" w:rsidR="00F0360A" w:rsidRPr="00F0360A" w:rsidRDefault="00F0360A" w:rsidP="00F0360A">
      <w:pPr>
        <w:pStyle w:val="ListParagraph"/>
        <w:numPr>
          <w:ilvl w:val="0"/>
          <w:numId w:val="23"/>
        </w:numPr>
        <w:spacing w:before="0" w:after="0" w:line="360" w:lineRule="auto"/>
        <w:ind w:hanging="720"/>
        <w:rPr>
          <w:rFonts w:eastAsia="Times New Roman" w:cs="Arial"/>
          <w:szCs w:val="24"/>
        </w:rPr>
      </w:pPr>
      <w:r w:rsidRPr="00F0360A">
        <w:rPr>
          <w:rFonts w:eastAsia="Times New Roman" w:cs="Arial"/>
          <w:szCs w:val="24"/>
        </w:rPr>
        <w:t xml:space="preserve">Dự báo mức giảm giá của VND trong năm 2020 sẽ vào khoảng 1% - 2%. </w:t>
      </w:r>
    </w:p>
    <w:p w14:paraId="2E20CF95" w14:textId="77777777" w:rsidR="00F0360A" w:rsidRPr="00F0360A" w:rsidRDefault="00F0360A" w:rsidP="00F0360A">
      <w:pPr>
        <w:pStyle w:val="ListParagraph"/>
        <w:numPr>
          <w:ilvl w:val="0"/>
          <w:numId w:val="23"/>
        </w:numPr>
        <w:spacing w:before="0" w:after="0" w:line="360" w:lineRule="auto"/>
        <w:ind w:hanging="720"/>
        <w:rPr>
          <w:rFonts w:eastAsia="Times New Roman" w:cs="Arial"/>
          <w:szCs w:val="24"/>
        </w:rPr>
      </w:pPr>
      <w:r w:rsidRPr="00F0360A">
        <w:rPr>
          <w:rFonts w:eastAsia="Times New Roman" w:cs="Arial"/>
          <w:szCs w:val="24"/>
        </w:rPr>
        <w:t xml:space="preserve">Dự báo mặt bằng lãi suất năm 2020 sẽ tương đối ổn định và chỉ biến động nhẹ quanh mức cuối năm 2019, </w:t>
      </w:r>
    </w:p>
    <w:p w14:paraId="0E20FA92" w14:textId="3BC84CE3" w:rsidR="00F239BC" w:rsidRDefault="00F0360A" w:rsidP="00F0360A">
      <w:pPr>
        <w:pStyle w:val="ListParagraph"/>
        <w:numPr>
          <w:ilvl w:val="0"/>
          <w:numId w:val="23"/>
        </w:numPr>
        <w:spacing w:before="0" w:after="0" w:line="360" w:lineRule="auto"/>
        <w:ind w:hanging="720"/>
        <w:rPr>
          <w:rFonts w:eastAsia="Times New Roman" w:cs="Arial"/>
          <w:szCs w:val="24"/>
        </w:rPr>
      </w:pPr>
      <w:r w:rsidRPr="00F0360A">
        <w:rPr>
          <w:rFonts w:eastAsia="Times New Roman" w:cs="Arial"/>
          <w:szCs w:val="24"/>
        </w:rPr>
        <w:t>Mục tiêu dư nợ công khoảng 54,3% GDP, nợ chính phủ khoảng 48.5% GDP, nợ nước ngoài của quốc gia khoảng 45,5% GDP.</w:t>
      </w:r>
      <w:r w:rsidR="00F239BC">
        <w:rPr>
          <w:rFonts w:eastAsia="Times New Roman" w:cs="Arial"/>
          <w:szCs w:val="24"/>
        </w:rPr>
        <w:t>.</w:t>
      </w:r>
    </w:p>
    <w:p w14:paraId="384EE416" w14:textId="77777777" w:rsidR="00F0360A" w:rsidRPr="00F0360A" w:rsidRDefault="00F0360A" w:rsidP="00F0360A">
      <w:pPr>
        <w:pStyle w:val="ListParagraph"/>
        <w:numPr>
          <w:ilvl w:val="0"/>
          <w:numId w:val="23"/>
        </w:numPr>
        <w:spacing w:before="0" w:after="0" w:line="360" w:lineRule="auto"/>
        <w:ind w:hanging="720"/>
        <w:rPr>
          <w:rFonts w:eastAsia="Times New Roman" w:cs="Arial"/>
          <w:szCs w:val="24"/>
        </w:rPr>
      </w:pPr>
      <w:r w:rsidRPr="00910906">
        <w:rPr>
          <w:rFonts w:eastAsia="Times New Roman" w:cs="Arial"/>
          <w:b/>
          <w:bCs/>
          <w:i/>
          <w:iCs/>
          <w:szCs w:val="24"/>
        </w:rPr>
        <w:t>Kết quả 2 tháng đầu năm kinh tế Việt Nam</w:t>
      </w:r>
      <w:r w:rsidRPr="00F0360A">
        <w:rPr>
          <w:rFonts w:eastAsia="Times New Roman" w:cs="Arial"/>
          <w:szCs w:val="24"/>
        </w:rPr>
        <w:t xml:space="preserve"> chỉ số CPI tăng 5,91% so với cùng kỳ năm trước và ở mức tăng cao nhất trong 7 năm gần đây, chỉ số công nghiệp tăng 6,2% so với cùng kỳ, thấp hơn nhiều mức tăng 13,7% của cùng kỳ năm 2018 và 9,2% của cùng kỳ năm 2019. Xuất khẩu đạt 36,92 tỷ USD, tăng 2,4% so với 2 tháng 2019, thâm hụt thương mại không đáng kể. Một số mặt hàng đạt kim ngạch xuất khẩu tăng trưởng như điện thoại/điện tử/ máy tính và linh kiện, dệt may, giày dép, gỗ. </w:t>
      </w:r>
    </w:p>
    <w:p w14:paraId="4590FC61" w14:textId="77777777" w:rsidR="00F0360A" w:rsidRPr="00F0360A" w:rsidRDefault="00F0360A" w:rsidP="00F0360A">
      <w:pPr>
        <w:pStyle w:val="ListParagraph"/>
        <w:numPr>
          <w:ilvl w:val="0"/>
          <w:numId w:val="23"/>
        </w:numPr>
        <w:spacing w:before="0" w:after="0" w:line="360" w:lineRule="auto"/>
        <w:ind w:hanging="720"/>
        <w:rPr>
          <w:rFonts w:eastAsia="Times New Roman" w:cs="Arial"/>
          <w:szCs w:val="24"/>
        </w:rPr>
      </w:pPr>
      <w:r w:rsidRPr="00F0360A">
        <w:rPr>
          <w:rFonts w:eastAsia="Times New Roman" w:cs="Arial"/>
          <w:szCs w:val="24"/>
        </w:rPr>
        <w:t>Mặc dù hoạt động xuất, nhập khẩu hàng hóa của Việt nam đang chịu ảnh hưởng tiêu cực bởi dịch Covid-19, nhưng trong tháng 02/2020 Samsung đẩy mạnh xuất khẩu sản phẩm phiên bản mới S20 nên xuất, nhập khẩu 02 tháng đầu năm giữ được xu hướng tăng so với cùng kỳ năm trước. Tổng kim ngạch xuất, nhập khẩu hàng hóa 02 tháng đầu năm 2020 ước tính đạt 74 tỷ USD, tăng 2,4%. Cán cân thương mại hàng hóa 02 tháng ước tính nhập siêu 176 triệu USD.</w:t>
      </w:r>
    </w:p>
    <w:p w14:paraId="519CAF6A" w14:textId="78789349" w:rsidR="005D7424" w:rsidRPr="00B16798" w:rsidRDefault="005D7424" w:rsidP="00FB2D32">
      <w:pPr>
        <w:pStyle w:val="Heading3"/>
      </w:pPr>
      <w:r w:rsidRPr="00B16798">
        <w:t>1.2</w:t>
      </w:r>
      <w:r w:rsidRPr="00B16798">
        <w:tab/>
        <w:t>Thị trường chứng khoán Việt nam năm 20</w:t>
      </w:r>
      <w:r w:rsidR="00910906">
        <w:t>20</w:t>
      </w:r>
    </w:p>
    <w:p w14:paraId="03026442" w14:textId="5BAAA0EC" w:rsidR="00FB2D32" w:rsidRPr="00910906" w:rsidRDefault="00910906" w:rsidP="00FB2D32">
      <w:pPr>
        <w:spacing w:before="0" w:after="0" w:line="360" w:lineRule="auto"/>
        <w:rPr>
          <w:rFonts w:cs="Arial"/>
        </w:rPr>
      </w:pPr>
      <w:r w:rsidRPr="00910906">
        <w:rPr>
          <w:rFonts w:cs="Arial"/>
        </w:rPr>
        <w:t xml:space="preserve">Tính đến hết ngày 28/02/2020, chỉ số VNIndex sụt giảm 8,2% so với cuối năm 2019. Giá trị giao dịch trung bình cũng giảm gần 17%, đạt gần 3.900 tỷ/phiên giao dịch. Thị trường chứng </w:t>
      </w:r>
      <w:r w:rsidRPr="00910906">
        <w:rPr>
          <w:rFonts w:cs="Arial"/>
        </w:rPr>
        <w:lastRenderedPageBreak/>
        <w:t>khoán Việt nam trải qua 2 giai đoạn rõ rệt. Giai đoạn 1 là khoảng thời gian trước kỳ nghỉ Tết nguyên đán, chỉ số tích lũy đi lên và giai đoạn 2 là sau kỳ nghỉ Tết do ảnh hưởng của dịch bệnh Covid-19, đã giảm điểm nhanh, lấy đi toàn bộ giá trị tích lũy trước đó. Trước kỳ nghỉ Tết nguyên đán, thị trường chứng khoán được hỗ trợ bởi 3 nhân tố chính, gồm thông tin tích cực về hoạt động kinh doanh của nhóm Ngân hàng; dòng vốn khối ngoại đổ vào thị trường và kết quả kinh doanh quý 4/2019. Tuy nhiên, sau kỳ nghỉ Tết dịch bệnh Covid-19 bùng phát mạnh và lan rộng ra hầu khắp các quốc gia/vùng lãnh thổ trên thế giới đã tác động tiêu cực mạnh tới nền kinh tế và hoạt động của hầu khắp các ngành nghề kinh doanh, tác động đến thị trường chứng khoán quý 1 rơi vào trầm lắng</w:t>
      </w:r>
      <w:r w:rsidR="00FB2D32" w:rsidRPr="00910906">
        <w:rPr>
          <w:rFonts w:cs="Arial"/>
        </w:rPr>
        <w:t xml:space="preserve">.  </w:t>
      </w:r>
    </w:p>
    <w:p w14:paraId="0DCCD6ED" w14:textId="77777777" w:rsidR="00081A3D" w:rsidRPr="00B16798" w:rsidRDefault="00081A3D" w:rsidP="00AF276C">
      <w:pPr>
        <w:pStyle w:val="ListParagraph"/>
        <w:numPr>
          <w:ilvl w:val="0"/>
          <w:numId w:val="22"/>
        </w:numPr>
        <w:spacing w:before="0" w:after="0" w:line="360" w:lineRule="auto"/>
        <w:ind w:left="709" w:hanging="709"/>
        <w:rPr>
          <w:rFonts w:eastAsia="Times New Roman" w:cs="Arial"/>
          <w:szCs w:val="24"/>
        </w:rPr>
      </w:pPr>
      <w:r w:rsidRPr="00B16798">
        <w:rPr>
          <w:rFonts w:eastAsia="Times New Roman" w:cs="Arial"/>
          <w:szCs w:val="24"/>
        </w:rPr>
        <w:t>Thuận lợi</w:t>
      </w:r>
    </w:p>
    <w:p w14:paraId="40B56966" w14:textId="77777777" w:rsidR="00910906" w:rsidRPr="00910906" w:rsidRDefault="00910906" w:rsidP="00910906">
      <w:pPr>
        <w:pStyle w:val="ListParagraph"/>
        <w:numPr>
          <w:ilvl w:val="0"/>
          <w:numId w:val="18"/>
        </w:numPr>
        <w:spacing w:before="0" w:after="0" w:line="360" w:lineRule="auto"/>
        <w:ind w:hanging="720"/>
        <w:rPr>
          <w:rFonts w:eastAsia="Times New Roman" w:cs="Arial"/>
          <w:szCs w:val="24"/>
        </w:rPr>
      </w:pPr>
      <w:r w:rsidRPr="00910906">
        <w:rPr>
          <w:rFonts w:eastAsia="Times New Roman" w:cs="Arial"/>
          <w:szCs w:val="24"/>
        </w:rPr>
        <w:t>Khu vực ASEAN được dự báo là khu vực kinh tế tăng trưởng cao và năng động nhất thế giới. Các nền kinh tế mới nổi tiếp tục là nơi tiếp nhận đầu tư FDI lớn. Các nhà đầu tư vẫn đặt niềm tin vào việc phát triển của các quốc gia châu Á, trong đó, Việt nam là một trong những quốc gia có triển vọng tốt nhất trong việc thu hút đầu tư nước ngoài.</w:t>
      </w:r>
    </w:p>
    <w:p w14:paraId="2F81159B" w14:textId="0A995383" w:rsidR="005D7424" w:rsidRPr="00B16798" w:rsidRDefault="00910906" w:rsidP="00910906">
      <w:pPr>
        <w:pStyle w:val="ListParagraph"/>
        <w:numPr>
          <w:ilvl w:val="0"/>
          <w:numId w:val="18"/>
        </w:numPr>
        <w:spacing w:before="0" w:after="0" w:line="360" w:lineRule="auto"/>
        <w:ind w:hanging="720"/>
        <w:rPr>
          <w:rFonts w:eastAsia="Times New Roman" w:cs="Arial"/>
          <w:szCs w:val="24"/>
        </w:rPr>
      </w:pPr>
      <w:r w:rsidRPr="00910906">
        <w:rPr>
          <w:rFonts w:eastAsia="Times New Roman" w:cs="Arial"/>
          <w:szCs w:val="24"/>
        </w:rPr>
        <w:t>Tại khu vực EU, tăng trưởng kinh tế giảm chủ yếu liên quan đến vấn đề Brexit. Tại Mỹ, hoạt động đầu tư bắt đầu giảm nhẹ từ cuối năm 2018 khi gói cắt giảm thuế giảm dần tác dụng, trong khi chiến tranh thương mại với Trung Quốc gia tăng. Tại Trung Quốc, tốc độ tăng trưởng kinh tế đã sụt giảm nhanh trong vòng 8 năm qua và chưa có dấu hiệu dừng lại. Xu hướng giảm này nhiều khả năng sẽ tiếp tục kéo dài và có thể nhanh hơn do tác động của cuộc chiến thương mại với Mỹ. Tại những thị trường mới nổi và các nền kinh tế đang phát triển khác, hoạt động kinh tế chịu ảnh hưởng khi thị trường tài chính xấu đi, nhiều nước như Thổ Nhĩ Kỳ và Argentina phải thắt chặt chính sách tài khóa để ổn định tài chính; vấn đề nợ công tiếp tục mở rộng tại Mexico. Căng thẳng địa chính trị vẫn tiếp diễn tại các nước Trung Đông. Ngoài ra, xu hướng bảo hộ thương mại, chiến tranh thương mại và chủ nghĩa dân túy, chống toàn cầu hóa cũng sẽ tiếp tục cản trở đà tăng trưởng kinh tế thế giới</w:t>
      </w:r>
      <w:r w:rsidR="00B5151B" w:rsidRPr="00B16798">
        <w:rPr>
          <w:rFonts w:eastAsia="Times New Roman" w:cs="Arial"/>
          <w:szCs w:val="24"/>
        </w:rPr>
        <w:t>.</w:t>
      </w:r>
    </w:p>
    <w:p w14:paraId="0626ADBC" w14:textId="77777777" w:rsidR="00D80C56" w:rsidRPr="00B16798" w:rsidRDefault="00D80C56" w:rsidP="00AF276C">
      <w:pPr>
        <w:pStyle w:val="ListParagraph"/>
        <w:numPr>
          <w:ilvl w:val="0"/>
          <w:numId w:val="22"/>
        </w:numPr>
        <w:spacing w:before="0" w:after="0" w:line="360" w:lineRule="auto"/>
        <w:ind w:left="709" w:hanging="709"/>
        <w:rPr>
          <w:rFonts w:cs="Arial"/>
          <w:szCs w:val="24"/>
        </w:rPr>
      </w:pPr>
      <w:r w:rsidRPr="00B16798">
        <w:rPr>
          <w:rFonts w:eastAsia="Times New Roman" w:cs="Arial"/>
          <w:szCs w:val="24"/>
        </w:rPr>
        <w:t>Khó khăn</w:t>
      </w:r>
    </w:p>
    <w:p w14:paraId="5413158B" w14:textId="77777777" w:rsidR="00910906" w:rsidRPr="00910906" w:rsidRDefault="00910906" w:rsidP="00910906">
      <w:pPr>
        <w:pStyle w:val="NormalWeb"/>
        <w:numPr>
          <w:ilvl w:val="0"/>
          <w:numId w:val="18"/>
        </w:numPr>
        <w:shd w:val="clear" w:color="auto" w:fill="FFFFFF"/>
        <w:spacing w:before="0" w:beforeAutospacing="0" w:after="0" w:afterAutospacing="0" w:line="360" w:lineRule="auto"/>
        <w:jc w:val="both"/>
        <w:textAlignment w:val="baseline"/>
        <w:rPr>
          <w:rFonts w:ascii="Arial" w:hAnsi="Arial" w:cs="Arial"/>
        </w:rPr>
      </w:pPr>
      <w:r w:rsidRPr="00910906">
        <w:rPr>
          <w:rFonts w:ascii="Arial" w:hAnsi="Arial" w:cs="Arial"/>
        </w:rPr>
        <w:t>Chỉ số đổi mới sáng tạo ở Việt Nam vẫn còn ở mức thấp, tốc độ tăng trưởng chưa vượt qua bẫy thu nhập trung bình. Cần phải tiếp tục đổi mới mạnh mẽ mô hình tăng trưởng kinh tế từ chiều rộng sang chiều sâu.</w:t>
      </w:r>
    </w:p>
    <w:p w14:paraId="7B2E679C" w14:textId="77777777" w:rsidR="00910906" w:rsidRPr="00910906" w:rsidRDefault="00910906" w:rsidP="00910906">
      <w:pPr>
        <w:pStyle w:val="NormalWeb"/>
        <w:numPr>
          <w:ilvl w:val="0"/>
          <w:numId w:val="18"/>
        </w:numPr>
        <w:shd w:val="clear" w:color="auto" w:fill="FFFFFF"/>
        <w:spacing w:before="0" w:beforeAutospacing="0" w:after="0" w:afterAutospacing="0" w:line="360" w:lineRule="auto"/>
        <w:jc w:val="both"/>
        <w:textAlignment w:val="baseline"/>
        <w:rPr>
          <w:rFonts w:ascii="Arial" w:hAnsi="Arial" w:cs="Arial"/>
        </w:rPr>
      </w:pPr>
      <w:r w:rsidRPr="00910906">
        <w:rPr>
          <w:rFonts w:ascii="Arial" w:hAnsi="Arial" w:cs="Arial"/>
        </w:rPr>
        <w:t>Cơ cấu nhập khẩu cô đọng, đặc biệt là nhập khẩu quá nhiều từ thị trường Trung Quốc. Thương mại với Trung Quốc duy trì tình trạng thâm hụt từ nhiều năm nay, lên đến khoảng 10% GDP.</w:t>
      </w:r>
    </w:p>
    <w:p w14:paraId="3E49BE03" w14:textId="77777777" w:rsidR="00910906" w:rsidRPr="00910906" w:rsidRDefault="00910906" w:rsidP="00910906">
      <w:pPr>
        <w:pStyle w:val="NormalWeb"/>
        <w:numPr>
          <w:ilvl w:val="0"/>
          <w:numId w:val="18"/>
        </w:numPr>
        <w:shd w:val="clear" w:color="auto" w:fill="FFFFFF"/>
        <w:spacing w:before="0" w:beforeAutospacing="0" w:after="0" w:afterAutospacing="0" w:line="360" w:lineRule="auto"/>
        <w:jc w:val="both"/>
        <w:textAlignment w:val="baseline"/>
        <w:rPr>
          <w:rFonts w:ascii="Arial" w:hAnsi="Arial" w:cs="Arial"/>
        </w:rPr>
      </w:pPr>
      <w:r w:rsidRPr="00910906">
        <w:rPr>
          <w:rFonts w:ascii="Arial" w:hAnsi="Arial" w:cs="Arial"/>
        </w:rPr>
        <w:lastRenderedPageBreak/>
        <w:t>Việc kiểm soát lạm phát. Kể từ khi đạt đỉnh 27% vào năm 2008, CPI đã liên tục được Chính phủ kiểm soát và giữ ổn định ở mức dưới 5% trong những năm gần đây. Dự báo, năm 2020, có thể ở mức 3%.</w:t>
      </w:r>
    </w:p>
    <w:p w14:paraId="2E0B5A20" w14:textId="77777777" w:rsidR="00910906" w:rsidRPr="00910906" w:rsidRDefault="00910906" w:rsidP="00910906">
      <w:pPr>
        <w:pStyle w:val="NormalWeb"/>
        <w:numPr>
          <w:ilvl w:val="0"/>
          <w:numId w:val="18"/>
        </w:numPr>
        <w:shd w:val="clear" w:color="auto" w:fill="FFFFFF"/>
        <w:spacing w:before="0" w:beforeAutospacing="0" w:after="0" w:afterAutospacing="0" w:line="360" w:lineRule="auto"/>
        <w:jc w:val="both"/>
        <w:textAlignment w:val="baseline"/>
        <w:rPr>
          <w:rFonts w:ascii="Arial" w:hAnsi="Arial" w:cs="Arial"/>
        </w:rPr>
      </w:pPr>
      <w:r w:rsidRPr="00910906">
        <w:rPr>
          <w:rFonts w:ascii="Arial" w:hAnsi="Arial" w:cs="Arial"/>
        </w:rPr>
        <w:t>Những vấn đề rủi ro tài chính. Các biện pháp bảo vệ vĩ mô đã giúp dịch chuyển dòng vốn vay từ bất động sản sang những ngành công nghiệp, trong khi tăng trưởng tín dụng được kiểm soát. Việc giảm tỷ lệ cho vay các doanh nghiệp nhà nước là tín hiệu tích cực, nhưng tỷ lệ nợ tiêu dùng tăng nhanh đang hàm chứa rủi ro cho nền kinh tế.</w:t>
      </w:r>
    </w:p>
    <w:p w14:paraId="048D39B9" w14:textId="77777777" w:rsidR="00910906" w:rsidRPr="00910906" w:rsidRDefault="00910906" w:rsidP="00910906">
      <w:pPr>
        <w:pStyle w:val="NormalWeb"/>
        <w:numPr>
          <w:ilvl w:val="0"/>
          <w:numId w:val="18"/>
        </w:numPr>
        <w:shd w:val="clear" w:color="auto" w:fill="FFFFFF"/>
        <w:spacing w:before="0" w:beforeAutospacing="0" w:after="0" w:afterAutospacing="0" w:line="360" w:lineRule="auto"/>
        <w:jc w:val="both"/>
        <w:textAlignment w:val="baseline"/>
        <w:rPr>
          <w:rFonts w:ascii="Arial" w:hAnsi="Arial" w:cs="Arial"/>
        </w:rPr>
      </w:pPr>
      <w:r w:rsidRPr="00910906">
        <w:rPr>
          <w:rFonts w:ascii="Arial" w:hAnsi="Arial" w:cs="Arial"/>
        </w:rPr>
        <w:t>Tình trạng nợ công liên tục tăng từ năm 2012 và gần chạm ngưỡng an toàn 65% vào năm 2016, lần đầu tiên tỷ lệ nợ công giảm 1 năm sau đó và ổn định ở mức an toàn vừa phải 61,3%. Dự báo tỷ lệ này tiếp tục được duy trì trong năm 2020. Cán cân thanh toán dương cho phép Ngân hàng Nhà nước gia tăng dự trữ ngoại hối, từ đó tỉ giá sẽ giữ ổn định trong năm 2020.</w:t>
      </w:r>
    </w:p>
    <w:p w14:paraId="02437146" w14:textId="38EC153F" w:rsidR="005D7424" w:rsidRPr="00B16798" w:rsidRDefault="00910906" w:rsidP="00910906">
      <w:pPr>
        <w:pStyle w:val="ListParagraph"/>
        <w:spacing w:before="0" w:after="0" w:line="360" w:lineRule="auto"/>
        <w:ind w:left="720"/>
        <w:rPr>
          <w:rFonts w:eastAsia="Times New Roman" w:cs="Arial"/>
          <w:szCs w:val="24"/>
        </w:rPr>
      </w:pPr>
      <w:r w:rsidRPr="00910906">
        <w:rPr>
          <w:rFonts w:eastAsia="Times New Roman" w:cs="Arial"/>
          <w:szCs w:val="24"/>
        </w:rPr>
        <w:t>Các vấn đề mang tính cơ cấu của nền kinh tế như: mô hình tăng trưởng chưa thoát khỏi quán tính tăng trưởng theo chiều rộng; hiệu quả sử dụng vốn, đặc biệt là hiệu quả đầu tư công chưa cao; năng lực đổi mới sáng tạo thấp; tăng trưởng phụ thuộc cao và ngày càng tăng vào khu vực FDI, v.v. tiếp tục là những khó khăn cần vượt qua trong giai đoạn tới</w:t>
      </w:r>
      <w:r w:rsidR="00B5151B">
        <w:rPr>
          <w:rFonts w:eastAsia="Times New Roman" w:cs="Arial"/>
          <w:szCs w:val="24"/>
        </w:rPr>
        <w:t>.</w:t>
      </w:r>
    </w:p>
    <w:p w14:paraId="705D3343" w14:textId="77777777" w:rsidR="005D7424" w:rsidRPr="00B16798" w:rsidRDefault="005D7424" w:rsidP="00AF276C">
      <w:pPr>
        <w:pStyle w:val="Heading2"/>
        <w:spacing w:before="0" w:after="0" w:line="360" w:lineRule="auto"/>
        <w:rPr>
          <w:szCs w:val="24"/>
        </w:rPr>
      </w:pPr>
      <w:r w:rsidRPr="00B16798">
        <w:rPr>
          <w:szCs w:val="24"/>
        </w:rPr>
        <w:t>2.</w:t>
      </w:r>
      <w:r w:rsidRPr="00B16798">
        <w:rPr>
          <w:szCs w:val="24"/>
        </w:rPr>
        <w:tab/>
      </w:r>
      <w:bookmarkStart w:id="10" w:name="_bookmark18"/>
      <w:bookmarkEnd w:id="10"/>
      <w:r w:rsidRPr="00B16798">
        <w:rPr>
          <w:szCs w:val="24"/>
        </w:rPr>
        <w:t>Mục tiêu chính của VIS</w:t>
      </w:r>
    </w:p>
    <w:p w14:paraId="42849152" w14:textId="77777777" w:rsidR="00062273" w:rsidRDefault="00CF54EA" w:rsidP="00AF276C">
      <w:pPr>
        <w:pStyle w:val="ListParagraph"/>
        <w:numPr>
          <w:ilvl w:val="0"/>
          <w:numId w:val="18"/>
        </w:numPr>
        <w:spacing w:before="0" w:after="0" w:line="360" w:lineRule="auto"/>
        <w:ind w:hanging="720"/>
        <w:rPr>
          <w:rFonts w:eastAsia="Times New Roman" w:cs="Arial"/>
          <w:szCs w:val="24"/>
        </w:rPr>
      </w:pPr>
      <w:r>
        <w:rPr>
          <w:rFonts w:eastAsia="Times New Roman" w:cs="Arial"/>
          <w:szCs w:val="24"/>
        </w:rPr>
        <w:t>Đẩy mạnh</w:t>
      </w:r>
      <w:r w:rsidR="00843B8A">
        <w:rPr>
          <w:rFonts w:eastAsia="Times New Roman" w:cs="Arial"/>
          <w:szCs w:val="24"/>
        </w:rPr>
        <w:t xml:space="preserve"> phát triển</w:t>
      </w:r>
      <w:r w:rsidR="00062273">
        <w:rPr>
          <w:rFonts w:eastAsia="Times New Roman" w:cs="Arial"/>
          <w:szCs w:val="24"/>
        </w:rPr>
        <w:t xml:space="preserve"> hoạt động bán lẻ và IB, bao gồm:</w:t>
      </w:r>
    </w:p>
    <w:p w14:paraId="72C7CAA2" w14:textId="77777777" w:rsidR="00062273" w:rsidRDefault="00062273" w:rsidP="00062273">
      <w:pPr>
        <w:pStyle w:val="ListParagraph"/>
        <w:spacing w:before="0" w:after="0" w:line="360" w:lineRule="auto"/>
        <w:ind w:left="720"/>
        <w:rPr>
          <w:rFonts w:eastAsia="Times New Roman" w:cs="Arial"/>
          <w:szCs w:val="24"/>
        </w:rPr>
      </w:pPr>
      <w:r>
        <w:rPr>
          <w:rFonts w:eastAsia="Times New Roman" w:cs="Arial"/>
          <w:szCs w:val="24"/>
        </w:rPr>
        <w:t>+</w:t>
      </w:r>
      <w:r w:rsidR="00843B8A">
        <w:rPr>
          <w:rFonts w:eastAsia="Times New Roman" w:cs="Arial"/>
          <w:szCs w:val="24"/>
        </w:rPr>
        <w:t xml:space="preserve"> </w:t>
      </w:r>
      <w:r>
        <w:rPr>
          <w:rFonts w:eastAsia="Times New Roman" w:cs="Arial"/>
          <w:szCs w:val="24"/>
        </w:rPr>
        <w:t>D</w:t>
      </w:r>
      <w:r w:rsidR="00843B8A">
        <w:rPr>
          <w:rFonts w:eastAsia="Times New Roman" w:cs="Arial"/>
          <w:szCs w:val="24"/>
        </w:rPr>
        <w:t xml:space="preserve">ịch vụ tài </w:t>
      </w:r>
      <w:r>
        <w:rPr>
          <w:rFonts w:eastAsia="Times New Roman" w:cs="Arial"/>
          <w:szCs w:val="24"/>
        </w:rPr>
        <w:t>chính;</w:t>
      </w:r>
    </w:p>
    <w:p w14:paraId="75B58C81" w14:textId="77777777" w:rsidR="00062273" w:rsidRDefault="00062273" w:rsidP="00062273">
      <w:pPr>
        <w:pStyle w:val="ListParagraph"/>
        <w:spacing w:before="0" w:after="0" w:line="360" w:lineRule="auto"/>
        <w:ind w:left="720"/>
        <w:rPr>
          <w:rFonts w:eastAsia="Times New Roman" w:cs="Arial"/>
          <w:szCs w:val="24"/>
        </w:rPr>
      </w:pPr>
      <w:r>
        <w:rPr>
          <w:rFonts w:eastAsia="Times New Roman" w:cs="Arial"/>
          <w:szCs w:val="24"/>
        </w:rPr>
        <w:t>+</w:t>
      </w:r>
      <w:r w:rsidR="00843B8A">
        <w:rPr>
          <w:rFonts w:eastAsia="Times New Roman" w:cs="Arial"/>
          <w:szCs w:val="24"/>
        </w:rPr>
        <w:t xml:space="preserve"> </w:t>
      </w:r>
      <w:r>
        <w:rPr>
          <w:rFonts w:eastAsia="Times New Roman" w:cs="Arial"/>
          <w:szCs w:val="24"/>
        </w:rPr>
        <w:t>M</w:t>
      </w:r>
      <w:r w:rsidR="00843B8A">
        <w:rPr>
          <w:rFonts w:eastAsia="Times New Roman" w:cs="Arial"/>
          <w:szCs w:val="24"/>
        </w:rPr>
        <w:t>ôi giới</w:t>
      </w:r>
      <w:r>
        <w:rPr>
          <w:rFonts w:eastAsia="Times New Roman" w:cs="Arial"/>
          <w:szCs w:val="24"/>
        </w:rPr>
        <w:t xml:space="preserve"> và tư vấn đầu tư chứng khoán;</w:t>
      </w:r>
    </w:p>
    <w:p w14:paraId="50DC212E" w14:textId="77777777" w:rsidR="00062273" w:rsidRDefault="00062273" w:rsidP="00062273">
      <w:pPr>
        <w:pStyle w:val="ListParagraph"/>
        <w:spacing w:before="0" w:after="0" w:line="360" w:lineRule="auto"/>
        <w:ind w:left="720"/>
        <w:rPr>
          <w:rFonts w:eastAsia="Times New Roman" w:cs="Arial"/>
          <w:szCs w:val="24"/>
        </w:rPr>
      </w:pPr>
      <w:r>
        <w:rPr>
          <w:rFonts w:eastAsia="Times New Roman" w:cs="Arial"/>
          <w:szCs w:val="24"/>
        </w:rPr>
        <w:t>+ Các dịch vụ chứng khoán khác</w:t>
      </w:r>
    </w:p>
    <w:p w14:paraId="27F1C657" w14:textId="77777777" w:rsidR="00843B8A" w:rsidRDefault="00062273" w:rsidP="00062273">
      <w:pPr>
        <w:pStyle w:val="ListParagraph"/>
        <w:spacing w:before="0" w:after="0" w:line="360" w:lineRule="auto"/>
        <w:ind w:left="720"/>
        <w:rPr>
          <w:rFonts w:eastAsia="Times New Roman" w:cs="Arial"/>
          <w:szCs w:val="24"/>
        </w:rPr>
      </w:pPr>
      <w:r>
        <w:rPr>
          <w:rFonts w:eastAsia="Times New Roman" w:cs="Arial"/>
          <w:szCs w:val="24"/>
        </w:rPr>
        <w:t>+</w:t>
      </w:r>
      <w:r w:rsidR="00843B8A">
        <w:rPr>
          <w:rFonts w:eastAsia="Times New Roman" w:cs="Arial"/>
          <w:szCs w:val="24"/>
        </w:rPr>
        <w:t xml:space="preserve"> </w:t>
      </w:r>
      <w:r>
        <w:rPr>
          <w:rFonts w:eastAsia="Times New Roman" w:cs="Arial"/>
          <w:szCs w:val="24"/>
        </w:rPr>
        <w:t>T</w:t>
      </w:r>
      <w:r w:rsidR="00843B8A">
        <w:rPr>
          <w:rFonts w:eastAsia="Times New Roman" w:cs="Arial"/>
          <w:szCs w:val="24"/>
        </w:rPr>
        <w:t>ư vấn ngân hàng đầu tư (IB).</w:t>
      </w:r>
    </w:p>
    <w:p w14:paraId="0152CF47" w14:textId="77777777" w:rsidR="005D7424" w:rsidRPr="00B16798" w:rsidRDefault="00062273" w:rsidP="00AF276C">
      <w:pPr>
        <w:pStyle w:val="ListParagraph"/>
        <w:numPr>
          <w:ilvl w:val="0"/>
          <w:numId w:val="18"/>
        </w:numPr>
        <w:spacing w:before="0" w:after="0" w:line="360" w:lineRule="auto"/>
        <w:ind w:hanging="720"/>
        <w:rPr>
          <w:rFonts w:eastAsia="Times New Roman" w:cs="Arial"/>
          <w:szCs w:val="24"/>
        </w:rPr>
      </w:pPr>
      <w:r>
        <w:rPr>
          <w:rFonts w:eastAsia="Times New Roman" w:cs="Arial"/>
          <w:szCs w:val="24"/>
        </w:rPr>
        <w:t>Tiếp tục củng cố n</w:t>
      </w:r>
      <w:r w:rsidR="005D7424" w:rsidRPr="00B16798">
        <w:rPr>
          <w:rFonts w:eastAsia="Times New Roman" w:cs="Arial"/>
          <w:szCs w:val="24"/>
        </w:rPr>
        <w:t>ăng lực Quản Trị Rủi Ro</w:t>
      </w:r>
      <w:r w:rsidR="00800274" w:rsidRPr="00B16798">
        <w:rPr>
          <w:rFonts w:eastAsia="Times New Roman" w:cs="Arial"/>
          <w:szCs w:val="24"/>
        </w:rPr>
        <w:t xml:space="preserve"> nhằm mục đích đưa hoạt động MG và GDKQ theo hướng an toàn, bền vững.</w:t>
      </w:r>
    </w:p>
    <w:p w14:paraId="60E677D6" w14:textId="77777777" w:rsidR="005D7424" w:rsidRPr="00B16798" w:rsidRDefault="005D7424" w:rsidP="00AF276C">
      <w:pPr>
        <w:pStyle w:val="ListParagraph"/>
        <w:numPr>
          <w:ilvl w:val="0"/>
          <w:numId w:val="18"/>
        </w:numPr>
        <w:spacing w:before="0" w:after="0" w:line="360" w:lineRule="auto"/>
        <w:ind w:hanging="720"/>
        <w:rPr>
          <w:rFonts w:eastAsia="Times New Roman" w:cs="Arial"/>
          <w:szCs w:val="24"/>
        </w:rPr>
      </w:pPr>
      <w:r w:rsidRPr="00B16798">
        <w:rPr>
          <w:rFonts w:eastAsia="Times New Roman" w:cs="Arial"/>
          <w:szCs w:val="24"/>
        </w:rPr>
        <w:t xml:space="preserve">Thị phần môi giới chiếm </w:t>
      </w:r>
      <w:r w:rsidR="00D16343" w:rsidRPr="00B16798">
        <w:rPr>
          <w:rFonts w:eastAsia="Times New Roman" w:cs="Arial"/>
          <w:szCs w:val="24"/>
        </w:rPr>
        <w:t>1% toàn thị trường.</w:t>
      </w:r>
    </w:p>
    <w:p w14:paraId="04902A8F" w14:textId="77777777" w:rsidR="005D7424" w:rsidRPr="00B16798" w:rsidRDefault="005D7424" w:rsidP="00AF276C">
      <w:pPr>
        <w:pStyle w:val="ListParagraph"/>
        <w:numPr>
          <w:ilvl w:val="0"/>
          <w:numId w:val="18"/>
        </w:numPr>
        <w:spacing w:before="0" w:after="0" w:line="360" w:lineRule="auto"/>
        <w:ind w:hanging="720"/>
        <w:rPr>
          <w:rFonts w:eastAsia="Times New Roman" w:cs="Arial"/>
          <w:szCs w:val="24"/>
        </w:rPr>
      </w:pPr>
      <w:r w:rsidRPr="00B16798">
        <w:rPr>
          <w:rFonts w:eastAsia="Times New Roman" w:cs="Arial"/>
          <w:szCs w:val="24"/>
        </w:rPr>
        <w:t>Kích hoạt lại tài khoản khách hàng hiện hữu</w:t>
      </w:r>
      <w:r w:rsidR="00800274" w:rsidRPr="00B16798">
        <w:rPr>
          <w:rFonts w:eastAsia="Times New Roman" w:cs="Arial"/>
          <w:szCs w:val="24"/>
        </w:rPr>
        <w:t>, mở rộng thêm khách hàng mới thông qua các chính sách sản phẩm có tính cạnh tranh</w:t>
      </w:r>
      <w:r w:rsidR="00535656" w:rsidRPr="00B16798">
        <w:rPr>
          <w:rFonts w:eastAsia="Times New Roman" w:cs="Arial"/>
          <w:szCs w:val="24"/>
        </w:rPr>
        <w:t>, kênh bán hàng đa dạng</w:t>
      </w:r>
      <w:r w:rsidR="00800274" w:rsidRPr="00B16798">
        <w:rPr>
          <w:rFonts w:eastAsia="Times New Roman" w:cs="Arial"/>
          <w:szCs w:val="24"/>
        </w:rPr>
        <w:t>.</w:t>
      </w:r>
      <w:r w:rsidRPr="00B16798">
        <w:rPr>
          <w:rFonts w:eastAsia="Times New Roman" w:cs="Arial"/>
          <w:szCs w:val="24"/>
        </w:rPr>
        <w:t xml:space="preserve"> </w:t>
      </w:r>
    </w:p>
    <w:p w14:paraId="29BD586A" w14:textId="77777777" w:rsidR="005D7424" w:rsidRPr="00B16798" w:rsidRDefault="005D7424" w:rsidP="00AF276C">
      <w:pPr>
        <w:pStyle w:val="ListParagraph"/>
        <w:numPr>
          <w:ilvl w:val="0"/>
          <w:numId w:val="18"/>
        </w:numPr>
        <w:spacing w:before="0" w:after="0" w:line="360" w:lineRule="auto"/>
        <w:ind w:hanging="720"/>
        <w:rPr>
          <w:rFonts w:eastAsia="Times New Roman" w:cs="Arial"/>
          <w:szCs w:val="24"/>
        </w:rPr>
      </w:pPr>
      <w:r w:rsidRPr="00B16798">
        <w:rPr>
          <w:rFonts w:eastAsia="Times New Roman" w:cs="Arial"/>
          <w:szCs w:val="24"/>
        </w:rPr>
        <w:t>Phát triển Nghiệp vụ Tư vấn, xây dựng c</w:t>
      </w:r>
      <w:r w:rsidR="005B441C">
        <w:rPr>
          <w:rFonts w:eastAsia="Times New Roman" w:cs="Arial"/>
          <w:szCs w:val="24"/>
        </w:rPr>
        <w:t>ơ</w:t>
      </w:r>
      <w:r w:rsidRPr="00B16798">
        <w:rPr>
          <w:rFonts w:eastAsia="Times New Roman" w:cs="Arial"/>
          <w:szCs w:val="24"/>
        </w:rPr>
        <w:t xml:space="preserve"> sở dữ liệu khách hàng </w:t>
      </w:r>
    </w:p>
    <w:p w14:paraId="5FF59147" w14:textId="77777777" w:rsidR="005D7424" w:rsidRPr="00B16798" w:rsidRDefault="005D7424" w:rsidP="00AF276C">
      <w:pPr>
        <w:pStyle w:val="ListParagraph"/>
        <w:numPr>
          <w:ilvl w:val="0"/>
          <w:numId w:val="18"/>
        </w:numPr>
        <w:spacing w:before="0" w:after="0" w:line="360" w:lineRule="auto"/>
        <w:ind w:hanging="720"/>
        <w:rPr>
          <w:rFonts w:eastAsia="Times New Roman" w:cs="Arial"/>
          <w:szCs w:val="24"/>
        </w:rPr>
      </w:pPr>
      <w:r w:rsidRPr="00B16798">
        <w:rPr>
          <w:rFonts w:eastAsia="Times New Roman" w:cs="Arial"/>
          <w:szCs w:val="24"/>
        </w:rPr>
        <w:t xml:space="preserve">Phát triển nhân sự để đáp ứng yêu cầu phát triển trong tương lai </w:t>
      </w:r>
    </w:p>
    <w:p w14:paraId="6AD34887" w14:textId="77777777" w:rsidR="005D7424" w:rsidRPr="00B16798" w:rsidRDefault="00062273" w:rsidP="00AF276C">
      <w:pPr>
        <w:pStyle w:val="ListParagraph"/>
        <w:numPr>
          <w:ilvl w:val="0"/>
          <w:numId w:val="18"/>
        </w:numPr>
        <w:spacing w:before="0" w:after="0" w:line="360" w:lineRule="auto"/>
        <w:ind w:hanging="720"/>
        <w:rPr>
          <w:rFonts w:eastAsia="Times New Roman" w:cs="Arial"/>
          <w:szCs w:val="24"/>
        </w:rPr>
      </w:pPr>
      <w:r>
        <w:rPr>
          <w:rFonts w:eastAsia="Times New Roman" w:cs="Arial"/>
          <w:szCs w:val="24"/>
        </w:rPr>
        <w:t>Nâng cấp</w:t>
      </w:r>
      <w:r w:rsidR="0026359A">
        <w:rPr>
          <w:rFonts w:eastAsia="Times New Roman" w:cs="Arial"/>
          <w:szCs w:val="24"/>
        </w:rPr>
        <w:t>/thay đổi</w:t>
      </w:r>
      <w:r>
        <w:rPr>
          <w:rFonts w:eastAsia="Times New Roman" w:cs="Arial"/>
          <w:szCs w:val="24"/>
        </w:rPr>
        <w:t xml:space="preserve"> và đưa vào vận hành</w:t>
      </w:r>
      <w:r w:rsidR="005D7424" w:rsidRPr="00B16798">
        <w:rPr>
          <w:rFonts w:eastAsia="Times New Roman" w:cs="Arial"/>
          <w:szCs w:val="24"/>
        </w:rPr>
        <w:t xml:space="preserve"> cơ sở hạ tầng CNTTT</w:t>
      </w:r>
      <w:r w:rsidR="00800274" w:rsidRPr="00B16798">
        <w:rPr>
          <w:rFonts w:eastAsia="Times New Roman" w:cs="Arial"/>
          <w:szCs w:val="24"/>
        </w:rPr>
        <w:t>, các tiện ích giao dịch trực tuyến</w:t>
      </w:r>
      <w:r w:rsidR="005D7424" w:rsidRPr="00B16798">
        <w:rPr>
          <w:rFonts w:eastAsia="Times New Roman" w:cs="Arial"/>
          <w:szCs w:val="24"/>
        </w:rPr>
        <w:t xml:space="preserve"> </w:t>
      </w:r>
    </w:p>
    <w:p w14:paraId="469246EC" w14:textId="42CB6AE0" w:rsidR="005D7424" w:rsidRPr="00B16798" w:rsidRDefault="005D7424" w:rsidP="00AF276C">
      <w:pPr>
        <w:pStyle w:val="Heading2"/>
        <w:spacing w:before="0" w:after="0" w:line="360" w:lineRule="auto"/>
        <w:rPr>
          <w:szCs w:val="24"/>
        </w:rPr>
      </w:pPr>
      <w:r w:rsidRPr="00B16798">
        <w:rPr>
          <w:szCs w:val="24"/>
        </w:rPr>
        <w:t>3.</w:t>
      </w:r>
      <w:r w:rsidRPr="00B16798">
        <w:rPr>
          <w:szCs w:val="24"/>
        </w:rPr>
        <w:tab/>
        <w:t>Kế hoạch kinh doanh nă</w:t>
      </w:r>
      <w:bookmarkStart w:id="11" w:name="Nhiệm_vụ_trọng_tâm_của_Công_ty_năm_2015"/>
      <w:bookmarkEnd w:id="11"/>
      <w:r w:rsidR="009466A8" w:rsidRPr="00B16798">
        <w:rPr>
          <w:szCs w:val="24"/>
        </w:rPr>
        <w:t>m 20</w:t>
      </w:r>
      <w:r w:rsidR="00910906">
        <w:rPr>
          <w:szCs w:val="24"/>
        </w:rPr>
        <w:t>20</w:t>
      </w:r>
    </w:p>
    <w:p w14:paraId="74B7AA84" w14:textId="77777777" w:rsidR="005D7424" w:rsidRPr="00B16798" w:rsidRDefault="005D7424" w:rsidP="00AF276C">
      <w:pPr>
        <w:pStyle w:val="ListParagraph"/>
        <w:numPr>
          <w:ilvl w:val="1"/>
          <w:numId w:val="21"/>
        </w:numPr>
        <w:spacing w:before="0" w:after="0" w:line="360" w:lineRule="auto"/>
        <w:ind w:left="720" w:hanging="720"/>
        <w:rPr>
          <w:rFonts w:cs="Arial"/>
          <w:szCs w:val="24"/>
        </w:rPr>
      </w:pPr>
      <w:r w:rsidRPr="00B16798">
        <w:rPr>
          <w:rFonts w:cs="Arial"/>
          <w:szCs w:val="24"/>
        </w:rPr>
        <w:t>Mục tiêu định tính</w:t>
      </w:r>
    </w:p>
    <w:p w14:paraId="4515818A" w14:textId="1E2D4D4B" w:rsidR="005D7424" w:rsidRPr="009E625D" w:rsidRDefault="005D7424" w:rsidP="00AF276C">
      <w:pPr>
        <w:pStyle w:val="ListParagraph"/>
        <w:numPr>
          <w:ilvl w:val="0"/>
          <w:numId w:val="18"/>
        </w:numPr>
        <w:spacing w:before="0" w:after="0" w:line="360" w:lineRule="auto"/>
        <w:ind w:hanging="720"/>
        <w:rPr>
          <w:rFonts w:eastAsia="Times New Roman" w:cs="Arial"/>
          <w:szCs w:val="24"/>
        </w:rPr>
      </w:pPr>
      <w:r w:rsidRPr="009E625D">
        <w:rPr>
          <w:rFonts w:eastAsia="Times New Roman" w:cs="Arial"/>
          <w:szCs w:val="24"/>
        </w:rPr>
        <w:lastRenderedPageBreak/>
        <w:t>Phát triển c</w:t>
      </w:r>
      <w:r w:rsidR="009E625D" w:rsidRPr="009E625D">
        <w:rPr>
          <w:rFonts w:eastAsia="Times New Roman" w:cs="Arial"/>
          <w:szCs w:val="24"/>
        </w:rPr>
        <w:t xml:space="preserve">ơ sở khách hàng môi giới và tư vấn đầu tư: </w:t>
      </w:r>
      <w:r w:rsidR="0030341B" w:rsidRPr="009E625D">
        <w:rPr>
          <w:rFonts w:eastAsia="Times New Roman" w:cs="Arial"/>
          <w:szCs w:val="24"/>
        </w:rPr>
        <w:t xml:space="preserve">thông qua việc </w:t>
      </w:r>
      <w:r w:rsidR="00535656" w:rsidRPr="009E625D">
        <w:rPr>
          <w:rFonts w:eastAsia="Times New Roman" w:cs="Arial"/>
          <w:szCs w:val="24"/>
        </w:rPr>
        <w:t xml:space="preserve">mở rộng và đa dạng hóa kênh bán hàng, </w:t>
      </w:r>
      <w:r w:rsidR="0030341B" w:rsidRPr="009E625D">
        <w:rPr>
          <w:rFonts w:eastAsia="Times New Roman" w:cs="Arial"/>
          <w:szCs w:val="24"/>
        </w:rPr>
        <w:t>thúc đẩy gia tăng</w:t>
      </w:r>
      <w:r w:rsidRPr="009E625D">
        <w:rPr>
          <w:rFonts w:eastAsia="Times New Roman" w:cs="Arial"/>
          <w:szCs w:val="24"/>
        </w:rPr>
        <w:t xml:space="preserve"> lượng tài khoản giao dịch tại VIS, góp phần gia tăng giá </w:t>
      </w:r>
      <w:r w:rsidR="009466A8" w:rsidRPr="009E625D">
        <w:rPr>
          <w:rFonts w:eastAsia="Times New Roman" w:cs="Arial"/>
          <w:szCs w:val="24"/>
        </w:rPr>
        <w:t>trị giao dịch trong năm 20</w:t>
      </w:r>
      <w:r w:rsidR="00910906">
        <w:rPr>
          <w:rFonts w:eastAsia="Times New Roman" w:cs="Arial"/>
          <w:szCs w:val="24"/>
        </w:rPr>
        <w:t>20</w:t>
      </w:r>
      <w:r w:rsidRPr="009E625D">
        <w:rPr>
          <w:rFonts w:eastAsia="Times New Roman" w:cs="Arial"/>
          <w:szCs w:val="24"/>
        </w:rPr>
        <w:t>.</w:t>
      </w:r>
    </w:p>
    <w:p w14:paraId="65176113" w14:textId="77777777" w:rsidR="00062273" w:rsidRPr="00B16798" w:rsidRDefault="00062273" w:rsidP="00AF276C">
      <w:pPr>
        <w:pStyle w:val="ListParagraph"/>
        <w:numPr>
          <w:ilvl w:val="0"/>
          <w:numId w:val="18"/>
        </w:numPr>
        <w:spacing w:before="0" w:after="0" w:line="360" w:lineRule="auto"/>
        <w:ind w:hanging="720"/>
        <w:rPr>
          <w:rFonts w:eastAsia="Times New Roman" w:cs="Arial"/>
          <w:szCs w:val="24"/>
        </w:rPr>
      </w:pPr>
      <w:r>
        <w:rPr>
          <w:rFonts w:eastAsia="Times New Roman" w:cs="Arial"/>
          <w:szCs w:val="24"/>
        </w:rPr>
        <w:t>Đa dạng hóa sản phẩm, tiện ích giao dịch dành cho nhà đầu tư, ưu tiên ứng dụng kênh trực tuyến để cung cấp các dịch vụ, sản phẩm tạo thuận lợi cho người sử dụng và tiết giảm chi phí vận hành.</w:t>
      </w:r>
    </w:p>
    <w:p w14:paraId="4CF3FCDA" w14:textId="77777777" w:rsidR="005D7424" w:rsidRPr="00B16798" w:rsidRDefault="005D7424" w:rsidP="00AF276C">
      <w:pPr>
        <w:pStyle w:val="ListParagraph"/>
        <w:numPr>
          <w:ilvl w:val="0"/>
          <w:numId w:val="18"/>
        </w:numPr>
        <w:spacing w:before="0" w:after="0" w:line="360" w:lineRule="auto"/>
        <w:ind w:hanging="720"/>
        <w:rPr>
          <w:rFonts w:cs="Arial"/>
          <w:szCs w:val="24"/>
        </w:rPr>
      </w:pPr>
      <w:r w:rsidRPr="00B16798">
        <w:rPr>
          <w:rFonts w:eastAsia="Times New Roman" w:cs="Arial"/>
          <w:szCs w:val="24"/>
        </w:rPr>
        <w:t xml:space="preserve">Khách hàng Tư vấn: </w:t>
      </w:r>
      <w:r w:rsidR="00062273">
        <w:rPr>
          <w:rFonts w:eastAsia="Times New Roman" w:cs="Arial"/>
          <w:szCs w:val="24"/>
        </w:rPr>
        <w:t>Kết hợp vớ</w:t>
      </w:r>
      <w:r w:rsidR="009E625D">
        <w:rPr>
          <w:rFonts w:eastAsia="Times New Roman" w:cs="Arial"/>
          <w:szCs w:val="24"/>
        </w:rPr>
        <w:t>i định chế tài chí</w:t>
      </w:r>
      <w:r w:rsidR="00062273">
        <w:rPr>
          <w:rFonts w:eastAsia="Times New Roman" w:cs="Arial"/>
          <w:szCs w:val="24"/>
        </w:rPr>
        <w:t>nh để thực hiện bán chéo dịch vụ</w:t>
      </w:r>
      <w:r w:rsidR="00B23657">
        <w:rPr>
          <w:rFonts w:eastAsia="Times New Roman" w:cs="Arial"/>
          <w:szCs w:val="24"/>
        </w:rPr>
        <w:t>, khai thác cơ sở dữ liệu khách hàng cùng với cơ sở dữ liệu khách hàng hiện có của VIS, tạo cơ sở phát triển các hợp đồng tư vấn</w:t>
      </w:r>
      <w:r w:rsidRPr="00B16798">
        <w:rPr>
          <w:rFonts w:eastAsia="Times New Roman" w:cs="Arial"/>
          <w:szCs w:val="24"/>
        </w:rPr>
        <w:t>.</w:t>
      </w:r>
    </w:p>
    <w:p w14:paraId="47382710" w14:textId="77777777" w:rsidR="005D7424" w:rsidRPr="00B16798" w:rsidRDefault="009E625D" w:rsidP="00AF276C">
      <w:pPr>
        <w:pStyle w:val="ListParagraph"/>
        <w:numPr>
          <w:ilvl w:val="0"/>
          <w:numId w:val="18"/>
        </w:numPr>
        <w:spacing w:before="0" w:after="0" w:line="360" w:lineRule="auto"/>
        <w:ind w:hanging="720"/>
        <w:rPr>
          <w:rFonts w:eastAsia="Times New Roman" w:cs="Arial"/>
          <w:szCs w:val="24"/>
        </w:rPr>
      </w:pPr>
      <w:r>
        <w:rPr>
          <w:rFonts w:eastAsia="Times New Roman" w:cs="Arial"/>
          <w:szCs w:val="24"/>
        </w:rPr>
        <w:t>T</w:t>
      </w:r>
      <w:r w:rsidR="00B23657">
        <w:rPr>
          <w:rFonts w:eastAsia="Times New Roman" w:cs="Arial"/>
          <w:szCs w:val="24"/>
        </w:rPr>
        <w:t>iếp tục</w:t>
      </w:r>
      <w:r w:rsidR="005D7424" w:rsidRPr="00B16798">
        <w:rPr>
          <w:rFonts w:eastAsia="Times New Roman" w:cs="Arial"/>
          <w:szCs w:val="24"/>
        </w:rPr>
        <w:t xml:space="preserve"> </w:t>
      </w:r>
      <w:r w:rsidR="00902771" w:rsidRPr="00B16798">
        <w:rPr>
          <w:rFonts w:eastAsia="Times New Roman" w:cs="Arial"/>
          <w:szCs w:val="24"/>
        </w:rPr>
        <w:t>nâng cao</w:t>
      </w:r>
      <w:r w:rsidR="005D7424" w:rsidRPr="00B16798">
        <w:rPr>
          <w:rFonts w:eastAsia="Times New Roman" w:cs="Arial"/>
          <w:szCs w:val="24"/>
        </w:rPr>
        <w:t xml:space="preserve"> Hệ thống quản lý rủi ro tại VIS.</w:t>
      </w:r>
    </w:p>
    <w:p w14:paraId="503F71EB" w14:textId="77777777" w:rsidR="005D7424" w:rsidRPr="00B16798" w:rsidRDefault="00535656" w:rsidP="00AF276C">
      <w:pPr>
        <w:pStyle w:val="ListParagraph"/>
        <w:numPr>
          <w:ilvl w:val="0"/>
          <w:numId w:val="18"/>
        </w:numPr>
        <w:spacing w:before="0" w:after="0" w:line="360" w:lineRule="auto"/>
        <w:ind w:hanging="720"/>
        <w:rPr>
          <w:rFonts w:eastAsia="Times New Roman" w:cs="Arial"/>
          <w:szCs w:val="24"/>
        </w:rPr>
      </w:pPr>
      <w:r w:rsidRPr="00B16798">
        <w:rPr>
          <w:rFonts w:eastAsia="Times New Roman" w:cs="Arial"/>
          <w:szCs w:val="24"/>
        </w:rPr>
        <w:t>Bổ sung/sửa đổi</w:t>
      </w:r>
      <w:r w:rsidR="005D7424" w:rsidRPr="00B16798">
        <w:rPr>
          <w:rFonts w:eastAsia="Times New Roman" w:cs="Arial"/>
          <w:szCs w:val="24"/>
        </w:rPr>
        <w:t xml:space="preserve"> hệ thống Văn bản lập quy liên quan đến toàn bộ hoạt động tại VIS</w:t>
      </w:r>
      <w:r w:rsidRPr="00B16798">
        <w:rPr>
          <w:rFonts w:eastAsia="Times New Roman" w:cs="Arial"/>
          <w:szCs w:val="24"/>
        </w:rPr>
        <w:t xml:space="preserve"> phù hợp với các thay đổi của pháp luật liên quan</w:t>
      </w:r>
      <w:r w:rsidR="005D7424" w:rsidRPr="00B16798">
        <w:rPr>
          <w:rFonts w:eastAsia="Times New Roman" w:cs="Arial"/>
          <w:szCs w:val="24"/>
        </w:rPr>
        <w:t>.</w:t>
      </w:r>
    </w:p>
    <w:p w14:paraId="2D022DCC" w14:textId="65A22A1F" w:rsidR="005D7424" w:rsidRPr="00B16798" w:rsidRDefault="00910906" w:rsidP="00AF276C">
      <w:pPr>
        <w:pStyle w:val="ListParagraph"/>
        <w:numPr>
          <w:ilvl w:val="0"/>
          <w:numId w:val="18"/>
        </w:numPr>
        <w:spacing w:before="0" w:after="0" w:line="360" w:lineRule="auto"/>
        <w:ind w:hanging="720"/>
        <w:rPr>
          <w:rFonts w:eastAsia="Times New Roman" w:cs="Arial"/>
          <w:szCs w:val="24"/>
        </w:rPr>
      </w:pPr>
      <w:r>
        <w:rPr>
          <w:rFonts w:eastAsia="Times New Roman" w:cs="Arial"/>
          <w:szCs w:val="24"/>
        </w:rPr>
        <w:t>Tiếp tục n</w:t>
      </w:r>
      <w:r w:rsidR="00535656" w:rsidRPr="00B16798">
        <w:rPr>
          <w:rFonts w:eastAsia="Times New Roman" w:cs="Arial"/>
          <w:szCs w:val="24"/>
        </w:rPr>
        <w:t>âng cấp</w:t>
      </w:r>
      <w:r w:rsidR="005D7424" w:rsidRPr="00B16798">
        <w:rPr>
          <w:rFonts w:eastAsia="Times New Roman" w:cs="Arial"/>
          <w:szCs w:val="24"/>
        </w:rPr>
        <w:t xml:space="preserve"> hạ tầng CNTT đáp ứng được việc Quản lý rủi ro được tự động hóa.</w:t>
      </w:r>
    </w:p>
    <w:p w14:paraId="47A3B464" w14:textId="77777777" w:rsidR="005D7424" w:rsidRPr="00B16798" w:rsidRDefault="00B23657" w:rsidP="00AF276C">
      <w:pPr>
        <w:pStyle w:val="ListParagraph"/>
        <w:numPr>
          <w:ilvl w:val="0"/>
          <w:numId w:val="18"/>
        </w:numPr>
        <w:spacing w:before="0" w:after="0" w:line="360" w:lineRule="auto"/>
        <w:ind w:hanging="720"/>
        <w:rPr>
          <w:rFonts w:eastAsia="Times New Roman" w:cs="Arial"/>
          <w:szCs w:val="24"/>
        </w:rPr>
      </w:pPr>
      <w:r>
        <w:rPr>
          <w:rFonts w:eastAsia="Times New Roman" w:cs="Arial"/>
          <w:szCs w:val="24"/>
        </w:rPr>
        <w:t>C</w:t>
      </w:r>
      <w:r w:rsidR="00535656" w:rsidRPr="00B16798">
        <w:rPr>
          <w:rFonts w:eastAsia="Times New Roman" w:cs="Arial"/>
          <w:szCs w:val="24"/>
        </w:rPr>
        <w:t>ập nhật</w:t>
      </w:r>
      <w:r w:rsidR="00902771" w:rsidRPr="00B16798">
        <w:rPr>
          <w:rFonts w:eastAsia="Times New Roman" w:cs="Arial"/>
          <w:szCs w:val="24"/>
        </w:rPr>
        <w:t xml:space="preserve"> </w:t>
      </w:r>
      <w:r w:rsidR="005D7424" w:rsidRPr="00B16798">
        <w:rPr>
          <w:rFonts w:eastAsia="Times New Roman" w:cs="Arial"/>
          <w:szCs w:val="24"/>
        </w:rPr>
        <w:t xml:space="preserve">chính sách hoa hồng môi giới cho CTV và nhân viên môi giới </w:t>
      </w:r>
      <w:r w:rsidR="00902771" w:rsidRPr="00B16798">
        <w:rPr>
          <w:rFonts w:eastAsia="Times New Roman" w:cs="Arial"/>
          <w:szCs w:val="24"/>
        </w:rPr>
        <w:t xml:space="preserve">phù hợp với hoạt động thực tế, tăng tính </w:t>
      </w:r>
      <w:r w:rsidR="005D7424" w:rsidRPr="00B16798">
        <w:rPr>
          <w:rFonts w:eastAsia="Times New Roman" w:cs="Arial"/>
          <w:szCs w:val="24"/>
        </w:rPr>
        <w:t>hấp dẫn để phát triển đội ngũ môi giới mới và đồng thời kích thích nhân viên môi giới tại VIS gia tăng giá trị giao dịch.</w:t>
      </w:r>
    </w:p>
    <w:p w14:paraId="6E4C2C87" w14:textId="6E20BB52" w:rsidR="005D7424" w:rsidRPr="00B16798" w:rsidRDefault="005D7424" w:rsidP="00AF276C">
      <w:pPr>
        <w:pStyle w:val="ListParagraph"/>
        <w:numPr>
          <w:ilvl w:val="0"/>
          <w:numId w:val="18"/>
        </w:numPr>
        <w:spacing w:before="0" w:after="0" w:line="360" w:lineRule="auto"/>
        <w:ind w:hanging="720"/>
        <w:rPr>
          <w:rFonts w:eastAsia="Times New Roman" w:cs="Arial"/>
          <w:szCs w:val="24"/>
        </w:rPr>
      </w:pPr>
      <w:r w:rsidRPr="00B16798">
        <w:rPr>
          <w:rFonts w:eastAsia="Times New Roman" w:cs="Arial"/>
          <w:szCs w:val="24"/>
        </w:rPr>
        <w:t>Xây dựng</w:t>
      </w:r>
      <w:r w:rsidR="00910906">
        <w:rPr>
          <w:rFonts w:eastAsia="Times New Roman" w:cs="Arial"/>
          <w:szCs w:val="24"/>
        </w:rPr>
        <w:t>/Bổ sung</w:t>
      </w:r>
      <w:r w:rsidRPr="00B16798">
        <w:rPr>
          <w:rFonts w:eastAsia="Times New Roman" w:cs="Arial"/>
          <w:szCs w:val="24"/>
        </w:rPr>
        <w:t xml:space="preserve"> chính sách hoa hồng hợp lý cho việc phát triển Nghiệp vụ Tư vấn tại VIS.</w:t>
      </w:r>
    </w:p>
    <w:p w14:paraId="7B552CD4" w14:textId="77777777" w:rsidR="005D7424" w:rsidRPr="00B16798" w:rsidRDefault="005D7424" w:rsidP="00AF276C">
      <w:pPr>
        <w:pStyle w:val="ListParagraph"/>
        <w:numPr>
          <w:ilvl w:val="1"/>
          <w:numId w:val="21"/>
        </w:numPr>
        <w:spacing w:before="0" w:after="0" w:line="360" w:lineRule="auto"/>
        <w:ind w:left="720" w:hanging="720"/>
        <w:rPr>
          <w:rFonts w:cs="Arial"/>
          <w:szCs w:val="24"/>
        </w:rPr>
      </w:pPr>
      <w:r w:rsidRPr="00B16798">
        <w:rPr>
          <w:rFonts w:cs="Arial"/>
          <w:szCs w:val="24"/>
        </w:rPr>
        <w:t>Mục tiêu định lượng</w:t>
      </w:r>
    </w:p>
    <w:p w14:paraId="17D334D7" w14:textId="77777777" w:rsidR="00910906" w:rsidRPr="00910906" w:rsidRDefault="00910906" w:rsidP="00910906">
      <w:pPr>
        <w:pStyle w:val="ListParagraph"/>
        <w:numPr>
          <w:ilvl w:val="0"/>
          <w:numId w:val="18"/>
        </w:numPr>
        <w:spacing w:before="0" w:after="0" w:line="360" w:lineRule="auto"/>
        <w:ind w:hanging="720"/>
        <w:rPr>
          <w:rFonts w:eastAsia="Times New Roman" w:cs="Arial"/>
          <w:szCs w:val="24"/>
        </w:rPr>
      </w:pPr>
      <w:r w:rsidRPr="00910906">
        <w:rPr>
          <w:rFonts w:eastAsia="Times New Roman" w:cs="Arial"/>
          <w:szCs w:val="24"/>
        </w:rPr>
        <w:t>Năm 2020, VIS định hướng đẩy mạnh tái cấu trúc hoạt động Môi giới theo hướng bền vững, chủ động, mở rộng các kênh bán hàng và cung cấp dịch vụ, do đó doanh thu từ nghiệp vụ Môi giới dự kiến tăng 192%, đạt 12,36 tỷ đồng.</w:t>
      </w:r>
    </w:p>
    <w:p w14:paraId="1C9EE550" w14:textId="77777777" w:rsidR="00910906" w:rsidRPr="00910906" w:rsidRDefault="00910906" w:rsidP="00910906">
      <w:pPr>
        <w:pStyle w:val="ListParagraph"/>
        <w:numPr>
          <w:ilvl w:val="0"/>
          <w:numId w:val="18"/>
        </w:numPr>
        <w:spacing w:before="0" w:after="0" w:line="360" w:lineRule="auto"/>
        <w:ind w:hanging="720"/>
        <w:rPr>
          <w:rFonts w:eastAsia="Times New Roman" w:cs="Arial"/>
          <w:szCs w:val="24"/>
        </w:rPr>
      </w:pPr>
      <w:r w:rsidRPr="00910906">
        <w:rPr>
          <w:rFonts w:eastAsia="Times New Roman" w:cs="Arial"/>
          <w:szCs w:val="24"/>
        </w:rPr>
        <w:t>Với nguồn vốn cho vay dự kiến trung bình đạt xấp xỉ 153,23 tỷ trong năm 2020, doanh thu cho vay và ứng trước của VIS trong năm dự kiến đạt 20,84 tỷ, tăng 211% so với năm 2019. Chi phí tương ứng cho hoạt động cho vay và ứng trước tăng 242% so với cùng kỳ chủ yếu do dự kiến tăng chi phí vốn vay và huy động trong năm 2020.</w:t>
      </w:r>
    </w:p>
    <w:p w14:paraId="16CFF34D" w14:textId="77777777" w:rsidR="00910906" w:rsidRPr="00910906" w:rsidRDefault="00910906" w:rsidP="00910906">
      <w:pPr>
        <w:pStyle w:val="ListParagraph"/>
        <w:numPr>
          <w:ilvl w:val="0"/>
          <w:numId w:val="18"/>
        </w:numPr>
        <w:spacing w:before="0" w:after="0" w:line="360" w:lineRule="auto"/>
        <w:ind w:hanging="720"/>
        <w:rPr>
          <w:rFonts w:eastAsia="Times New Roman" w:cs="Arial"/>
          <w:szCs w:val="24"/>
        </w:rPr>
      </w:pPr>
      <w:r w:rsidRPr="00910906">
        <w:rPr>
          <w:rFonts w:eastAsia="Times New Roman" w:cs="Arial"/>
          <w:szCs w:val="24"/>
        </w:rPr>
        <w:t>Doanh thu ròng hoạt động tư vấn IB dự kiến đạt 6,3 tỷ đồng trong năm 2020, tăng trưởng 59,5% so với thực hiện năm 2019.</w:t>
      </w:r>
    </w:p>
    <w:p w14:paraId="42B57E28" w14:textId="77777777" w:rsidR="00910906" w:rsidRPr="00910906" w:rsidRDefault="00910906" w:rsidP="00910906">
      <w:pPr>
        <w:pStyle w:val="ListParagraph"/>
        <w:numPr>
          <w:ilvl w:val="0"/>
          <w:numId w:val="18"/>
        </w:numPr>
        <w:spacing w:before="0" w:after="0" w:line="360" w:lineRule="auto"/>
        <w:ind w:hanging="720"/>
        <w:rPr>
          <w:rFonts w:eastAsia="Times New Roman" w:cs="Arial"/>
          <w:szCs w:val="24"/>
        </w:rPr>
      </w:pPr>
      <w:r w:rsidRPr="00910906">
        <w:rPr>
          <w:rFonts w:eastAsia="Times New Roman" w:cs="Arial"/>
          <w:szCs w:val="24"/>
        </w:rPr>
        <w:t>Kế hoạch lợi nhuận hoạt động kinh doanh trước thuế năm 2020 của VIS dự kiến đạt 15,2 tỷ đồng, tập trung vào 02 mảng hoạt động chính (đv: triệu đồng):</w:t>
      </w:r>
    </w:p>
    <w:p w14:paraId="47B58C50" w14:textId="77777777" w:rsidR="00910906" w:rsidRPr="00910906" w:rsidRDefault="00910906" w:rsidP="00910906">
      <w:pPr>
        <w:pStyle w:val="ListParagraph"/>
        <w:numPr>
          <w:ilvl w:val="0"/>
          <w:numId w:val="18"/>
        </w:numPr>
        <w:spacing w:before="0" w:after="0" w:line="360" w:lineRule="auto"/>
        <w:ind w:hanging="720"/>
        <w:rPr>
          <w:rFonts w:eastAsia="Times New Roman" w:cs="Arial"/>
          <w:szCs w:val="24"/>
        </w:rPr>
      </w:pPr>
      <w:r w:rsidRPr="00910906">
        <w:rPr>
          <w:rFonts w:eastAsia="Times New Roman" w:cs="Arial"/>
          <w:szCs w:val="24"/>
        </w:rPr>
        <w:t>+ Dịch vụ chứng khoán: 11.100</w:t>
      </w:r>
    </w:p>
    <w:p w14:paraId="0E201F4D" w14:textId="1AD4B35B" w:rsidR="004C1B64" w:rsidRPr="00910906" w:rsidRDefault="00910906" w:rsidP="00910906">
      <w:pPr>
        <w:pStyle w:val="ListParagraph"/>
        <w:numPr>
          <w:ilvl w:val="0"/>
          <w:numId w:val="18"/>
        </w:numPr>
        <w:spacing w:before="0" w:after="0" w:line="360" w:lineRule="auto"/>
        <w:ind w:hanging="720"/>
        <w:rPr>
          <w:rFonts w:eastAsia="Times New Roman" w:cs="Arial"/>
          <w:szCs w:val="24"/>
        </w:rPr>
      </w:pPr>
      <w:r w:rsidRPr="00910906">
        <w:rPr>
          <w:rFonts w:eastAsia="Times New Roman" w:cs="Arial"/>
          <w:szCs w:val="24"/>
        </w:rPr>
        <w:t>+ Ngân hàng đầu tư (IB): 4.081</w:t>
      </w:r>
    </w:p>
    <w:p w14:paraId="015D852C" w14:textId="731949D0" w:rsidR="00470984" w:rsidRPr="00B16798" w:rsidRDefault="00470984" w:rsidP="00AF276C">
      <w:pPr>
        <w:pStyle w:val="ListParagraph"/>
        <w:spacing w:before="0" w:after="0" w:line="360" w:lineRule="auto"/>
        <w:ind w:left="720"/>
        <w:rPr>
          <w:rFonts w:cs="Arial"/>
          <w:b/>
          <w:i/>
          <w:szCs w:val="24"/>
          <w:u w:val="single"/>
        </w:rPr>
      </w:pPr>
      <w:r w:rsidRPr="00B16798">
        <w:rPr>
          <w:rFonts w:cs="Arial"/>
          <w:b/>
          <w:i/>
          <w:szCs w:val="24"/>
          <w:u w:val="single"/>
        </w:rPr>
        <w:t>Kế hoạch kinh doanh năm 20</w:t>
      </w:r>
      <w:r w:rsidR="00910906">
        <w:rPr>
          <w:rFonts w:cs="Arial"/>
          <w:b/>
          <w:i/>
          <w:szCs w:val="24"/>
          <w:u w:val="single"/>
        </w:rPr>
        <w:t>20</w:t>
      </w:r>
      <w:r w:rsidRPr="00B16798">
        <w:rPr>
          <w:rFonts w:cs="Arial"/>
          <w:b/>
          <w:i/>
          <w:szCs w:val="24"/>
          <w:u w:val="single"/>
        </w:rPr>
        <w:t xml:space="preserve"> cụ thể như sau:</w:t>
      </w:r>
    </w:p>
    <w:p w14:paraId="7BCAA54C" w14:textId="77777777" w:rsidR="00B22522" w:rsidRPr="00B16798" w:rsidRDefault="00FC5569" w:rsidP="00AF276C">
      <w:pPr>
        <w:tabs>
          <w:tab w:val="right" w:pos="8505"/>
        </w:tabs>
        <w:spacing w:before="0" w:after="0"/>
        <w:jc w:val="left"/>
        <w:rPr>
          <w:rFonts w:cs="Arial"/>
          <w:i/>
        </w:rPr>
      </w:pPr>
      <w:r w:rsidRPr="00B16798">
        <w:rPr>
          <w:rFonts w:cs="Arial"/>
          <w:i/>
        </w:rPr>
        <w:tab/>
      </w:r>
      <w:r w:rsidR="00310391" w:rsidRPr="00B16798">
        <w:rPr>
          <w:rFonts w:cs="Arial"/>
          <w:i/>
        </w:rPr>
        <w:t xml:space="preserve">     </w:t>
      </w:r>
      <w:r w:rsidR="00B22522" w:rsidRPr="00B16798">
        <w:rPr>
          <w:rFonts w:cs="Arial"/>
          <w:i/>
        </w:rPr>
        <w:t>Đvt: triệu đồng</w:t>
      </w:r>
    </w:p>
    <w:tbl>
      <w:tblPr>
        <w:tblW w:w="8475" w:type="dxa"/>
        <w:tblInd w:w="7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600" w:firstRow="0" w:lastRow="0" w:firstColumn="0" w:lastColumn="0" w:noHBand="1" w:noVBand="1"/>
      </w:tblPr>
      <w:tblGrid>
        <w:gridCol w:w="417"/>
        <w:gridCol w:w="5236"/>
        <w:gridCol w:w="1429"/>
        <w:gridCol w:w="1393"/>
      </w:tblGrid>
      <w:tr w:rsidR="003E3A9A" w:rsidRPr="00B16798" w14:paraId="6B5C50F8" w14:textId="77777777" w:rsidTr="005E4FE7">
        <w:trPr>
          <w:trHeight w:val="605"/>
        </w:trPr>
        <w:tc>
          <w:tcPr>
            <w:tcW w:w="417" w:type="dxa"/>
            <w:shd w:val="clear" w:color="auto" w:fill="E2EFD9" w:themeFill="accent6" w:themeFillTint="33"/>
            <w:tcMar>
              <w:top w:w="15" w:type="dxa"/>
              <w:left w:w="15" w:type="dxa"/>
              <w:bottom w:w="0" w:type="dxa"/>
              <w:right w:w="15" w:type="dxa"/>
            </w:tcMar>
            <w:vAlign w:val="center"/>
            <w:hideMark/>
          </w:tcPr>
          <w:p w14:paraId="28345D48" w14:textId="77777777" w:rsidR="003E3A9A" w:rsidRPr="00B16798" w:rsidRDefault="003E3A9A" w:rsidP="00310391">
            <w:pPr>
              <w:spacing w:before="0" w:after="0"/>
              <w:jc w:val="center"/>
              <w:rPr>
                <w:rFonts w:cs="Arial"/>
              </w:rPr>
            </w:pPr>
          </w:p>
        </w:tc>
        <w:tc>
          <w:tcPr>
            <w:tcW w:w="5236" w:type="dxa"/>
            <w:shd w:val="clear" w:color="auto" w:fill="E2EFD9" w:themeFill="accent6" w:themeFillTint="33"/>
            <w:tcMar>
              <w:top w:w="15" w:type="dxa"/>
              <w:left w:w="15" w:type="dxa"/>
              <w:bottom w:w="0" w:type="dxa"/>
              <w:right w:w="15" w:type="dxa"/>
            </w:tcMar>
            <w:vAlign w:val="center"/>
            <w:hideMark/>
          </w:tcPr>
          <w:p w14:paraId="7BEB5E28" w14:textId="77777777" w:rsidR="003E3A9A" w:rsidRPr="00B16798" w:rsidRDefault="003E3A9A" w:rsidP="00310391">
            <w:pPr>
              <w:spacing w:before="0" w:after="0"/>
              <w:jc w:val="center"/>
              <w:rPr>
                <w:rFonts w:cs="Arial"/>
              </w:rPr>
            </w:pPr>
            <w:r w:rsidRPr="00B16798">
              <w:rPr>
                <w:rFonts w:cs="Arial"/>
                <w:b/>
                <w:bCs/>
              </w:rPr>
              <w:t>CHỈ TIÊU</w:t>
            </w:r>
          </w:p>
        </w:tc>
        <w:tc>
          <w:tcPr>
            <w:tcW w:w="1429" w:type="dxa"/>
            <w:shd w:val="clear" w:color="auto" w:fill="E2EFD9" w:themeFill="accent6" w:themeFillTint="33"/>
            <w:tcMar>
              <w:top w:w="15" w:type="dxa"/>
              <w:left w:w="15" w:type="dxa"/>
              <w:bottom w:w="0" w:type="dxa"/>
              <w:right w:w="15" w:type="dxa"/>
            </w:tcMar>
            <w:vAlign w:val="center"/>
            <w:hideMark/>
          </w:tcPr>
          <w:p w14:paraId="0F881DEB" w14:textId="5551E6A2" w:rsidR="003E3A9A" w:rsidRPr="00B16798" w:rsidRDefault="003E3A9A" w:rsidP="00B7454A">
            <w:pPr>
              <w:spacing w:before="0" w:after="0"/>
              <w:ind w:right="61"/>
              <w:jc w:val="center"/>
              <w:rPr>
                <w:rFonts w:cs="Arial"/>
              </w:rPr>
            </w:pPr>
            <w:r w:rsidRPr="00B16798">
              <w:rPr>
                <w:rFonts w:cs="Arial"/>
                <w:b/>
                <w:bCs/>
              </w:rPr>
              <w:t>20</w:t>
            </w:r>
            <w:r w:rsidR="00910906">
              <w:rPr>
                <w:rFonts w:cs="Arial"/>
                <w:b/>
                <w:bCs/>
              </w:rPr>
              <w:t>20</w:t>
            </w:r>
            <w:r w:rsidRPr="00B16798">
              <w:rPr>
                <w:rFonts w:cs="Arial"/>
                <w:b/>
                <w:bCs/>
              </w:rPr>
              <w:t>F</w:t>
            </w:r>
          </w:p>
        </w:tc>
        <w:tc>
          <w:tcPr>
            <w:tcW w:w="1393" w:type="dxa"/>
            <w:shd w:val="clear" w:color="auto" w:fill="E2EFD9" w:themeFill="accent6" w:themeFillTint="33"/>
          </w:tcPr>
          <w:p w14:paraId="73F07DBC" w14:textId="536CDE55" w:rsidR="003E3A9A" w:rsidRPr="00B16798" w:rsidRDefault="003E3A9A" w:rsidP="00310391">
            <w:pPr>
              <w:spacing w:before="0" w:after="0"/>
              <w:ind w:right="61"/>
              <w:jc w:val="center"/>
              <w:rPr>
                <w:rFonts w:cs="Arial"/>
                <w:b/>
                <w:bCs/>
              </w:rPr>
            </w:pPr>
            <w:r w:rsidRPr="00B16798">
              <w:rPr>
                <w:rFonts w:cs="Arial"/>
                <w:b/>
                <w:bCs/>
              </w:rPr>
              <w:t>KH20</w:t>
            </w:r>
            <w:r w:rsidR="00394565">
              <w:rPr>
                <w:rFonts w:cs="Arial"/>
                <w:b/>
                <w:bCs/>
              </w:rPr>
              <w:t>20</w:t>
            </w:r>
          </w:p>
          <w:p w14:paraId="6C148C6E" w14:textId="410CDC8B" w:rsidR="003E3A9A" w:rsidRPr="00B16798" w:rsidRDefault="003E3A9A" w:rsidP="00B7454A">
            <w:pPr>
              <w:spacing w:before="0" w:after="0"/>
              <w:ind w:right="61"/>
              <w:jc w:val="center"/>
              <w:rPr>
                <w:rFonts w:cs="Arial"/>
                <w:b/>
                <w:bCs/>
              </w:rPr>
            </w:pPr>
            <w:r w:rsidRPr="00B16798">
              <w:rPr>
                <w:rFonts w:cs="Arial"/>
                <w:b/>
                <w:bCs/>
              </w:rPr>
              <w:t>/TH201</w:t>
            </w:r>
            <w:r w:rsidR="00394565">
              <w:rPr>
                <w:rFonts w:cs="Arial"/>
                <w:b/>
                <w:bCs/>
              </w:rPr>
              <w:t>9</w:t>
            </w:r>
          </w:p>
        </w:tc>
      </w:tr>
      <w:tr w:rsidR="003E3A9A" w:rsidRPr="00B16798" w14:paraId="0CB87C72" w14:textId="77777777" w:rsidTr="005E4FE7">
        <w:trPr>
          <w:trHeight w:val="365"/>
        </w:trPr>
        <w:tc>
          <w:tcPr>
            <w:tcW w:w="417" w:type="dxa"/>
            <w:shd w:val="clear" w:color="auto" w:fill="auto"/>
            <w:tcMar>
              <w:top w:w="15" w:type="dxa"/>
              <w:left w:w="15" w:type="dxa"/>
              <w:bottom w:w="0" w:type="dxa"/>
              <w:right w:w="15" w:type="dxa"/>
            </w:tcMar>
            <w:vAlign w:val="center"/>
            <w:hideMark/>
          </w:tcPr>
          <w:p w14:paraId="4F9B216B" w14:textId="77777777" w:rsidR="003E3A9A" w:rsidRPr="00B16798" w:rsidRDefault="003E3A9A" w:rsidP="00B04F4A">
            <w:pPr>
              <w:spacing w:before="0" w:after="0"/>
              <w:jc w:val="left"/>
              <w:rPr>
                <w:rFonts w:cs="Arial"/>
              </w:rPr>
            </w:pPr>
            <w:r w:rsidRPr="00B16798">
              <w:rPr>
                <w:rFonts w:cs="Arial"/>
                <w:b/>
                <w:bCs/>
              </w:rPr>
              <w:t>A</w:t>
            </w:r>
          </w:p>
        </w:tc>
        <w:tc>
          <w:tcPr>
            <w:tcW w:w="5236" w:type="dxa"/>
            <w:shd w:val="clear" w:color="auto" w:fill="auto"/>
            <w:tcMar>
              <w:top w:w="15" w:type="dxa"/>
              <w:left w:w="15" w:type="dxa"/>
              <w:bottom w:w="0" w:type="dxa"/>
              <w:right w:w="15" w:type="dxa"/>
            </w:tcMar>
            <w:vAlign w:val="center"/>
            <w:hideMark/>
          </w:tcPr>
          <w:p w14:paraId="0D5DF24C" w14:textId="77777777" w:rsidR="003E3A9A" w:rsidRPr="00B16798" w:rsidRDefault="003E3A9A" w:rsidP="00B04F4A">
            <w:pPr>
              <w:spacing w:before="0" w:after="0"/>
              <w:jc w:val="left"/>
              <w:rPr>
                <w:rFonts w:cs="Arial"/>
              </w:rPr>
            </w:pPr>
            <w:r w:rsidRPr="00B16798">
              <w:rPr>
                <w:rFonts w:cs="Arial"/>
                <w:b/>
                <w:bCs/>
              </w:rPr>
              <w:t xml:space="preserve">KẾT QUẢ KINH DOANH </w:t>
            </w:r>
          </w:p>
        </w:tc>
        <w:tc>
          <w:tcPr>
            <w:tcW w:w="1429" w:type="dxa"/>
            <w:shd w:val="clear" w:color="auto" w:fill="auto"/>
            <w:tcMar>
              <w:top w:w="15" w:type="dxa"/>
              <w:left w:w="15" w:type="dxa"/>
              <w:bottom w:w="0" w:type="dxa"/>
              <w:right w:w="15" w:type="dxa"/>
            </w:tcMar>
            <w:vAlign w:val="center"/>
            <w:hideMark/>
          </w:tcPr>
          <w:p w14:paraId="6824FAB7" w14:textId="77777777" w:rsidR="003E3A9A" w:rsidRPr="00B16798" w:rsidRDefault="003E3A9A" w:rsidP="00B04F4A">
            <w:pPr>
              <w:spacing w:before="0" w:after="0"/>
              <w:ind w:right="61"/>
              <w:jc w:val="right"/>
              <w:rPr>
                <w:rFonts w:cs="Arial"/>
              </w:rPr>
            </w:pPr>
            <w:r w:rsidRPr="00B16798">
              <w:rPr>
                <w:rFonts w:cs="Arial"/>
                <w:b/>
                <w:bCs/>
              </w:rPr>
              <w:t> </w:t>
            </w:r>
          </w:p>
        </w:tc>
        <w:tc>
          <w:tcPr>
            <w:tcW w:w="1393" w:type="dxa"/>
            <w:vAlign w:val="center"/>
          </w:tcPr>
          <w:p w14:paraId="6DB325A7" w14:textId="77777777" w:rsidR="003E3A9A" w:rsidRPr="00B16798" w:rsidRDefault="003E3A9A" w:rsidP="00B04F4A">
            <w:pPr>
              <w:spacing w:before="0" w:after="0"/>
              <w:ind w:right="61"/>
              <w:jc w:val="right"/>
              <w:rPr>
                <w:rFonts w:cs="Arial"/>
                <w:b/>
                <w:bCs/>
              </w:rPr>
            </w:pPr>
          </w:p>
        </w:tc>
      </w:tr>
      <w:tr w:rsidR="003E3A9A" w:rsidRPr="00B16798" w14:paraId="751AA3BE" w14:textId="77777777" w:rsidTr="005E4FE7">
        <w:trPr>
          <w:trHeight w:val="365"/>
        </w:trPr>
        <w:tc>
          <w:tcPr>
            <w:tcW w:w="417" w:type="dxa"/>
            <w:shd w:val="clear" w:color="auto" w:fill="auto"/>
            <w:tcMar>
              <w:top w:w="15" w:type="dxa"/>
              <w:left w:w="15" w:type="dxa"/>
              <w:bottom w:w="0" w:type="dxa"/>
              <w:right w:w="15" w:type="dxa"/>
            </w:tcMar>
            <w:vAlign w:val="center"/>
            <w:hideMark/>
          </w:tcPr>
          <w:p w14:paraId="1C8ACFCC" w14:textId="77777777" w:rsidR="003E3A9A" w:rsidRPr="00B16798" w:rsidRDefault="003E3A9A" w:rsidP="00B04F4A">
            <w:pPr>
              <w:spacing w:before="0" w:after="0"/>
              <w:jc w:val="left"/>
              <w:rPr>
                <w:rFonts w:cs="Arial"/>
              </w:rPr>
            </w:pPr>
            <w:r w:rsidRPr="00B16798">
              <w:rPr>
                <w:rFonts w:cs="Arial"/>
                <w:b/>
                <w:bCs/>
              </w:rPr>
              <w:t>I</w:t>
            </w:r>
          </w:p>
        </w:tc>
        <w:tc>
          <w:tcPr>
            <w:tcW w:w="5236" w:type="dxa"/>
            <w:shd w:val="clear" w:color="auto" w:fill="auto"/>
            <w:tcMar>
              <w:top w:w="15" w:type="dxa"/>
              <w:left w:w="15" w:type="dxa"/>
              <w:bottom w:w="0" w:type="dxa"/>
              <w:right w:w="15" w:type="dxa"/>
            </w:tcMar>
            <w:vAlign w:val="center"/>
            <w:hideMark/>
          </w:tcPr>
          <w:p w14:paraId="1452894C" w14:textId="77777777" w:rsidR="003E3A9A" w:rsidRPr="00B16798" w:rsidRDefault="003E3A9A" w:rsidP="00B04F4A">
            <w:pPr>
              <w:spacing w:before="0" w:after="0"/>
              <w:jc w:val="left"/>
              <w:rPr>
                <w:rFonts w:cs="Arial"/>
              </w:rPr>
            </w:pPr>
            <w:r w:rsidRPr="00B16798">
              <w:rPr>
                <w:rFonts w:cs="Arial"/>
                <w:b/>
                <w:bCs/>
              </w:rPr>
              <w:t>DOANH THU</w:t>
            </w:r>
          </w:p>
        </w:tc>
        <w:tc>
          <w:tcPr>
            <w:tcW w:w="1429" w:type="dxa"/>
            <w:shd w:val="clear" w:color="auto" w:fill="auto"/>
            <w:tcMar>
              <w:top w:w="15" w:type="dxa"/>
              <w:left w:w="15" w:type="dxa"/>
              <w:bottom w:w="0" w:type="dxa"/>
              <w:right w:w="15" w:type="dxa"/>
            </w:tcMar>
            <w:vAlign w:val="center"/>
            <w:hideMark/>
          </w:tcPr>
          <w:p w14:paraId="3D69E753" w14:textId="0AA6FD0E" w:rsidR="003E3A9A" w:rsidRPr="00B16798" w:rsidRDefault="003E3A9A" w:rsidP="00B7454A">
            <w:pPr>
              <w:jc w:val="right"/>
              <w:rPr>
                <w:rFonts w:cs="Arial"/>
                <w:b/>
                <w:bCs/>
                <w:color w:val="000000"/>
              </w:rPr>
            </w:pPr>
            <w:r w:rsidRPr="00B16798">
              <w:rPr>
                <w:rFonts w:cs="Arial"/>
                <w:b/>
                <w:bCs/>
                <w:color w:val="000000"/>
              </w:rPr>
              <w:t>5</w:t>
            </w:r>
            <w:r w:rsidR="00B7454A">
              <w:rPr>
                <w:rFonts w:cs="Arial"/>
                <w:b/>
                <w:bCs/>
                <w:color w:val="000000"/>
              </w:rPr>
              <w:t>1.</w:t>
            </w:r>
            <w:r w:rsidR="00394565">
              <w:rPr>
                <w:rFonts w:cs="Arial"/>
                <w:b/>
                <w:bCs/>
                <w:color w:val="000000"/>
              </w:rPr>
              <w:t>830</w:t>
            </w:r>
          </w:p>
        </w:tc>
        <w:tc>
          <w:tcPr>
            <w:tcW w:w="1393" w:type="dxa"/>
            <w:vAlign w:val="center"/>
          </w:tcPr>
          <w:p w14:paraId="22DC3644" w14:textId="3D2184BC" w:rsidR="003E3A9A" w:rsidRPr="00B16798" w:rsidRDefault="00394565" w:rsidP="00CE428E">
            <w:pPr>
              <w:jc w:val="right"/>
              <w:rPr>
                <w:rFonts w:cs="Arial"/>
                <w:b/>
                <w:bCs/>
                <w:color w:val="000000"/>
              </w:rPr>
            </w:pPr>
            <w:r>
              <w:rPr>
                <w:rFonts w:cs="Arial"/>
                <w:b/>
                <w:bCs/>
                <w:color w:val="000000"/>
              </w:rPr>
              <w:t>87,2</w:t>
            </w:r>
            <w:r w:rsidR="003E3A9A" w:rsidRPr="00B16798">
              <w:rPr>
                <w:rFonts w:cs="Arial"/>
                <w:b/>
                <w:bCs/>
                <w:color w:val="000000"/>
              </w:rPr>
              <w:t>%</w:t>
            </w:r>
          </w:p>
        </w:tc>
      </w:tr>
      <w:tr w:rsidR="003E3A9A" w:rsidRPr="00B16798" w14:paraId="2151F815" w14:textId="77777777" w:rsidTr="005E4FE7">
        <w:trPr>
          <w:trHeight w:val="365"/>
        </w:trPr>
        <w:tc>
          <w:tcPr>
            <w:tcW w:w="417" w:type="dxa"/>
            <w:shd w:val="clear" w:color="auto" w:fill="auto"/>
            <w:tcMar>
              <w:top w:w="15" w:type="dxa"/>
              <w:left w:w="15" w:type="dxa"/>
              <w:bottom w:w="0" w:type="dxa"/>
              <w:right w:w="15" w:type="dxa"/>
            </w:tcMar>
            <w:vAlign w:val="center"/>
            <w:hideMark/>
          </w:tcPr>
          <w:p w14:paraId="1A08B673" w14:textId="77777777" w:rsidR="003E3A9A" w:rsidRPr="00B16798" w:rsidRDefault="003E3A9A" w:rsidP="00B04F4A">
            <w:pPr>
              <w:spacing w:before="0" w:after="0"/>
              <w:jc w:val="left"/>
              <w:rPr>
                <w:rFonts w:cs="Arial"/>
              </w:rPr>
            </w:pPr>
          </w:p>
        </w:tc>
        <w:tc>
          <w:tcPr>
            <w:tcW w:w="5236" w:type="dxa"/>
            <w:shd w:val="clear" w:color="auto" w:fill="auto"/>
            <w:tcMar>
              <w:top w:w="15" w:type="dxa"/>
              <w:left w:w="15" w:type="dxa"/>
              <w:bottom w:w="0" w:type="dxa"/>
              <w:right w:w="15" w:type="dxa"/>
            </w:tcMar>
            <w:vAlign w:val="center"/>
            <w:hideMark/>
          </w:tcPr>
          <w:p w14:paraId="5B4C0828" w14:textId="77777777" w:rsidR="003E3A9A" w:rsidRPr="00B16798" w:rsidRDefault="003E3A9A" w:rsidP="00B04F4A">
            <w:pPr>
              <w:spacing w:before="0" w:after="0"/>
              <w:jc w:val="left"/>
              <w:rPr>
                <w:rFonts w:cs="Arial"/>
              </w:rPr>
            </w:pPr>
            <w:r w:rsidRPr="00B16798">
              <w:rPr>
                <w:rFonts w:cs="Arial"/>
              </w:rPr>
              <w:t>Dịch vụ chứng khoán</w:t>
            </w:r>
          </w:p>
        </w:tc>
        <w:tc>
          <w:tcPr>
            <w:tcW w:w="1429" w:type="dxa"/>
            <w:shd w:val="clear" w:color="auto" w:fill="auto"/>
            <w:tcMar>
              <w:top w:w="15" w:type="dxa"/>
              <w:left w:w="15" w:type="dxa"/>
              <w:bottom w:w="0" w:type="dxa"/>
              <w:right w:w="15" w:type="dxa"/>
            </w:tcMar>
            <w:vAlign w:val="center"/>
          </w:tcPr>
          <w:p w14:paraId="0EE1D115" w14:textId="0B5C2EFD" w:rsidR="003E3A9A" w:rsidRPr="00B16798" w:rsidRDefault="00941ECD" w:rsidP="00B7454A">
            <w:pPr>
              <w:jc w:val="right"/>
            </w:pPr>
            <w:r w:rsidRPr="00B16798">
              <w:t>4</w:t>
            </w:r>
            <w:r w:rsidR="00B7454A">
              <w:t>4.</w:t>
            </w:r>
            <w:r w:rsidR="00394565">
              <w:t>493</w:t>
            </w:r>
          </w:p>
        </w:tc>
        <w:tc>
          <w:tcPr>
            <w:tcW w:w="1393" w:type="dxa"/>
            <w:vAlign w:val="center"/>
          </w:tcPr>
          <w:p w14:paraId="081ED159" w14:textId="77777777" w:rsidR="003E3A9A" w:rsidRPr="00B16798" w:rsidRDefault="003E3A9A" w:rsidP="00B04F4A">
            <w:pPr>
              <w:jc w:val="right"/>
            </w:pPr>
          </w:p>
        </w:tc>
      </w:tr>
      <w:tr w:rsidR="003E3A9A" w:rsidRPr="00B16798" w14:paraId="05F9E80E" w14:textId="77777777" w:rsidTr="005E4FE7">
        <w:trPr>
          <w:trHeight w:val="365"/>
        </w:trPr>
        <w:tc>
          <w:tcPr>
            <w:tcW w:w="417" w:type="dxa"/>
            <w:shd w:val="clear" w:color="auto" w:fill="auto"/>
            <w:tcMar>
              <w:top w:w="15" w:type="dxa"/>
              <w:left w:w="15" w:type="dxa"/>
              <w:bottom w:w="0" w:type="dxa"/>
              <w:right w:w="15" w:type="dxa"/>
            </w:tcMar>
            <w:vAlign w:val="center"/>
            <w:hideMark/>
          </w:tcPr>
          <w:p w14:paraId="60A712AC" w14:textId="77777777" w:rsidR="003E3A9A" w:rsidRPr="00B16798" w:rsidRDefault="003E3A9A" w:rsidP="00B04F4A">
            <w:pPr>
              <w:spacing w:before="0" w:after="0"/>
              <w:jc w:val="left"/>
              <w:rPr>
                <w:rFonts w:cs="Arial"/>
              </w:rPr>
            </w:pPr>
          </w:p>
        </w:tc>
        <w:tc>
          <w:tcPr>
            <w:tcW w:w="5236" w:type="dxa"/>
            <w:shd w:val="clear" w:color="auto" w:fill="auto"/>
            <w:tcMar>
              <w:top w:w="15" w:type="dxa"/>
              <w:left w:w="15" w:type="dxa"/>
              <w:bottom w:w="0" w:type="dxa"/>
              <w:right w:w="15" w:type="dxa"/>
            </w:tcMar>
            <w:vAlign w:val="center"/>
            <w:hideMark/>
          </w:tcPr>
          <w:p w14:paraId="0484308C" w14:textId="77777777" w:rsidR="003E3A9A" w:rsidRPr="00B16798" w:rsidRDefault="003E3A9A" w:rsidP="00B04F4A">
            <w:pPr>
              <w:spacing w:before="0" w:after="0"/>
              <w:jc w:val="left"/>
              <w:rPr>
                <w:rFonts w:cs="Arial"/>
              </w:rPr>
            </w:pPr>
            <w:r w:rsidRPr="00B16798">
              <w:rPr>
                <w:rFonts w:cs="Arial"/>
                <w:lang w:val="vi-VN"/>
              </w:rPr>
              <w:t>Ngân hàng đầu tư</w:t>
            </w:r>
            <w:r w:rsidR="00A31A54" w:rsidRPr="00B16798">
              <w:rPr>
                <w:rFonts w:cs="Arial"/>
              </w:rPr>
              <w:t xml:space="preserve"> (IB)</w:t>
            </w:r>
          </w:p>
        </w:tc>
        <w:tc>
          <w:tcPr>
            <w:tcW w:w="1429" w:type="dxa"/>
            <w:shd w:val="clear" w:color="auto" w:fill="auto"/>
            <w:tcMar>
              <w:top w:w="15" w:type="dxa"/>
              <w:left w:w="15" w:type="dxa"/>
              <w:bottom w:w="0" w:type="dxa"/>
              <w:right w:w="15" w:type="dxa"/>
            </w:tcMar>
            <w:vAlign w:val="center"/>
            <w:hideMark/>
          </w:tcPr>
          <w:p w14:paraId="5E471917" w14:textId="78F22E0B" w:rsidR="003E3A9A" w:rsidRPr="00B16798" w:rsidRDefault="00807B6D" w:rsidP="00B7454A">
            <w:pPr>
              <w:spacing w:before="0" w:after="0"/>
              <w:ind w:right="61"/>
              <w:jc w:val="right"/>
              <w:rPr>
                <w:rFonts w:cs="Arial"/>
              </w:rPr>
            </w:pPr>
            <w:r>
              <w:rPr>
                <w:rFonts w:cs="Arial"/>
              </w:rPr>
              <w:t xml:space="preserve"> </w:t>
            </w:r>
            <w:r w:rsidR="00B7454A">
              <w:rPr>
                <w:rFonts w:cs="Arial"/>
              </w:rPr>
              <w:t>6.</w:t>
            </w:r>
            <w:r w:rsidR="00394565">
              <w:rPr>
                <w:rFonts w:cs="Arial"/>
              </w:rPr>
              <w:t>333</w:t>
            </w:r>
          </w:p>
        </w:tc>
        <w:tc>
          <w:tcPr>
            <w:tcW w:w="1393" w:type="dxa"/>
            <w:vAlign w:val="center"/>
          </w:tcPr>
          <w:p w14:paraId="689A63F7" w14:textId="77777777" w:rsidR="003E3A9A" w:rsidRPr="00B16798" w:rsidRDefault="003E3A9A" w:rsidP="00B04F4A">
            <w:pPr>
              <w:spacing w:before="0" w:after="0"/>
              <w:ind w:right="61"/>
              <w:jc w:val="right"/>
              <w:rPr>
                <w:rFonts w:cs="Arial"/>
              </w:rPr>
            </w:pPr>
          </w:p>
        </w:tc>
      </w:tr>
      <w:tr w:rsidR="00CE428E" w:rsidRPr="00B16798" w14:paraId="72D8EBD7" w14:textId="77777777" w:rsidTr="005E4FE7">
        <w:trPr>
          <w:trHeight w:val="365"/>
        </w:trPr>
        <w:tc>
          <w:tcPr>
            <w:tcW w:w="417" w:type="dxa"/>
            <w:shd w:val="clear" w:color="auto" w:fill="auto"/>
            <w:tcMar>
              <w:top w:w="15" w:type="dxa"/>
              <w:left w:w="15" w:type="dxa"/>
              <w:bottom w:w="0" w:type="dxa"/>
              <w:right w:w="15" w:type="dxa"/>
            </w:tcMar>
            <w:vAlign w:val="center"/>
            <w:hideMark/>
          </w:tcPr>
          <w:p w14:paraId="5F481516" w14:textId="77777777" w:rsidR="00CE428E" w:rsidRPr="00B16798" w:rsidRDefault="00CE428E" w:rsidP="00B04F4A">
            <w:pPr>
              <w:spacing w:before="0" w:after="0"/>
              <w:jc w:val="left"/>
              <w:rPr>
                <w:rFonts w:cs="Arial"/>
                <w:b/>
                <w:bCs/>
              </w:rPr>
            </w:pPr>
          </w:p>
        </w:tc>
        <w:tc>
          <w:tcPr>
            <w:tcW w:w="5236" w:type="dxa"/>
            <w:shd w:val="clear" w:color="auto" w:fill="auto"/>
            <w:tcMar>
              <w:top w:w="15" w:type="dxa"/>
              <w:left w:w="15" w:type="dxa"/>
              <w:bottom w:w="0" w:type="dxa"/>
              <w:right w:w="15" w:type="dxa"/>
            </w:tcMar>
            <w:vAlign w:val="center"/>
            <w:hideMark/>
          </w:tcPr>
          <w:p w14:paraId="6B5DC914" w14:textId="77777777" w:rsidR="00CE428E" w:rsidRPr="00B16798" w:rsidRDefault="00CE428E" w:rsidP="00B04F4A">
            <w:pPr>
              <w:spacing w:before="0" w:after="0"/>
              <w:jc w:val="left"/>
              <w:rPr>
                <w:rFonts w:cs="Arial"/>
                <w:bCs/>
              </w:rPr>
            </w:pPr>
            <w:r w:rsidRPr="00B16798">
              <w:rPr>
                <w:rFonts w:cs="Arial"/>
                <w:bCs/>
              </w:rPr>
              <w:t>Khác</w:t>
            </w:r>
          </w:p>
        </w:tc>
        <w:tc>
          <w:tcPr>
            <w:tcW w:w="1429" w:type="dxa"/>
            <w:shd w:val="clear" w:color="auto" w:fill="auto"/>
            <w:tcMar>
              <w:top w:w="15" w:type="dxa"/>
              <w:left w:w="15" w:type="dxa"/>
              <w:bottom w:w="0" w:type="dxa"/>
              <w:right w:w="15" w:type="dxa"/>
            </w:tcMar>
            <w:vAlign w:val="center"/>
            <w:hideMark/>
          </w:tcPr>
          <w:p w14:paraId="07F7E72D" w14:textId="650B7185" w:rsidR="00CE428E" w:rsidRPr="00B16798" w:rsidRDefault="00B7454A" w:rsidP="00B7454A">
            <w:pPr>
              <w:spacing w:before="0" w:after="0"/>
              <w:ind w:right="61"/>
              <w:jc w:val="right"/>
              <w:rPr>
                <w:rFonts w:cs="Arial"/>
                <w:bCs/>
              </w:rPr>
            </w:pPr>
            <w:r>
              <w:rPr>
                <w:rFonts w:cs="Arial"/>
                <w:bCs/>
              </w:rPr>
              <w:t>1</w:t>
            </w:r>
            <w:r w:rsidR="00394565">
              <w:rPr>
                <w:rFonts w:cs="Arial"/>
                <w:bCs/>
              </w:rPr>
              <w:t>.004</w:t>
            </w:r>
          </w:p>
        </w:tc>
        <w:tc>
          <w:tcPr>
            <w:tcW w:w="1393" w:type="dxa"/>
            <w:vAlign w:val="center"/>
          </w:tcPr>
          <w:p w14:paraId="4C6C53D5" w14:textId="77777777" w:rsidR="00CE428E" w:rsidRPr="00B16798" w:rsidRDefault="00CE428E" w:rsidP="00B04F4A">
            <w:pPr>
              <w:spacing w:before="0" w:after="0"/>
              <w:ind w:right="61"/>
              <w:jc w:val="right"/>
              <w:rPr>
                <w:rFonts w:cs="Arial"/>
                <w:b/>
                <w:bCs/>
              </w:rPr>
            </w:pPr>
          </w:p>
        </w:tc>
      </w:tr>
      <w:tr w:rsidR="003E3A9A" w:rsidRPr="00B16798" w14:paraId="5D04C684" w14:textId="77777777" w:rsidTr="005E4FE7">
        <w:trPr>
          <w:trHeight w:val="365"/>
        </w:trPr>
        <w:tc>
          <w:tcPr>
            <w:tcW w:w="417" w:type="dxa"/>
            <w:shd w:val="clear" w:color="auto" w:fill="auto"/>
            <w:tcMar>
              <w:top w:w="15" w:type="dxa"/>
              <w:left w:w="15" w:type="dxa"/>
              <w:bottom w:w="0" w:type="dxa"/>
              <w:right w:w="15" w:type="dxa"/>
            </w:tcMar>
            <w:vAlign w:val="center"/>
            <w:hideMark/>
          </w:tcPr>
          <w:p w14:paraId="06DC92AB" w14:textId="77777777" w:rsidR="003E3A9A" w:rsidRPr="00B16798" w:rsidRDefault="003E3A9A" w:rsidP="00B04F4A">
            <w:pPr>
              <w:spacing w:before="0" w:after="0"/>
              <w:jc w:val="left"/>
              <w:rPr>
                <w:rFonts w:cs="Arial"/>
              </w:rPr>
            </w:pPr>
            <w:r w:rsidRPr="00B16798">
              <w:rPr>
                <w:rFonts w:cs="Arial"/>
                <w:b/>
                <w:bCs/>
              </w:rPr>
              <w:t>II</w:t>
            </w:r>
          </w:p>
        </w:tc>
        <w:tc>
          <w:tcPr>
            <w:tcW w:w="5236" w:type="dxa"/>
            <w:shd w:val="clear" w:color="auto" w:fill="auto"/>
            <w:tcMar>
              <w:top w:w="15" w:type="dxa"/>
              <w:left w:w="15" w:type="dxa"/>
              <w:bottom w:w="0" w:type="dxa"/>
              <w:right w:w="15" w:type="dxa"/>
            </w:tcMar>
            <w:vAlign w:val="center"/>
            <w:hideMark/>
          </w:tcPr>
          <w:p w14:paraId="56F34B77" w14:textId="77777777" w:rsidR="003E3A9A" w:rsidRPr="00B16798" w:rsidRDefault="003E3A9A" w:rsidP="00B04F4A">
            <w:pPr>
              <w:spacing w:before="0" w:after="0"/>
              <w:jc w:val="left"/>
              <w:rPr>
                <w:rFonts w:cs="Arial"/>
              </w:rPr>
            </w:pPr>
            <w:r w:rsidRPr="00B16798">
              <w:rPr>
                <w:rFonts w:cs="Arial"/>
                <w:b/>
                <w:bCs/>
              </w:rPr>
              <w:t>CHI PHÍ</w:t>
            </w:r>
          </w:p>
        </w:tc>
        <w:tc>
          <w:tcPr>
            <w:tcW w:w="1429" w:type="dxa"/>
            <w:shd w:val="clear" w:color="auto" w:fill="auto"/>
            <w:tcMar>
              <w:top w:w="15" w:type="dxa"/>
              <w:left w:w="15" w:type="dxa"/>
              <w:bottom w:w="0" w:type="dxa"/>
              <w:right w:w="15" w:type="dxa"/>
            </w:tcMar>
            <w:vAlign w:val="center"/>
            <w:hideMark/>
          </w:tcPr>
          <w:p w14:paraId="4EA2E78D" w14:textId="361F5B93" w:rsidR="003E3A9A" w:rsidRPr="00B16798" w:rsidRDefault="00FC12F2" w:rsidP="00B7454A">
            <w:pPr>
              <w:spacing w:before="0" w:after="0"/>
              <w:ind w:right="61"/>
              <w:jc w:val="right"/>
              <w:rPr>
                <w:rFonts w:cs="Arial"/>
              </w:rPr>
            </w:pPr>
            <w:r w:rsidRPr="00B16798">
              <w:rPr>
                <w:rFonts w:cs="Arial"/>
                <w:b/>
                <w:bCs/>
              </w:rPr>
              <w:t>3</w:t>
            </w:r>
            <w:r w:rsidR="00394565">
              <w:rPr>
                <w:rFonts w:cs="Arial"/>
                <w:b/>
                <w:bCs/>
              </w:rPr>
              <w:t>6</w:t>
            </w:r>
            <w:r w:rsidR="00B7454A">
              <w:rPr>
                <w:rFonts w:cs="Arial"/>
                <w:b/>
                <w:bCs/>
              </w:rPr>
              <w:t>.</w:t>
            </w:r>
            <w:r w:rsidR="00394565">
              <w:rPr>
                <w:rFonts w:cs="Arial"/>
                <w:b/>
                <w:bCs/>
              </w:rPr>
              <w:t>6</w:t>
            </w:r>
            <w:r w:rsidR="00B7454A">
              <w:rPr>
                <w:rFonts w:cs="Arial"/>
                <w:b/>
                <w:bCs/>
              </w:rPr>
              <w:t>4</w:t>
            </w:r>
            <w:r w:rsidR="00394565">
              <w:rPr>
                <w:rFonts w:cs="Arial"/>
                <w:b/>
                <w:bCs/>
              </w:rPr>
              <w:t>9</w:t>
            </w:r>
          </w:p>
        </w:tc>
        <w:tc>
          <w:tcPr>
            <w:tcW w:w="1393" w:type="dxa"/>
            <w:vAlign w:val="center"/>
          </w:tcPr>
          <w:p w14:paraId="5A99E576" w14:textId="77777777" w:rsidR="003E3A9A" w:rsidRPr="00B16798" w:rsidRDefault="003E3A9A" w:rsidP="00B04F4A">
            <w:pPr>
              <w:spacing w:before="0" w:after="0"/>
              <w:ind w:right="61"/>
              <w:jc w:val="right"/>
              <w:rPr>
                <w:rFonts w:cs="Arial"/>
                <w:b/>
                <w:bCs/>
              </w:rPr>
            </w:pPr>
          </w:p>
        </w:tc>
      </w:tr>
      <w:tr w:rsidR="003E3A9A" w:rsidRPr="00B16798" w14:paraId="7D717E92" w14:textId="77777777" w:rsidTr="005E4FE7">
        <w:trPr>
          <w:trHeight w:val="365"/>
        </w:trPr>
        <w:tc>
          <w:tcPr>
            <w:tcW w:w="417" w:type="dxa"/>
            <w:shd w:val="clear" w:color="auto" w:fill="auto"/>
            <w:tcMar>
              <w:top w:w="15" w:type="dxa"/>
              <w:left w:w="15" w:type="dxa"/>
              <w:bottom w:w="0" w:type="dxa"/>
              <w:right w:w="15" w:type="dxa"/>
            </w:tcMar>
            <w:vAlign w:val="center"/>
            <w:hideMark/>
          </w:tcPr>
          <w:p w14:paraId="1B40B050" w14:textId="77777777" w:rsidR="003E3A9A" w:rsidRPr="00B16798" w:rsidRDefault="003E3A9A" w:rsidP="00B04F4A">
            <w:pPr>
              <w:spacing w:before="0" w:after="0"/>
              <w:jc w:val="left"/>
              <w:rPr>
                <w:rFonts w:cs="Arial"/>
              </w:rPr>
            </w:pPr>
            <w:r w:rsidRPr="00B16798">
              <w:rPr>
                <w:rFonts w:cs="Arial"/>
                <w:b/>
                <w:bCs/>
              </w:rPr>
              <w:t>III</w:t>
            </w:r>
          </w:p>
        </w:tc>
        <w:tc>
          <w:tcPr>
            <w:tcW w:w="5236" w:type="dxa"/>
            <w:shd w:val="clear" w:color="auto" w:fill="auto"/>
            <w:tcMar>
              <w:top w:w="15" w:type="dxa"/>
              <w:left w:w="15" w:type="dxa"/>
              <w:bottom w:w="0" w:type="dxa"/>
              <w:right w:w="15" w:type="dxa"/>
            </w:tcMar>
            <w:vAlign w:val="center"/>
            <w:hideMark/>
          </w:tcPr>
          <w:p w14:paraId="1BB8B84B" w14:textId="77777777" w:rsidR="003E3A9A" w:rsidRPr="00B16798" w:rsidRDefault="003E3A9A" w:rsidP="00FC12F2">
            <w:pPr>
              <w:spacing w:before="0" w:after="0"/>
              <w:jc w:val="left"/>
              <w:rPr>
                <w:rFonts w:cs="Arial"/>
              </w:rPr>
            </w:pPr>
            <w:r w:rsidRPr="00B16798">
              <w:rPr>
                <w:rFonts w:cs="Arial"/>
                <w:b/>
                <w:bCs/>
              </w:rPr>
              <w:t xml:space="preserve">LÃI/LỖ TRƯỚC </w:t>
            </w:r>
            <w:r w:rsidR="00FC12F2" w:rsidRPr="00B16798">
              <w:rPr>
                <w:rFonts w:cs="Arial"/>
                <w:b/>
                <w:bCs/>
              </w:rPr>
              <w:t>THUẾ</w:t>
            </w:r>
          </w:p>
        </w:tc>
        <w:tc>
          <w:tcPr>
            <w:tcW w:w="1429" w:type="dxa"/>
            <w:shd w:val="clear" w:color="auto" w:fill="auto"/>
            <w:tcMar>
              <w:top w:w="15" w:type="dxa"/>
              <w:left w:w="15" w:type="dxa"/>
              <w:bottom w:w="0" w:type="dxa"/>
              <w:right w:w="15" w:type="dxa"/>
            </w:tcMar>
            <w:vAlign w:val="center"/>
            <w:hideMark/>
          </w:tcPr>
          <w:p w14:paraId="1882D6D0" w14:textId="1F680893" w:rsidR="003E3A9A" w:rsidRPr="00B16798" w:rsidRDefault="003E3A9A" w:rsidP="00B7454A">
            <w:pPr>
              <w:spacing w:before="0" w:after="0"/>
              <w:ind w:right="61"/>
              <w:jc w:val="right"/>
              <w:rPr>
                <w:rFonts w:cs="Arial"/>
              </w:rPr>
            </w:pPr>
            <w:r w:rsidRPr="00B16798">
              <w:rPr>
                <w:rFonts w:cs="Arial"/>
                <w:b/>
                <w:bCs/>
              </w:rPr>
              <w:t>15</w:t>
            </w:r>
            <w:r w:rsidR="00B7454A">
              <w:rPr>
                <w:rFonts w:cs="Arial"/>
                <w:b/>
                <w:bCs/>
              </w:rPr>
              <w:t>.</w:t>
            </w:r>
            <w:r w:rsidR="00394565">
              <w:rPr>
                <w:rFonts w:cs="Arial"/>
                <w:b/>
                <w:bCs/>
              </w:rPr>
              <w:t>1</w:t>
            </w:r>
            <w:r w:rsidR="00B7454A">
              <w:rPr>
                <w:rFonts w:cs="Arial"/>
                <w:b/>
                <w:bCs/>
              </w:rPr>
              <w:t>8</w:t>
            </w:r>
            <w:r w:rsidR="00394565">
              <w:rPr>
                <w:rFonts w:cs="Arial"/>
                <w:b/>
                <w:bCs/>
              </w:rPr>
              <w:t>1</w:t>
            </w:r>
          </w:p>
        </w:tc>
        <w:tc>
          <w:tcPr>
            <w:tcW w:w="1393" w:type="dxa"/>
            <w:vAlign w:val="center"/>
          </w:tcPr>
          <w:p w14:paraId="6E779A90" w14:textId="77777777" w:rsidR="003E3A9A" w:rsidRPr="00B16798" w:rsidRDefault="003E3A9A" w:rsidP="00B04F4A">
            <w:pPr>
              <w:spacing w:before="0" w:after="0"/>
              <w:ind w:right="61"/>
              <w:jc w:val="right"/>
              <w:rPr>
                <w:rFonts w:cs="Arial"/>
                <w:b/>
                <w:bCs/>
              </w:rPr>
            </w:pPr>
          </w:p>
        </w:tc>
      </w:tr>
      <w:tr w:rsidR="003E3A9A" w:rsidRPr="00B16798" w14:paraId="5F8BE0B2" w14:textId="77777777" w:rsidTr="005E4FE7">
        <w:trPr>
          <w:trHeight w:val="365"/>
        </w:trPr>
        <w:tc>
          <w:tcPr>
            <w:tcW w:w="417" w:type="dxa"/>
            <w:shd w:val="clear" w:color="auto" w:fill="auto"/>
            <w:tcMar>
              <w:top w:w="15" w:type="dxa"/>
              <w:left w:w="15" w:type="dxa"/>
              <w:bottom w:w="0" w:type="dxa"/>
              <w:right w:w="15" w:type="dxa"/>
            </w:tcMar>
            <w:vAlign w:val="center"/>
            <w:hideMark/>
          </w:tcPr>
          <w:p w14:paraId="0611956A" w14:textId="77777777" w:rsidR="003E3A9A" w:rsidRPr="00B16798" w:rsidRDefault="003E3A9A" w:rsidP="00B04F4A">
            <w:pPr>
              <w:spacing w:before="0" w:after="0"/>
              <w:jc w:val="left"/>
              <w:rPr>
                <w:rFonts w:cs="Arial"/>
              </w:rPr>
            </w:pPr>
            <w:r w:rsidRPr="00B16798">
              <w:rPr>
                <w:rFonts w:cs="Arial"/>
                <w:b/>
                <w:bCs/>
              </w:rPr>
              <w:t>B</w:t>
            </w:r>
          </w:p>
        </w:tc>
        <w:tc>
          <w:tcPr>
            <w:tcW w:w="5236" w:type="dxa"/>
            <w:shd w:val="clear" w:color="auto" w:fill="auto"/>
            <w:tcMar>
              <w:top w:w="15" w:type="dxa"/>
              <w:left w:w="15" w:type="dxa"/>
              <w:bottom w:w="0" w:type="dxa"/>
              <w:right w:w="15" w:type="dxa"/>
            </w:tcMar>
            <w:vAlign w:val="center"/>
            <w:hideMark/>
          </w:tcPr>
          <w:p w14:paraId="6B9DA60C" w14:textId="77777777" w:rsidR="003E3A9A" w:rsidRPr="00B16798" w:rsidRDefault="003E3A9A" w:rsidP="00B04F4A">
            <w:pPr>
              <w:spacing w:before="0" w:after="0"/>
              <w:jc w:val="left"/>
              <w:rPr>
                <w:rFonts w:cs="Arial"/>
              </w:rPr>
            </w:pPr>
            <w:r w:rsidRPr="00B16798">
              <w:rPr>
                <w:rFonts w:cs="Arial"/>
                <w:b/>
                <w:bCs/>
              </w:rPr>
              <w:t>HOẠT ĐỘNG MÔI GiỚI</w:t>
            </w:r>
          </w:p>
        </w:tc>
        <w:tc>
          <w:tcPr>
            <w:tcW w:w="1429" w:type="dxa"/>
            <w:shd w:val="clear" w:color="auto" w:fill="auto"/>
            <w:tcMar>
              <w:top w:w="15" w:type="dxa"/>
              <w:left w:w="15" w:type="dxa"/>
              <w:bottom w:w="0" w:type="dxa"/>
              <w:right w:w="15" w:type="dxa"/>
            </w:tcMar>
            <w:vAlign w:val="center"/>
            <w:hideMark/>
          </w:tcPr>
          <w:p w14:paraId="19F81073" w14:textId="77777777" w:rsidR="003E3A9A" w:rsidRPr="00B16798" w:rsidRDefault="003E3A9A" w:rsidP="00B04F4A">
            <w:pPr>
              <w:spacing w:before="0" w:after="0"/>
              <w:ind w:right="61"/>
              <w:jc w:val="right"/>
              <w:rPr>
                <w:rFonts w:cs="Arial"/>
              </w:rPr>
            </w:pPr>
            <w:r w:rsidRPr="00B16798">
              <w:rPr>
                <w:rFonts w:cs="Arial"/>
                <w:b/>
                <w:bCs/>
              </w:rPr>
              <w:t> </w:t>
            </w:r>
          </w:p>
        </w:tc>
        <w:tc>
          <w:tcPr>
            <w:tcW w:w="1393" w:type="dxa"/>
            <w:vAlign w:val="center"/>
          </w:tcPr>
          <w:p w14:paraId="5C9BC971" w14:textId="77777777" w:rsidR="003E3A9A" w:rsidRPr="00B16798" w:rsidRDefault="003E3A9A" w:rsidP="00B04F4A">
            <w:pPr>
              <w:spacing w:before="0" w:after="0"/>
              <w:ind w:right="61"/>
              <w:jc w:val="right"/>
              <w:rPr>
                <w:rFonts w:cs="Arial"/>
                <w:b/>
                <w:bCs/>
              </w:rPr>
            </w:pPr>
          </w:p>
        </w:tc>
      </w:tr>
      <w:tr w:rsidR="003E3A9A" w:rsidRPr="00B16798" w14:paraId="4E389A99" w14:textId="77777777" w:rsidTr="005E4FE7">
        <w:trPr>
          <w:trHeight w:val="365"/>
        </w:trPr>
        <w:tc>
          <w:tcPr>
            <w:tcW w:w="417" w:type="dxa"/>
            <w:shd w:val="clear" w:color="auto" w:fill="auto"/>
            <w:tcMar>
              <w:top w:w="15" w:type="dxa"/>
              <w:left w:w="15" w:type="dxa"/>
              <w:bottom w:w="0" w:type="dxa"/>
              <w:right w:w="15" w:type="dxa"/>
            </w:tcMar>
            <w:vAlign w:val="center"/>
            <w:hideMark/>
          </w:tcPr>
          <w:p w14:paraId="1437F50B" w14:textId="77777777" w:rsidR="003E3A9A" w:rsidRPr="00B16798" w:rsidRDefault="003E3A9A" w:rsidP="00B04F4A">
            <w:pPr>
              <w:spacing w:before="0" w:after="0"/>
              <w:jc w:val="left"/>
              <w:rPr>
                <w:rFonts w:cs="Arial"/>
              </w:rPr>
            </w:pPr>
          </w:p>
        </w:tc>
        <w:tc>
          <w:tcPr>
            <w:tcW w:w="5236" w:type="dxa"/>
            <w:shd w:val="clear" w:color="auto" w:fill="auto"/>
            <w:tcMar>
              <w:top w:w="15" w:type="dxa"/>
              <w:left w:w="15" w:type="dxa"/>
              <w:bottom w:w="0" w:type="dxa"/>
              <w:right w:w="15" w:type="dxa"/>
            </w:tcMar>
            <w:vAlign w:val="center"/>
            <w:hideMark/>
          </w:tcPr>
          <w:p w14:paraId="41C05B72" w14:textId="77777777" w:rsidR="003E3A9A" w:rsidRPr="00B16798" w:rsidRDefault="00B04F4A" w:rsidP="00B04F4A">
            <w:pPr>
              <w:spacing w:before="0" w:after="0"/>
              <w:jc w:val="left"/>
              <w:rPr>
                <w:rFonts w:cs="Arial"/>
              </w:rPr>
            </w:pPr>
            <w:r w:rsidRPr="00B16798">
              <w:rPr>
                <w:rFonts w:cs="Arial"/>
              </w:rPr>
              <w:t xml:space="preserve">Tổng </w:t>
            </w:r>
            <w:r w:rsidR="003E3A9A" w:rsidRPr="00B16798">
              <w:rPr>
                <w:rFonts w:cs="Arial"/>
              </w:rPr>
              <w:t>Giá trị giao dịch</w:t>
            </w:r>
            <w:r w:rsidR="005A4512">
              <w:rPr>
                <w:rFonts w:cs="Arial"/>
              </w:rPr>
              <w:t xml:space="preserve"> (tỷ đồng)</w:t>
            </w:r>
          </w:p>
        </w:tc>
        <w:tc>
          <w:tcPr>
            <w:tcW w:w="1429" w:type="dxa"/>
            <w:shd w:val="clear" w:color="auto" w:fill="auto"/>
            <w:tcMar>
              <w:top w:w="15" w:type="dxa"/>
              <w:left w:w="15" w:type="dxa"/>
              <w:bottom w:w="0" w:type="dxa"/>
              <w:right w:w="15" w:type="dxa"/>
            </w:tcMar>
            <w:vAlign w:val="center"/>
          </w:tcPr>
          <w:p w14:paraId="0B8103F3" w14:textId="37A164AD" w:rsidR="003E3A9A" w:rsidRPr="00B16798" w:rsidRDefault="00394565" w:rsidP="005A4512">
            <w:pPr>
              <w:spacing w:before="0" w:after="0"/>
              <w:ind w:right="61"/>
              <w:jc w:val="right"/>
              <w:rPr>
                <w:rFonts w:cs="Arial"/>
              </w:rPr>
            </w:pPr>
            <w:r>
              <w:rPr>
                <w:rFonts w:cs="Arial"/>
              </w:rPr>
              <w:t>6</w:t>
            </w:r>
            <w:r w:rsidR="00B7454A">
              <w:rPr>
                <w:rFonts w:cs="Arial"/>
              </w:rPr>
              <w:t>.</w:t>
            </w:r>
            <w:r>
              <w:rPr>
                <w:rFonts w:cs="Arial"/>
              </w:rPr>
              <w:t>180</w:t>
            </w:r>
          </w:p>
        </w:tc>
        <w:tc>
          <w:tcPr>
            <w:tcW w:w="1393" w:type="dxa"/>
            <w:vAlign w:val="center"/>
          </w:tcPr>
          <w:p w14:paraId="6F814B74" w14:textId="4C7AE1EC" w:rsidR="003E3A9A" w:rsidRPr="00B16798" w:rsidRDefault="00394565" w:rsidP="00B7454A">
            <w:pPr>
              <w:spacing w:before="0" w:after="0"/>
              <w:ind w:right="61"/>
              <w:jc w:val="right"/>
              <w:rPr>
                <w:rFonts w:cs="Arial"/>
                <w:b/>
              </w:rPr>
            </w:pPr>
            <w:r>
              <w:rPr>
                <w:rFonts w:cs="Arial"/>
                <w:b/>
              </w:rPr>
              <w:t>20</w:t>
            </w:r>
            <w:r w:rsidR="005E4FE7" w:rsidRPr="00B16798">
              <w:rPr>
                <w:rFonts w:cs="Arial"/>
                <w:b/>
              </w:rPr>
              <w:t>6</w:t>
            </w:r>
            <w:r w:rsidR="00B04F4A" w:rsidRPr="00B16798">
              <w:rPr>
                <w:rFonts w:cs="Arial"/>
                <w:b/>
              </w:rPr>
              <w:t>%</w:t>
            </w:r>
          </w:p>
        </w:tc>
      </w:tr>
      <w:tr w:rsidR="003E3A9A" w:rsidRPr="00B16798" w14:paraId="72C34569" w14:textId="77777777" w:rsidTr="005E4FE7">
        <w:trPr>
          <w:trHeight w:val="365"/>
        </w:trPr>
        <w:tc>
          <w:tcPr>
            <w:tcW w:w="417" w:type="dxa"/>
            <w:shd w:val="clear" w:color="auto" w:fill="auto"/>
            <w:tcMar>
              <w:top w:w="15" w:type="dxa"/>
              <w:left w:w="15" w:type="dxa"/>
              <w:bottom w:w="0" w:type="dxa"/>
              <w:right w:w="15" w:type="dxa"/>
            </w:tcMar>
            <w:vAlign w:val="center"/>
            <w:hideMark/>
          </w:tcPr>
          <w:p w14:paraId="6C8FCA5A" w14:textId="77777777" w:rsidR="003E3A9A" w:rsidRPr="00B16798" w:rsidRDefault="003E3A9A" w:rsidP="00B04F4A">
            <w:pPr>
              <w:spacing w:before="0" w:after="0"/>
              <w:jc w:val="left"/>
              <w:rPr>
                <w:rFonts w:cs="Arial"/>
              </w:rPr>
            </w:pPr>
          </w:p>
        </w:tc>
        <w:tc>
          <w:tcPr>
            <w:tcW w:w="5236" w:type="dxa"/>
            <w:shd w:val="clear" w:color="auto" w:fill="auto"/>
            <w:tcMar>
              <w:top w:w="15" w:type="dxa"/>
              <w:left w:w="15" w:type="dxa"/>
              <w:bottom w:w="0" w:type="dxa"/>
              <w:right w:w="15" w:type="dxa"/>
            </w:tcMar>
            <w:vAlign w:val="center"/>
            <w:hideMark/>
          </w:tcPr>
          <w:p w14:paraId="6352D8AD" w14:textId="77777777" w:rsidR="003E3A9A" w:rsidRPr="00B16798" w:rsidRDefault="003E3A9A" w:rsidP="00B04F4A">
            <w:pPr>
              <w:spacing w:before="0" w:after="0"/>
              <w:jc w:val="left"/>
              <w:rPr>
                <w:rFonts w:cs="Arial"/>
              </w:rPr>
            </w:pPr>
            <w:r w:rsidRPr="00B16798">
              <w:rPr>
                <w:rFonts w:cs="Arial"/>
              </w:rPr>
              <w:t>Thị phần</w:t>
            </w:r>
          </w:p>
        </w:tc>
        <w:tc>
          <w:tcPr>
            <w:tcW w:w="1429" w:type="dxa"/>
            <w:shd w:val="clear" w:color="auto" w:fill="auto"/>
            <w:tcMar>
              <w:top w:w="15" w:type="dxa"/>
              <w:left w:w="15" w:type="dxa"/>
              <w:bottom w:w="0" w:type="dxa"/>
              <w:right w:w="15" w:type="dxa"/>
            </w:tcMar>
            <w:vAlign w:val="center"/>
          </w:tcPr>
          <w:p w14:paraId="7C4F59F5" w14:textId="77777777" w:rsidR="003E3A9A" w:rsidRPr="00B16798" w:rsidRDefault="00A50A06" w:rsidP="00B04F4A">
            <w:pPr>
              <w:spacing w:before="0" w:after="0"/>
              <w:ind w:right="61"/>
              <w:jc w:val="right"/>
              <w:rPr>
                <w:rFonts w:cs="Arial"/>
              </w:rPr>
            </w:pPr>
            <w:r w:rsidRPr="00B16798">
              <w:rPr>
                <w:rFonts w:cs="Arial"/>
              </w:rPr>
              <w:t>1</w:t>
            </w:r>
            <w:r w:rsidR="00B04F4A" w:rsidRPr="00B16798">
              <w:rPr>
                <w:rFonts w:cs="Arial"/>
              </w:rPr>
              <w:t>%</w:t>
            </w:r>
          </w:p>
        </w:tc>
        <w:tc>
          <w:tcPr>
            <w:tcW w:w="1393" w:type="dxa"/>
            <w:vAlign w:val="center"/>
          </w:tcPr>
          <w:p w14:paraId="0B3B088A" w14:textId="77777777" w:rsidR="003E3A9A" w:rsidRPr="00B16798" w:rsidRDefault="003E3A9A" w:rsidP="00A50A06">
            <w:pPr>
              <w:spacing w:before="0" w:after="0"/>
              <w:ind w:right="61"/>
              <w:jc w:val="right"/>
              <w:rPr>
                <w:rFonts w:cs="Arial"/>
              </w:rPr>
            </w:pPr>
          </w:p>
        </w:tc>
      </w:tr>
      <w:tr w:rsidR="003E3A9A" w:rsidRPr="00B16798" w14:paraId="5A7D67D0" w14:textId="77777777" w:rsidTr="005E4FE7">
        <w:trPr>
          <w:trHeight w:val="365"/>
        </w:trPr>
        <w:tc>
          <w:tcPr>
            <w:tcW w:w="417" w:type="dxa"/>
            <w:shd w:val="clear" w:color="auto" w:fill="auto"/>
            <w:tcMar>
              <w:top w:w="15" w:type="dxa"/>
              <w:left w:w="15" w:type="dxa"/>
              <w:bottom w:w="0" w:type="dxa"/>
              <w:right w:w="15" w:type="dxa"/>
            </w:tcMar>
            <w:vAlign w:val="center"/>
            <w:hideMark/>
          </w:tcPr>
          <w:p w14:paraId="484ABE96" w14:textId="77777777" w:rsidR="003E3A9A" w:rsidRPr="00B16798" w:rsidRDefault="003E3A9A" w:rsidP="00B04F4A">
            <w:pPr>
              <w:spacing w:before="0" w:after="0"/>
              <w:jc w:val="left"/>
              <w:rPr>
                <w:rFonts w:cs="Arial"/>
              </w:rPr>
            </w:pPr>
          </w:p>
        </w:tc>
        <w:tc>
          <w:tcPr>
            <w:tcW w:w="5236" w:type="dxa"/>
            <w:shd w:val="clear" w:color="auto" w:fill="auto"/>
            <w:tcMar>
              <w:top w:w="15" w:type="dxa"/>
              <w:left w:w="15" w:type="dxa"/>
              <w:bottom w:w="0" w:type="dxa"/>
              <w:right w:w="15" w:type="dxa"/>
            </w:tcMar>
            <w:vAlign w:val="center"/>
            <w:hideMark/>
          </w:tcPr>
          <w:p w14:paraId="767E5AA1" w14:textId="77777777" w:rsidR="003E3A9A" w:rsidRPr="00B16798" w:rsidRDefault="003E3A9A" w:rsidP="00B04F4A">
            <w:pPr>
              <w:spacing w:before="0" w:after="0"/>
              <w:jc w:val="left"/>
              <w:rPr>
                <w:rFonts w:cs="Arial"/>
              </w:rPr>
            </w:pPr>
            <w:r w:rsidRPr="00B16798">
              <w:rPr>
                <w:rFonts w:cs="Arial"/>
                <w:lang w:val="vi-VN"/>
              </w:rPr>
              <w:t>Số lượng tài khoản GDCK</w:t>
            </w:r>
          </w:p>
        </w:tc>
        <w:tc>
          <w:tcPr>
            <w:tcW w:w="1429" w:type="dxa"/>
            <w:shd w:val="clear" w:color="auto" w:fill="auto"/>
            <w:tcMar>
              <w:top w:w="15" w:type="dxa"/>
              <w:left w:w="15" w:type="dxa"/>
              <w:bottom w:w="0" w:type="dxa"/>
              <w:right w:w="15" w:type="dxa"/>
            </w:tcMar>
            <w:vAlign w:val="center"/>
          </w:tcPr>
          <w:p w14:paraId="6867C008" w14:textId="0494328C" w:rsidR="003E3A9A" w:rsidRPr="00B16798" w:rsidRDefault="00B04F4A" w:rsidP="00B7454A">
            <w:pPr>
              <w:spacing w:before="0" w:after="0"/>
              <w:ind w:right="61"/>
              <w:jc w:val="right"/>
              <w:rPr>
                <w:rFonts w:cs="Arial"/>
              </w:rPr>
            </w:pPr>
            <w:r w:rsidRPr="00B16798">
              <w:rPr>
                <w:rFonts w:cs="Arial"/>
              </w:rPr>
              <w:t>9,</w:t>
            </w:r>
            <w:r w:rsidR="00B7454A">
              <w:rPr>
                <w:rFonts w:cs="Arial"/>
              </w:rPr>
              <w:t>9</w:t>
            </w:r>
            <w:r w:rsidR="00394565">
              <w:rPr>
                <w:rFonts w:cs="Arial"/>
              </w:rPr>
              <w:t>75</w:t>
            </w:r>
          </w:p>
        </w:tc>
        <w:tc>
          <w:tcPr>
            <w:tcW w:w="1393" w:type="dxa"/>
            <w:vAlign w:val="center"/>
          </w:tcPr>
          <w:p w14:paraId="6F3EE252" w14:textId="77777777" w:rsidR="003E3A9A" w:rsidRPr="00B16798" w:rsidRDefault="003E3A9A" w:rsidP="005E4FE7">
            <w:pPr>
              <w:spacing w:before="0" w:after="0"/>
              <w:ind w:right="61"/>
              <w:jc w:val="right"/>
              <w:rPr>
                <w:rFonts w:cs="Arial"/>
              </w:rPr>
            </w:pPr>
          </w:p>
        </w:tc>
      </w:tr>
      <w:tr w:rsidR="003E3A9A" w:rsidRPr="00B16798" w14:paraId="2727F1FE" w14:textId="77777777" w:rsidTr="005E4FE7">
        <w:trPr>
          <w:trHeight w:val="365"/>
        </w:trPr>
        <w:tc>
          <w:tcPr>
            <w:tcW w:w="417" w:type="dxa"/>
            <w:shd w:val="clear" w:color="auto" w:fill="auto"/>
            <w:tcMar>
              <w:top w:w="15" w:type="dxa"/>
              <w:left w:w="15" w:type="dxa"/>
              <w:bottom w:w="0" w:type="dxa"/>
              <w:right w:w="15" w:type="dxa"/>
            </w:tcMar>
            <w:vAlign w:val="center"/>
            <w:hideMark/>
          </w:tcPr>
          <w:p w14:paraId="18047281" w14:textId="77777777" w:rsidR="003E3A9A" w:rsidRPr="00B16798" w:rsidRDefault="003E3A9A" w:rsidP="00B04F4A">
            <w:pPr>
              <w:spacing w:before="0" w:after="0"/>
              <w:jc w:val="left"/>
              <w:rPr>
                <w:rFonts w:cs="Arial"/>
              </w:rPr>
            </w:pPr>
            <w:r w:rsidRPr="00B16798">
              <w:rPr>
                <w:rFonts w:cs="Arial"/>
                <w:b/>
                <w:bCs/>
              </w:rPr>
              <w:t>C</w:t>
            </w:r>
          </w:p>
        </w:tc>
        <w:tc>
          <w:tcPr>
            <w:tcW w:w="5236" w:type="dxa"/>
            <w:shd w:val="clear" w:color="auto" w:fill="auto"/>
            <w:tcMar>
              <w:top w:w="15" w:type="dxa"/>
              <w:left w:w="15" w:type="dxa"/>
              <w:bottom w:w="0" w:type="dxa"/>
              <w:right w:w="15" w:type="dxa"/>
            </w:tcMar>
            <w:vAlign w:val="center"/>
            <w:hideMark/>
          </w:tcPr>
          <w:p w14:paraId="7DA96D77" w14:textId="77777777" w:rsidR="003E3A9A" w:rsidRPr="00B16798" w:rsidRDefault="003E3A9A" w:rsidP="00B04F4A">
            <w:pPr>
              <w:spacing w:before="0" w:after="0"/>
              <w:jc w:val="left"/>
              <w:rPr>
                <w:rFonts w:cs="Arial"/>
              </w:rPr>
            </w:pPr>
            <w:r w:rsidRPr="00B16798">
              <w:rPr>
                <w:rFonts w:cs="Arial"/>
                <w:b/>
                <w:bCs/>
              </w:rPr>
              <w:t>NGUỒN VỐN</w:t>
            </w:r>
          </w:p>
        </w:tc>
        <w:tc>
          <w:tcPr>
            <w:tcW w:w="1429" w:type="dxa"/>
            <w:shd w:val="clear" w:color="auto" w:fill="auto"/>
            <w:tcMar>
              <w:top w:w="15" w:type="dxa"/>
              <w:left w:w="15" w:type="dxa"/>
              <w:bottom w:w="0" w:type="dxa"/>
              <w:right w:w="15" w:type="dxa"/>
            </w:tcMar>
            <w:vAlign w:val="center"/>
            <w:hideMark/>
          </w:tcPr>
          <w:p w14:paraId="67D96DAE" w14:textId="77777777" w:rsidR="003E3A9A" w:rsidRPr="00B16798" w:rsidRDefault="003E3A9A" w:rsidP="00B04F4A">
            <w:pPr>
              <w:spacing w:before="0" w:after="0"/>
              <w:ind w:right="61"/>
              <w:jc w:val="right"/>
              <w:rPr>
                <w:rFonts w:cs="Arial"/>
              </w:rPr>
            </w:pPr>
            <w:r w:rsidRPr="00B16798">
              <w:rPr>
                <w:rFonts w:cs="Arial"/>
              </w:rPr>
              <w:t> </w:t>
            </w:r>
          </w:p>
        </w:tc>
        <w:tc>
          <w:tcPr>
            <w:tcW w:w="1393" w:type="dxa"/>
            <w:vAlign w:val="center"/>
          </w:tcPr>
          <w:p w14:paraId="1B51AB5E" w14:textId="77777777" w:rsidR="003E3A9A" w:rsidRPr="00B16798" w:rsidRDefault="003E3A9A" w:rsidP="00B04F4A">
            <w:pPr>
              <w:spacing w:before="0" w:after="0"/>
              <w:ind w:right="61"/>
              <w:jc w:val="right"/>
              <w:rPr>
                <w:rFonts w:cs="Arial"/>
              </w:rPr>
            </w:pPr>
          </w:p>
        </w:tc>
      </w:tr>
      <w:tr w:rsidR="003E3A9A" w:rsidRPr="00B16798" w14:paraId="02D27C70" w14:textId="77777777" w:rsidTr="005E4FE7">
        <w:trPr>
          <w:trHeight w:val="365"/>
        </w:trPr>
        <w:tc>
          <w:tcPr>
            <w:tcW w:w="417" w:type="dxa"/>
            <w:shd w:val="clear" w:color="auto" w:fill="auto"/>
            <w:tcMar>
              <w:top w:w="15" w:type="dxa"/>
              <w:left w:w="15" w:type="dxa"/>
              <w:bottom w:w="0" w:type="dxa"/>
              <w:right w:w="15" w:type="dxa"/>
            </w:tcMar>
            <w:vAlign w:val="center"/>
            <w:hideMark/>
          </w:tcPr>
          <w:p w14:paraId="427B63A2" w14:textId="77777777" w:rsidR="003E3A9A" w:rsidRPr="00B16798" w:rsidRDefault="003E3A9A" w:rsidP="00B04F4A">
            <w:pPr>
              <w:spacing w:before="0" w:after="0"/>
              <w:jc w:val="left"/>
              <w:rPr>
                <w:rFonts w:cs="Arial"/>
              </w:rPr>
            </w:pPr>
          </w:p>
        </w:tc>
        <w:tc>
          <w:tcPr>
            <w:tcW w:w="5236" w:type="dxa"/>
            <w:shd w:val="clear" w:color="auto" w:fill="auto"/>
            <w:tcMar>
              <w:top w:w="15" w:type="dxa"/>
              <w:left w:w="15" w:type="dxa"/>
              <w:bottom w:w="0" w:type="dxa"/>
              <w:right w:w="15" w:type="dxa"/>
            </w:tcMar>
            <w:vAlign w:val="center"/>
            <w:hideMark/>
          </w:tcPr>
          <w:p w14:paraId="12AA06D6" w14:textId="77777777" w:rsidR="003E3A9A" w:rsidRPr="00B16798" w:rsidRDefault="003E3A9A" w:rsidP="00B04F4A">
            <w:pPr>
              <w:spacing w:before="0" w:after="0"/>
              <w:jc w:val="left"/>
              <w:rPr>
                <w:rFonts w:cs="Arial"/>
              </w:rPr>
            </w:pPr>
            <w:r w:rsidRPr="00B16798">
              <w:rPr>
                <w:rFonts w:cs="Arial"/>
              </w:rPr>
              <w:t>Vốn điều lệ</w:t>
            </w:r>
          </w:p>
        </w:tc>
        <w:tc>
          <w:tcPr>
            <w:tcW w:w="1429" w:type="dxa"/>
            <w:shd w:val="clear" w:color="auto" w:fill="auto"/>
            <w:tcMar>
              <w:top w:w="15" w:type="dxa"/>
              <w:left w:w="15" w:type="dxa"/>
              <w:bottom w:w="0" w:type="dxa"/>
              <w:right w:w="15" w:type="dxa"/>
            </w:tcMar>
            <w:vAlign w:val="center"/>
            <w:hideMark/>
          </w:tcPr>
          <w:p w14:paraId="1FD4F013" w14:textId="77777777" w:rsidR="003E3A9A" w:rsidRPr="00B16798" w:rsidRDefault="003E3A9A" w:rsidP="00B04F4A">
            <w:pPr>
              <w:spacing w:before="0" w:after="0"/>
              <w:ind w:right="61"/>
              <w:jc w:val="right"/>
              <w:rPr>
                <w:rFonts w:cs="Arial"/>
                <w:highlight w:val="yellow"/>
              </w:rPr>
            </w:pPr>
            <w:r w:rsidRPr="00B16798">
              <w:rPr>
                <w:rFonts w:cs="Arial"/>
              </w:rPr>
              <w:t xml:space="preserve">150.000 </w:t>
            </w:r>
          </w:p>
        </w:tc>
        <w:tc>
          <w:tcPr>
            <w:tcW w:w="1393" w:type="dxa"/>
            <w:vAlign w:val="center"/>
          </w:tcPr>
          <w:p w14:paraId="470AC272" w14:textId="77777777" w:rsidR="003E3A9A" w:rsidRPr="00B16798" w:rsidRDefault="003E3A9A" w:rsidP="00B04F4A">
            <w:pPr>
              <w:spacing w:before="0" w:after="0"/>
              <w:ind w:right="61"/>
              <w:jc w:val="right"/>
              <w:rPr>
                <w:rFonts w:cs="Arial"/>
              </w:rPr>
            </w:pPr>
            <w:r w:rsidRPr="00B16798">
              <w:rPr>
                <w:rFonts w:cs="Arial"/>
              </w:rPr>
              <w:t>100%</w:t>
            </w:r>
          </w:p>
        </w:tc>
      </w:tr>
    </w:tbl>
    <w:p w14:paraId="5FFC932D" w14:textId="3F90A450" w:rsidR="00B22522" w:rsidRPr="00B16798" w:rsidRDefault="00B22522" w:rsidP="00A82CF7">
      <w:pPr>
        <w:spacing w:line="360" w:lineRule="auto"/>
        <w:rPr>
          <w:rFonts w:cs="Arial"/>
        </w:rPr>
      </w:pPr>
      <w:r w:rsidRPr="00B16798">
        <w:rPr>
          <w:rFonts w:cs="Arial"/>
        </w:rPr>
        <w:t>Trên đây là Báo cáo hoạt động kinh doanh</w:t>
      </w:r>
      <w:r w:rsidR="00B7454A">
        <w:rPr>
          <w:rFonts w:cs="Arial"/>
        </w:rPr>
        <w:t xml:space="preserve"> năm</w:t>
      </w:r>
      <w:r w:rsidRPr="00B16798">
        <w:rPr>
          <w:rFonts w:cs="Arial"/>
        </w:rPr>
        <w:t xml:space="preserve"> 201</w:t>
      </w:r>
      <w:r w:rsidR="00394565">
        <w:rPr>
          <w:rFonts w:cs="Arial"/>
        </w:rPr>
        <w:t>9</w:t>
      </w:r>
      <w:r w:rsidRPr="00B16798">
        <w:rPr>
          <w:rFonts w:cs="Arial"/>
        </w:rPr>
        <w:t xml:space="preserve"> và Kế hoạch kinh doanh năm 20</w:t>
      </w:r>
      <w:r w:rsidR="00394565">
        <w:rPr>
          <w:rFonts w:cs="Arial"/>
        </w:rPr>
        <w:t>20</w:t>
      </w:r>
      <w:r w:rsidRPr="00B16798">
        <w:rPr>
          <w:rFonts w:cs="Arial"/>
        </w:rPr>
        <w:t>.</w:t>
      </w:r>
      <w:r w:rsidR="001379C1" w:rsidRPr="00B16798">
        <w:rPr>
          <w:rFonts w:cs="Arial"/>
        </w:rPr>
        <w:t xml:space="preserve"> </w:t>
      </w:r>
      <w:r w:rsidRPr="00B16798">
        <w:rPr>
          <w:rFonts w:cs="Arial"/>
        </w:rPr>
        <w:t>Kính trình Đại hội đồng cổ đông cho ý kiến và biểu quyết thông qua.</w:t>
      </w:r>
    </w:p>
    <w:p w14:paraId="77A711EB" w14:textId="77777777" w:rsidR="00B22522" w:rsidRPr="00B16798" w:rsidRDefault="00B22522" w:rsidP="00B22522">
      <w:pPr>
        <w:ind w:firstLine="720"/>
        <w:rPr>
          <w:rFonts w:cs="Arial"/>
        </w:rPr>
      </w:pPr>
      <w:r w:rsidRPr="00B16798">
        <w:rPr>
          <w:rFonts w:cs="Arial"/>
        </w:rPr>
        <w:t>Trân trọng.</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83"/>
        <w:gridCol w:w="4405"/>
      </w:tblGrid>
      <w:tr w:rsidR="00B22522" w:rsidRPr="00B16798" w14:paraId="29F48CCF" w14:textId="77777777" w:rsidTr="00B22522">
        <w:trPr>
          <w:jc w:val="center"/>
        </w:trPr>
        <w:tc>
          <w:tcPr>
            <w:tcW w:w="4383" w:type="dxa"/>
          </w:tcPr>
          <w:p w14:paraId="5F675CC7" w14:textId="77777777" w:rsidR="00B22522" w:rsidRPr="00B16798" w:rsidRDefault="00B22522" w:rsidP="00B22522">
            <w:pPr>
              <w:pStyle w:val="VIS-Noidung"/>
              <w:spacing w:line="240" w:lineRule="auto"/>
              <w:rPr>
                <w:sz w:val="24"/>
                <w:szCs w:val="24"/>
              </w:rPr>
            </w:pPr>
            <w:r w:rsidRPr="00B16798">
              <w:rPr>
                <w:sz w:val="24"/>
                <w:szCs w:val="24"/>
              </w:rPr>
              <w:t>Nơi nhận:</w:t>
            </w:r>
          </w:p>
          <w:p w14:paraId="1B5F3A9A" w14:textId="77777777" w:rsidR="00B22522" w:rsidRPr="00B16798" w:rsidRDefault="00B22522" w:rsidP="00B22522">
            <w:pPr>
              <w:pStyle w:val="VIS-Noidung"/>
              <w:numPr>
                <w:ilvl w:val="0"/>
                <w:numId w:val="16"/>
              </w:numPr>
              <w:spacing w:line="240" w:lineRule="auto"/>
              <w:ind w:left="162" w:hanging="162"/>
              <w:rPr>
                <w:b w:val="0"/>
                <w:i w:val="0"/>
                <w:sz w:val="24"/>
                <w:szCs w:val="24"/>
              </w:rPr>
            </w:pPr>
            <w:r w:rsidRPr="00B16798">
              <w:rPr>
                <w:b w:val="0"/>
                <w:i w:val="0"/>
                <w:sz w:val="24"/>
                <w:szCs w:val="24"/>
              </w:rPr>
              <w:t>Như trên;</w:t>
            </w:r>
          </w:p>
          <w:p w14:paraId="2F57E689" w14:textId="77777777" w:rsidR="00B22522" w:rsidRPr="00B16798" w:rsidRDefault="00B22522" w:rsidP="00B22522">
            <w:pPr>
              <w:pStyle w:val="VIS-Noidung"/>
              <w:numPr>
                <w:ilvl w:val="0"/>
                <w:numId w:val="16"/>
              </w:numPr>
              <w:spacing w:line="240" w:lineRule="auto"/>
              <w:ind w:left="162" w:hanging="162"/>
              <w:rPr>
                <w:sz w:val="24"/>
                <w:szCs w:val="24"/>
              </w:rPr>
            </w:pPr>
            <w:r w:rsidRPr="00B16798">
              <w:rPr>
                <w:b w:val="0"/>
                <w:i w:val="0"/>
                <w:sz w:val="24"/>
                <w:szCs w:val="24"/>
              </w:rPr>
              <w:t>Lưu: VT</w:t>
            </w:r>
          </w:p>
          <w:p w14:paraId="5A33DF46" w14:textId="77777777" w:rsidR="00B22522" w:rsidRPr="00B16798" w:rsidRDefault="00B22522" w:rsidP="00B22522">
            <w:pPr>
              <w:pStyle w:val="VIS-Noidung"/>
              <w:spacing w:line="240" w:lineRule="auto"/>
              <w:rPr>
                <w:sz w:val="24"/>
                <w:szCs w:val="24"/>
              </w:rPr>
            </w:pPr>
          </w:p>
        </w:tc>
        <w:tc>
          <w:tcPr>
            <w:tcW w:w="4405" w:type="dxa"/>
          </w:tcPr>
          <w:p w14:paraId="1309618A" w14:textId="77777777" w:rsidR="00B22522" w:rsidRPr="00B16798" w:rsidRDefault="004B3DDA" w:rsidP="00B22522">
            <w:pPr>
              <w:jc w:val="center"/>
              <w:rPr>
                <w:rFonts w:cs="Arial"/>
                <w:b/>
              </w:rPr>
            </w:pPr>
            <w:r w:rsidRPr="00B16798">
              <w:rPr>
                <w:rFonts w:cs="Arial"/>
                <w:b/>
              </w:rPr>
              <w:t>TỔNG GIÁM ĐỐC</w:t>
            </w:r>
          </w:p>
          <w:p w14:paraId="69EFAE31" w14:textId="77777777" w:rsidR="003B2DC6" w:rsidRDefault="003B2DC6" w:rsidP="00B22522">
            <w:pPr>
              <w:jc w:val="center"/>
              <w:rPr>
                <w:rFonts w:cs="Arial"/>
                <w:i/>
              </w:rPr>
            </w:pPr>
          </w:p>
          <w:p w14:paraId="564F1ADA" w14:textId="77777777" w:rsidR="00DF29AF" w:rsidRPr="006F6F5E" w:rsidRDefault="00DF29AF" w:rsidP="00DF29AF">
            <w:pPr>
              <w:spacing w:before="60" w:after="60"/>
              <w:jc w:val="center"/>
              <w:rPr>
                <w:rFonts w:cs="Arial"/>
                <w:bCs/>
                <w:i/>
                <w:iCs/>
                <w:spacing w:val="-20"/>
              </w:rPr>
            </w:pPr>
            <w:r w:rsidRPr="006F6F5E">
              <w:rPr>
                <w:rFonts w:cs="Arial"/>
                <w:bCs/>
                <w:i/>
                <w:iCs/>
                <w:spacing w:val="-20"/>
              </w:rPr>
              <w:t>(Đã ký)</w:t>
            </w:r>
          </w:p>
          <w:p w14:paraId="66AB4A9D" w14:textId="77777777" w:rsidR="00AE10C9" w:rsidRDefault="00AE10C9" w:rsidP="00B22522">
            <w:pPr>
              <w:jc w:val="center"/>
              <w:rPr>
                <w:rFonts w:cs="Arial"/>
                <w:i/>
              </w:rPr>
            </w:pPr>
          </w:p>
          <w:p w14:paraId="545A5ED2" w14:textId="77777777" w:rsidR="003B2DC6" w:rsidRPr="003B2DC6" w:rsidRDefault="003B2DC6" w:rsidP="00B22522">
            <w:pPr>
              <w:jc w:val="center"/>
              <w:rPr>
                <w:rFonts w:cs="Arial"/>
                <w:b/>
              </w:rPr>
            </w:pPr>
            <w:r>
              <w:rPr>
                <w:rFonts w:cs="Arial"/>
                <w:b/>
              </w:rPr>
              <w:t>DƯƠNG KỲ HIỆP</w:t>
            </w:r>
          </w:p>
        </w:tc>
      </w:tr>
      <w:tr w:rsidR="00B22522" w:rsidRPr="00B16798" w14:paraId="4346D435" w14:textId="77777777" w:rsidTr="00B22522">
        <w:trPr>
          <w:jc w:val="center"/>
        </w:trPr>
        <w:tc>
          <w:tcPr>
            <w:tcW w:w="4383" w:type="dxa"/>
          </w:tcPr>
          <w:p w14:paraId="25CAB7F8" w14:textId="77777777" w:rsidR="00B22522" w:rsidRPr="00B16798" w:rsidRDefault="00B22522" w:rsidP="00B22522">
            <w:pPr>
              <w:pStyle w:val="VIS-Noidung"/>
              <w:spacing w:line="240" w:lineRule="auto"/>
              <w:rPr>
                <w:sz w:val="24"/>
                <w:szCs w:val="24"/>
              </w:rPr>
            </w:pPr>
          </w:p>
        </w:tc>
        <w:tc>
          <w:tcPr>
            <w:tcW w:w="4405" w:type="dxa"/>
          </w:tcPr>
          <w:p w14:paraId="6D00659B" w14:textId="77777777" w:rsidR="00B22522" w:rsidRPr="00B16798" w:rsidRDefault="00B22522" w:rsidP="004B3DDA">
            <w:pPr>
              <w:pStyle w:val="VIS-Noidung"/>
              <w:spacing w:line="240" w:lineRule="auto"/>
              <w:jc w:val="center"/>
              <w:rPr>
                <w:i w:val="0"/>
                <w:sz w:val="24"/>
                <w:szCs w:val="24"/>
              </w:rPr>
            </w:pPr>
          </w:p>
        </w:tc>
      </w:tr>
    </w:tbl>
    <w:p w14:paraId="0F47DA7C" w14:textId="77777777" w:rsidR="001B3D6F" w:rsidRPr="00310391" w:rsidRDefault="001B3D6F" w:rsidP="006951D4">
      <w:pPr>
        <w:rPr>
          <w:rFonts w:cs="Arial"/>
          <w:sz w:val="22"/>
          <w:szCs w:val="22"/>
        </w:rPr>
      </w:pPr>
    </w:p>
    <w:sectPr w:rsidR="001B3D6F" w:rsidRPr="00310391" w:rsidSect="00F76C5F">
      <w:footerReference w:type="default" r:id="rId9"/>
      <w:pgSz w:w="11907" w:h="16840" w:code="9"/>
      <w:pgMar w:top="1080" w:right="927" w:bottom="1418" w:left="1170" w:header="720"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78DFD3" w14:textId="77777777" w:rsidR="008E6EFB" w:rsidRDefault="008E6EFB" w:rsidP="006951D4">
      <w:pPr>
        <w:spacing w:before="0" w:after="0"/>
      </w:pPr>
      <w:r>
        <w:separator/>
      </w:r>
    </w:p>
  </w:endnote>
  <w:endnote w:type="continuationSeparator" w:id="0">
    <w:p w14:paraId="73311BFA" w14:textId="77777777" w:rsidR="008E6EFB" w:rsidRDefault="008E6EFB" w:rsidP="006951D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szCs w:val="20"/>
      </w:rPr>
      <w:id w:val="-846792090"/>
      <w:docPartObj>
        <w:docPartGallery w:val="Page Numbers (Bottom of Page)"/>
        <w:docPartUnique/>
      </w:docPartObj>
    </w:sdtPr>
    <w:sdtEndPr>
      <w:rPr>
        <w:b/>
        <w:i/>
        <w:noProof/>
      </w:rPr>
    </w:sdtEndPr>
    <w:sdtContent>
      <w:p w14:paraId="11298E53" w14:textId="2E405480" w:rsidR="00B23657" w:rsidRPr="007C7E16" w:rsidRDefault="00B23657" w:rsidP="007C7E16">
        <w:pPr>
          <w:pStyle w:val="Footer"/>
          <w:pBdr>
            <w:top w:val="single" w:sz="12" w:space="1" w:color="auto"/>
          </w:pBdr>
          <w:tabs>
            <w:tab w:val="clear" w:pos="4680"/>
          </w:tabs>
          <w:rPr>
            <w:noProof/>
            <w:sz w:val="20"/>
            <w:szCs w:val="20"/>
          </w:rPr>
        </w:pPr>
        <w:r w:rsidRPr="007C7E16">
          <w:rPr>
            <w:i/>
            <w:sz w:val="20"/>
            <w:szCs w:val="20"/>
          </w:rPr>
          <w:t>Báo cáo hoạt động kinh doanh 201</w:t>
        </w:r>
        <w:r w:rsidR="00F0360A">
          <w:rPr>
            <w:i/>
            <w:sz w:val="20"/>
            <w:szCs w:val="20"/>
          </w:rPr>
          <w:t>9</w:t>
        </w:r>
        <w:r>
          <w:rPr>
            <w:i/>
            <w:sz w:val="20"/>
            <w:szCs w:val="20"/>
          </w:rPr>
          <w:t xml:space="preserve"> </w:t>
        </w:r>
        <w:r w:rsidRPr="007C7E16">
          <w:rPr>
            <w:i/>
            <w:sz w:val="20"/>
            <w:szCs w:val="20"/>
          </w:rPr>
          <w:t>&amp; Kế hoạch kinh doanh 20</w:t>
        </w:r>
        <w:r w:rsidR="00F0360A">
          <w:rPr>
            <w:i/>
            <w:sz w:val="20"/>
            <w:szCs w:val="20"/>
          </w:rPr>
          <w:t>20</w:t>
        </w:r>
        <w:r w:rsidRPr="007C7E16">
          <w:rPr>
            <w:sz w:val="20"/>
            <w:szCs w:val="20"/>
          </w:rPr>
          <w:tab/>
          <w:t xml:space="preserve">Trang </w:t>
        </w:r>
        <w:r w:rsidR="00F5324C" w:rsidRPr="007C7E16">
          <w:rPr>
            <w:sz w:val="20"/>
            <w:szCs w:val="20"/>
          </w:rPr>
          <w:fldChar w:fldCharType="begin"/>
        </w:r>
        <w:r w:rsidRPr="007C7E16">
          <w:rPr>
            <w:sz w:val="20"/>
            <w:szCs w:val="20"/>
          </w:rPr>
          <w:instrText xml:space="preserve"> PAGE   \* MERGEFORMAT </w:instrText>
        </w:r>
        <w:r w:rsidR="00F5324C" w:rsidRPr="007C7E16">
          <w:rPr>
            <w:sz w:val="20"/>
            <w:szCs w:val="20"/>
          </w:rPr>
          <w:fldChar w:fldCharType="separate"/>
        </w:r>
        <w:r w:rsidR="006B27B3">
          <w:rPr>
            <w:noProof/>
            <w:sz w:val="20"/>
            <w:szCs w:val="20"/>
          </w:rPr>
          <w:t>6</w:t>
        </w:r>
        <w:r w:rsidR="00F5324C" w:rsidRPr="007C7E16">
          <w:rPr>
            <w:noProof/>
            <w:sz w:val="20"/>
            <w:szCs w:val="20"/>
          </w:rPr>
          <w:fldChar w:fldCharType="end"/>
        </w:r>
      </w:p>
      <w:p w14:paraId="0245C58C" w14:textId="77777777" w:rsidR="00B23657" w:rsidRPr="007C7E16" w:rsidRDefault="00B23657" w:rsidP="007C7E16">
        <w:pPr>
          <w:pStyle w:val="Footer"/>
          <w:tabs>
            <w:tab w:val="clear" w:pos="4680"/>
          </w:tabs>
          <w:rPr>
            <w:b/>
            <w:i/>
            <w:sz w:val="20"/>
            <w:szCs w:val="20"/>
          </w:rPr>
        </w:pPr>
        <w:r w:rsidRPr="007C7E16">
          <w:rPr>
            <w:b/>
            <w:i/>
            <w:noProof/>
            <w:sz w:val="20"/>
            <w:szCs w:val="20"/>
          </w:rPr>
          <w:t>Công ty CP Chứng khoán Quốc tế Việt Nam</w:t>
        </w:r>
      </w:p>
    </w:sdtContent>
  </w:sdt>
  <w:p w14:paraId="49B83299" w14:textId="77777777" w:rsidR="00B23657" w:rsidRDefault="00B23657">
    <w:pPr>
      <w:spacing w:line="14" w:lineRule="auto"/>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7AD1F7" w14:textId="77777777" w:rsidR="008E6EFB" w:rsidRDefault="008E6EFB" w:rsidP="006951D4">
      <w:pPr>
        <w:spacing w:before="0" w:after="0"/>
      </w:pPr>
      <w:r>
        <w:separator/>
      </w:r>
    </w:p>
  </w:footnote>
  <w:footnote w:type="continuationSeparator" w:id="0">
    <w:p w14:paraId="3F898089" w14:textId="77777777" w:rsidR="008E6EFB" w:rsidRDefault="008E6EFB" w:rsidP="006951D4">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522A79"/>
    <w:multiLevelType w:val="multilevel"/>
    <w:tmpl w:val="809EC474"/>
    <w:lvl w:ilvl="0">
      <w:start w:val="2"/>
      <w:numFmt w:val="decimal"/>
      <w:lvlText w:val="%1"/>
      <w:lvlJc w:val="left"/>
      <w:pPr>
        <w:ind w:left="806" w:hanging="579"/>
      </w:pPr>
      <w:rPr>
        <w:rFonts w:hint="default"/>
      </w:rPr>
    </w:lvl>
    <w:lvl w:ilvl="1">
      <w:start w:val="3"/>
      <w:numFmt w:val="decimal"/>
      <w:lvlText w:val="%1.%2"/>
      <w:lvlJc w:val="left"/>
      <w:pPr>
        <w:ind w:left="806" w:hanging="579"/>
      </w:pPr>
      <w:rPr>
        <w:rFonts w:hint="default"/>
      </w:rPr>
    </w:lvl>
    <w:lvl w:ilvl="2">
      <w:start w:val="1"/>
      <w:numFmt w:val="decimal"/>
      <w:lvlText w:val="%1.%2.%3."/>
      <w:lvlJc w:val="left"/>
      <w:pPr>
        <w:ind w:left="240" w:hanging="579"/>
      </w:pPr>
      <w:rPr>
        <w:rFonts w:ascii="Times New Roman" w:eastAsia="Times New Roman" w:hAnsi="Times New Roman" w:hint="default"/>
        <w:b/>
        <w:bCs/>
        <w:sz w:val="22"/>
        <w:szCs w:val="22"/>
      </w:rPr>
    </w:lvl>
    <w:lvl w:ilvl="3">
      <w:start w:val="1"/>
      <w:numFmt w:val="bullet"/>
      <w:lvlText w:val="•"/>
      <w:lvlJc w:val="left"/>
      <w:pPr>
        <w:ind w:left="2833" w:hanging="579"/>
      </w:pPr>
      <w:rPr>
        <w:rFonts w:hint="default"/>
      </w:rPr>
    </w:lvl>
    <w:lvl w:ilvl="4">
      <w:start w:val="1"/>
      <w:numFmt w:val="bullet"/>
      <w:lvlText w:val="•"/>
      <w:lvlJc w:val="left"/>
      <w:pPr>
        <w:ind w:left="3846" w:hanging="579"/>
      </w:pPr>
      <w:rPr>
        <w:rFonts w:hint="default"/>
      </w:rPr>
    </w:lvl>
    <w:lvl w:ilvl="5">
      <w:start w:val="1"/>
      <w:numFmt w:val="bullet"/>
      <w:lvlText w:val="•"/>
      <w:lvlJc w:val="left"/>
      <w:pPr>
        <w:ind w:left="4860" w:hanging="579"/>
      </w:pPr>
      <w:rPr>
        <w:rFonts w:hint="default"/>
      </w:rPr>
    </w:lvl>
    <w:lvl w:ilvl="6">
      <w:start w:val="1"/>
      <w:numFmt w:val="bullet"/>
      <w:lvlText w:val="•"/>
      <w:lvlJc w:val="left"/>
      <w:pPr>
        <w:ind w:left="5873" w:hanging="579"/>
      </w:pPr>
      <w:rPr>
        <w:rFonts w:hint="default"/>
      </w:rPr>
    </w:lvl>
    <w:lvl w:ilvl="7">
      <w:start w:val="1"/>
      <w:numFmt w:val="bullet"/>
      <w:lvlText w:val="•"/>
      <w:lvlJc w:val="left"/>
      <w:pPr>
        <w:ind w:left="6886" w:hanging="579"/>
      </w:pPr>
      <w:rPr>
        <w:rFonts w:hint="default"/>
      </w:rPr>
    </w:lvl>
    <w:lvl w:ilvl="8">
      <w:start w:val="1"/>
      <w:numFmt w:val="bullet"/>
      <w:lvlText w:val="•"/>
      <w:lvlJc w:val="left"/>
      <w:pPr>
        <w:ind w:left="7899" w:hanging="579"/>
      </w:pPr>
      <w:rPr>
        <w:rFonts w:hint="default"/>
      </w:rPr>
    </w:lvl>
  </w:abstractNum>
  <w:abstractNum w:abstractNumId="1" w15:restartNumberingAfterBreak="0">
    <w:nsid w:val="033F35C0"/>
    <w:multiLevelType w:val="hybridMultilevel"/>
    <w:tmpl w:val="6A48AC72"/>
    <w:lvl w:ilvl="0" w:tplc="93A24D5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A8B1A0A"/>
    <w:multiLevelType w:val="hybridMultilevel"/>
    <w:tmpl w:val="72081A50"/>
    <w:lvl w:ilvl="0" w:tplc="C6C288E0">
      <w:start w:val="1"/>
      <w:numFmt w:val="bullet"/>
      <w:lvlText w:val=""/>
      <w:lvlJc w:val="left"/>
      <w:pPr>
        <w:ind w:left="961" w:hanging="361"/>
      </w:pPr>
      <w:rPr>
        <w:rFonts w:ascii="Wingdings" w:eastAsia="Wingdings" w:hAnsi="Wingdings" w:hint="default"/>
        <w:w w:val="45"/>
        <w:sz w:val="22"/>
        <w:szCs w:val="22"/>
      </w:rPr>
    </w:lvl>
    <w:lvl w:ilvl="1" w:tplc="A1224216">
      <w:start w:val="1"/>
      <w:numFmt w:val="bullet"/>
      <w:lvlText w:val="•"/>
      <w:lvlJc w:val="left"/>
      <w:pPr>
        <w:ind w:left="1858" w:hanging="361"/>
      </w:pPr>
      <w:rPr>
        <w:rFonts w:hint="default"/>
      </w:rPr>
    </w:lvl>
    <w:lvl w:ilvl="2" w:tplc="9BDE3F72">
      <w:start w:val="1"/>
      <w:numFmt w:val="bullet"/>
      <w:lvlText w:val="•"/>
      <w:lvlJc w:val="left"/>
      <w:pPr>
        <w:ind w:left="2754" w:hanging="361"/>
      </w:pPr>
      <w:rPr>
        <w:rFonts w:hint="default"/>
      </w:rPr>
    </w:lvl>
    <w:lvl w:ilvl="3" w:tplc="48C63284">
      <w:start w:val="1"/>
      <w:numFmt w:val="bullet"/>
      <w:lvlText w:val="•"/>
      <w:lvlJc w:val="left"/>
      <w:pPr>
        <w:ind w:left="3650" w:hanging="361"/>
      </w:pPr>
      <w:rPr>
        <w:rFonts w:hint="default"/>
      </w:rPr>
    </w:lvl>
    <w:lvl w:ilvl="4" w:tplc="4558D4C0">
      <w:start w:val="1"/>
      <w:numFmt w:val="bullet"/>
      <w:lvlText w:val="•"/>
      <w:lvlJc w:val="left"/>
      <w:pPr>
        <w:ind w:left="4547" w:hanging="361"/>
      </w:pPr>
      <w:rPr>
        <w:rFonts w:hint="default"/>
      </w:rPr>
    </w:lvl>
    <w:lvl w:ilvl="5" w:tplc="5FAA8CD0">
      <w:start w:val="1"/>
      <w:numFmt w:val="bullet"/>
      <w:lvlText w:val="•"/>
      <w:lvlJc w:val="left"/>
      <w:pPr>
        <w:ind w:left="5443" w:hanging="361"/>
      </w:pPr>
      <w:rPr>
        <w:rFonts w:hint="default"/>
      </w:rPr>
    </w:lvl>
    <w:lvl w:ilvl="6" w:tplc="9C3AF31A">
      <w:start w:val="1"/>
      <w:numFmt w:val="bullet"/>
      <w:lvlText w:val="•"/>
      <w:lvlJc w:val="left"/>
      <w:pPr>
        <w:ind w:left="6340" w:hanging="361"/>
      </w:pPr>
      <w:rPr>
        <w:rFonts w:hint="default"/>
      </w:rPr>
    </w:lvl>
    <w:lvl w:ilvl="7" w:tplc="AFD627C4">
      <w:start w:val="1"/>
      <w:numFmt w:val="bullet"/>
      <w:lvlText w:val="•"/>
      <w:lvlJc w:val="left"/>
      <w:pPr>
        <w:ind w:left="7236" w:hanging="361"/>
      </w:pPr>
      <w:rPr>
        <w:rFonts w:hint="default"/>
      </w:rPr>
    </w:lvl>
    <w:lvl w:ilvl="8" w:tplc="DC0075B6">
      <w:start w:val="1"/>
      <w:numFmt w:val="bullet"/>
      <w:lvlText w:val="•"/>
      <w:lvlJc w:val="left"/>
      <w:pPr>
        <w:ind w:left="8133" w:hanging="361"/>
      </w:pPr>
      <w:rPr>
        <w:rFonts w:hint="default"/>
      </w:rPr>
    </w:lvl>
  </w:abstractNum>
  <w:abstractNum w:abstractNumId="3" w15:restartNumberingAfterBreak="0">
    <w:nsid w:val="12AD2D29"/>
    <w:multiLevelType w:val="hybridMultilevel"/>
    <w:tmpl w:val="F8241562"/>
    <w:lvl w:ilvl="0" w:tplc="B4B29F40">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F147E9"/>
    <w:multiLevelType w:val="hybridMultilevel"/>
    <w:tmpl w:val="083EAE26"/>
    <w:lvl w:ilvl="0" w:tplc="5342A34C">
      <w:start w:val="1"/>
      <w:numFmt w:val="bullet"/>
      <w:lvlText w:val="-"/>
      <w:lvlJc w:val="left"/>
      <w:pPr>
        <w:ind w:left="951" w:hanging="361"/>
      </w:pPr>
      <w:rPr>
        <w:rFonts w:ascii="Arial Narrow" w:eastAsia="Arial Narrow" w:hAnsi="Arial Narrow" w:hint="default"/>
        <w:sz w:val="22"/>
        <w:szCs w:val="22"/>
      </w:rPr>
    </w:lvl>
    <w:lvl w:ilvl="1" w:tplc="06E6FCB2">
      <w:start w:val="1"/>
      <w:numFmt w:val="bullet"/>
      <w:lvlText w:val="•"/>
      <w:lvlJc w:val="left"/>
      <w:pPr>
        <w:ind w:left="1849" w:hanging="361"/>
      </w:pPr>
      <w:rPr>
        <w:rFonts w:hint="default"/>
      </w:rPr>
    </w:lvl>
    <w:lvl w:ilvl="2" w:tplc="CDF83816">
      <w:start w:val="1"/>
      <w:numFmt w:val="bullet"/>
      <w:lvlText w:val="•"/>
      <w:lvlJc w:val="left"/>
      <w:pPr>
        <w:ind w:left="2746" w:hanging="361"/>
      </w:pPr>
      <w:rPr>
        <w:rFonts w:hint="default"/>
      </w:rPr>
    </w:lvl>
    <w:lvl w:ilvl="3" w:tplc="3064B442">
      <w:start w:val="1"/>
      <w:numFmt w:val="bullet"/>
      <w:lvlText w:val="•"/>
      <w:lvlJc w:val="left"/>
      <w:pPr>
        <w:ind w:left="3644" w:hanging="361"/>
      </w:pPr>
      <w:rPr>
        <w:rFonts w:hint="default"/>
      </w:rPr>
    </w:lvl>
    <w:lvl w:ilvl="4" w:tplc="CA361D56">
      <w:start w:val="1"/>
      <w:numFmt w:val="bullet"/>
      <w:lvlText w:val="•"/>
      <w:lvlJc w:val="left"/>
      <w:pPr>
        <w:ind w:left="4541" w:hanging="361"/>
      </w:pPr>
      <w:rPr>
        <w:rFonts w:hint="default"/>
      </w:rPr>
    </w:lvl>
    <w:lvl w:ilvl="5" w:tplc="B180F164">
      <w:start w:val="1"/>
      <w:numFmt w:val="bullet"/>
      <w:lvlText w:val="•"/>
      <w:lvlJc w:val="left"/>
      <w:pPr>
        <w:ind w:left="5439" w:hanging="361"/>
      </w:pPr>
      <w:rPr>
        <w:rFonts w:hint="default"/>
      </w:rPr>
    </w:lvl>
    <w:lvl w:ilvl="6" w:tplc="28AEE3FC">
      <w:start w:val="1"/>
      <w:numFmt w:val="bullet"/>
      <w:lvlText w:val="•"/>
      <w:lvlJc w:val="left"/>
      <w:pPr>
        <w:ind w:left="6336" w:hanging="361"/>
      </w:pPr>
      <w:rPr>
        <w:rFonts w:hint="default"/>
      </w:rPr>
    </w:lvl>
    <w:lvl w:ilvl="7" w:tplc="BA34F8F8">
      <w:start w:val="1"/>
      <w:numFmt w:val="bullet"/>
      <w:lvlText w:val="•"/>
      <w:lvlJc w:val="left"/>
      <w:pPr>
        <w:ind w:left="7233" w:hanging="361"/>
      </w:pPr>
      <w:rPr>
        <w:rFonts w:hint="default"/>
      </w:rPr>
    </w:lvl>
    <w:lvl w:ilvl="8" w:tplc="D422A8F8">
      <w:start w:val="1"/>
      <w:numFmt w:val="bullet"/>
      <w:lvlText w:val="•"/>
      <w:lvlJc w:val="left"/>
      <w:pPr>
        <w:ind w:left="8131" w:hanging="361"/>
      </w:pPr>
      <w:rPr>
        <w:rFonts w:hint="default"/>
      </w:rPr>
    </w:lvl>
  </w:abstractNum>
  <w:abstractNum w:abstractNumId="5" w15:restartNumberingAfterBreak="0">
    <w:nsid w:val="21BA1071"/>
    <w:multiLevelType w:val="hybridMultilevel"/>
    <w:tmpl w:val="F1B4265E"/>
    <w:lvl w:ilvl="0" w:tplc="5E08B89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301183"/>
    <w:multiLevelType w:val="hybridMultilevel"/>
    <w:tmpl w:val="E75C3466"/>
    <w:lvl w:ilvl="0" w:tplc="814E00A6">
      <w:start w:val="3"/>
      <w:numFmt w:val="decimal"/>
      <w:lvlText w:val="%1."/>
      <w:lvlJc w:val="left"/>
      <w:pPr>
        <w:ind w:left="780" w:hanging="541"/>
      </w:pPr>
      <w:rPr>
        <w:rFonts w:ascii="Times New Roman" w:eastAsia="Times New Roman" w:hAnsi="Times New Roman" w:hint="default"/>
        <w:b/>
        <w:bCs/>
        <w:sz w:val="22"/>
        <w:szCs w:val="22"/>
      </w:rPr>
    </w:lvl>
    <w:lvl w:ilvl="1" w:tplc="45F670C8">
      <w:start w:val="1"/>
      <w:numFmt w:val="lowerLetter"/>
      <w:lvlText w:val="%2."/>
      <w:lvlJc w:val="left"/>
      <w:pPr>
        <w:ind w:left="783" w:hanging="541"/>
      </w:pPr>
      <w:rPr>
        <w:rFonts w:ascii="Times New Roman" w:eastAsia="Times New Roman" w:hAnsi="Times New Roman" w:hint="default"/>
        <w:b/>
        <w:bCs/>
        <w:sz w:val="22"/>
        <w:szCs w:val="22"/>
      </w:rPr>
    </w:lvl>
    <w:lvl w:ilvl="2" w:tplc="0616E0F6">
      <w:start w:val="1"/>
      <w:numFmt w:val="bullet"/>
      <w:lvlText w:val="•"/>
      <w:lvlJc w:val="left"/>
      <w:pPr>
        <w:ind w:left="1799" w:hanging="541"/>
      </w:pPr>
      <w:rPr>
        <w:rFonts w:hint="default"/>
      </w:rPr>
    </w:lvl>
    <w:lvl w:ilvl="3" w:tplc="DB4459B2">
      <w:start w:val="1"/>
      <w:numFmt w:val="bullet"/>
      <w:lvlText w:val="•"/>
      <w:lvlJc w:val="left"/>
      <w:pPr>
        <w:ind w:left="2815" w:hanging="541"/>
      </w:pPr>
      <w:rPr>
        <w:rFonts w:hint="default"/>
      </w:rPr>
    </w:lvl>
    <w:lvl w:ilvl="4" w:tplc="8E98C01A">
      <w:start w:val="1"/>
      <w:numFmt w:val="bullet"/>
      <w:lvlText w:val="•"/>
      <w:lvlJc w:val="left"/>
      <w:pPr>
        <w:ind w:left="3830" w:hanging="541"/>
      </w:pPr>
      <w:rPr>
        <w:rFonts w:hint="default"/>
      </w:rPr>
    </w:lvl>
    <w:lvl w:ilvl="5" w:tplc="2018851E">
      <w:start w:val="1"/>
      <w:numFmt w:val="bullet"/>
      <w:lvlText w:val="•"/>
      <w:lvlJc w:val="left"/>
      <w:pPr>
        <w:ind w:left="4846" w:hanging="541"/>
      </w:pPr>
      <w:rPr>
        <w:rFonts w:hint="default"/>
      </w:rPr>
    </w:lvl>
    <w:lvl w:ilvl="6" w:tplc="510CD3E0">
      <w:start w:val="1"/>
      <w:numFmt w:val="bullet"/>
      <w:lvlText w:val="•"/>
      <w:lvlJc w:val="left"/>
      <w:pPr>
        <w:ind w:left="5862" w:hanging="541"/>
      </w:pPr>
      <w:rPr>
        <w:rFonts w:hint="default"/>
      </w:rPr>
    </w:lvl>
    <w:lvl w:ilvl="7" w:tplc="B6D0C426">
      <w:start w:val="1"/>
      <w:numFmt w:val="bullet"/>
      <w:lvlText w:val="•"/>
      <w:lvlJc w:val="left"/>
      <w:pPr>
        <w:ind w:left="6878" w:hanging="541"/>
      </w:pPr>
      <w:rPr>
        <w:rFonts w:hint="default"/>
      </w:rPr>
    </w:lvl>
    <w:lvl w:ilvl="8" w:tplc="820EDEB8">
      <w:start w:val="1"/>
      <w:numFmt w:val="bullet"/>
      <w:lvlText w:val="•"/>
      <w:lvlJc w:val="left"/>
      <w:pPr>
        <w:ind w:left="7894" w:hanging="541"/>
      </w:pPr>
      <w:rPr>
        <w:rFonts w:hint="default"/>
      </w:rPr>
    </w:lvl>
  </w:abstractNum>
  <w:abstractNum w:abstractNumId="7" w15:restartNumberingAfterBreak="0">
    <w:nsid w:val="438E67F0"/>
    <w:multiLevelType w:val="hybridMultilevel"/>
    <w:tmpl w:val="591E6AC2"/>
    <w:lvl w:ilvl="0" w:tplc="5E08B89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DC256E2"/>
    <w:multiLevelType w:val="multilevel"/>
    <w:tmpl w:val="3E084192"/>
    <w:lvl w:ilvl="0">
      <w:start w:val="1"/>
      <w:numFmt w:val="decimal"/>
      <w:lvlText w:val="%1."/>
      <w:lvlJc w:val="left"/>
      <w:pPr>
        <w:ind w:left="948" w:hanging="709"/>
      </w:pPr>
      <w:rPr>
        <w:rFonts w:ascii="Times New Roman" w:eastAsia="Times New Roman" w:hAnsi="Times New Roman" w:hint="default"/>
        <w:b/>
        <w:bCs/>
        <w:sz w:val="22"/>
        <w:szCs w:val="22"/>
      </w:rPr>
    </w:lvl>
    <w:lvl w:ilvl="1">
      <w:start w:val="1"/>
      <w:numFmt w:val="decimal"/>
      <w:lvlText w:val="%1.%2."/>
      <w:lvlJc w:val="left"/>
      <w:pPr>
        <w:ind w:left="948" w:hanging="488"/>
      </w:pPr>
      <w:rPr>
        <w:rFonts w:ascii="Times New Roman" w:eastAsia="Times New Roman" w:hAnsi="Times New Roman" w:hint="default"/>
        <w:sz w:val="22"/>
        <w:szCs w:val="22"/>
      </w:rPr>
    </w:lvl>
    <w:lvl w:ilvl="2">
      <w:start w:val="1"/>
      <w:numFmt w:val="bullet"/>
      <w:lvlText w:val="•"/>
      <w:lvlJc w:val="left"/>
      <w:pPr>
        <w:ind w:left="948" w:hanging="488"/>
      </w:pPr>
      <w:rPr>
        <w:rFonts w:hint="default"/>
      </w:rPr>
    </w:lvl>
    <w:lvl w:ilvl="3">
      <w:start w:val="1"/>
      <w:numFmt w:val="bullet"/>
      <w:lvlText w:val="•"/>
      <w:lvlJc w:val="left"/>
      <w:pPr>
        <w:ind w:left="2071" w:hanging="488"/>
      </w:pPr>
      <w:rPr>
        <w:rFonts w:hint="default"/>
      </w:rPr>
    </w:lvl>
    <w:lvl w:ilvl="4">
      <w:start w:val="1"/>
      <w:numFmt w:val="bullet"/>
      <w:lvlText w:val="•"/>
      <w:lvlJc w:val="left"/>
      <w:pPr>
        <w:ind w:left="3193" w:hanging="488"/>
      </w:pPr>
      <w:rPr>
        <w:rFonts w:hint="default"/>
      </w:rPr>
    </w:lvl>
    <w:lvl w:ilvl="5">
      <w:start w:val="1"/>
      <w:numFmt w:val="bullet"/>
      <w:lvlText w:val="•"/>
      <w:lvlJc w:val="left"/>
      <w:pPr>
        <w:ind w:left="4315" w:hanging="488"/>
      </w:pPr>
      <w:rPr>
        <w:rFonts w:hint="default"/>
      </w:rPr>
    </w:lvl>
    <w:lvl w:ilvl="6">
      <w:start w:val="1"/>
      <w:numFmt w:val="bullet"/>
      <w:lvlText w:val="•"/>
      <w:lvlJc w:val="left"/>
      <w:pPr>
        <w:ind w:left="5437" w:hanging="488"/>
      </w:pPr>
      <w:rPr>
        <w:rFonts w:hint="default"/>
      </w:rPr>
    </w:lvl>
    <w:lvl w:ilvl="7">
      <w:start w:val="1"/>
      <w:numFmt w:val="bullet"/>
      <w:lvlText w:val="•"/>
      <w:lvlJc w:val="left"/>
      <w:pPr>
        <w:ind w:left="6559" w:hanging="488"/>
      </w:pPr>
      <w:rPr>
        <w:rFonts w:hint="default"/>
      </w:rPr>
    </w:lvl>
    <w:lvl w:ilvl="8">
      <w:start w:val="1"/>
      <w:numFmt w:val="bullet"/>
      <w:lvlText w:val="•"/>
      <w:lvlJc w:val="left"/>
      <w:pPr>
        <w:ind w:left="7682" w:hanging="488"/>
      </w:pPr>
      <w:rPr>
        <w:rFonts w:hint="default"/>
      </w:rPr>
    </w:lvl>
  </w:abstractNum>
  <w:abstractNum w:abstractNumId="9" w15:restartNumberingAfterBreak="0">
    <w:nsid w:val="4F1634D8"/>
    <w:multiLevelType w:val="hybridMultilevel"/>
    <w:tmpl w:val="ECD2C530"/>
    <w:lvl w:ilvl="0" w:tplc="427E683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0EA5ECE"/>
    <w:multiLevelType w:val="hybridMultilevel"/>
    <w:tmpl w:val="37343FEC"/>
    <w:lvl w:ilvl="0" w:tplc="B69E731A">
      <w:start w:val="3"/>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1FD1BFF"/>
    <w:multiLevelType w:val="multilevel"/>
    <w:tmpl w:val="D1949E20"/>
    <w:lvl w:ilvl="0">
      <w:start w:val="1"/>
      <w:numFmt w:val="decimal"/>
      <w:lvlText w:val="%1."/>
      <w:lvlJc w:val="left"/>
      <w:pPr>
        <w:ind w:left="780" w:hanging="541"/>
      </w:pPr>
      <w:rPr>
        <w:rFonts w:ascii="Times New Roman" w:eastAsia="Times New Roman" w:hAnsi="Times New Roman" w:hint="default"/>
        <w:b/>
        <w:bCs/>
        <w:sz w:val="22"/>
        <w:szCs w:val="22"/>
      </w:rPr>
    </w:lvl>
    <w:lvl w:ilvl="1">
      <w:start w:val="1"/>
      <w:numFmt w:val="decimal"/>
      <w:lvlText w:val="%1.%2."/>
      <w:lvlJc w:val="left"/>
      <w:pPr>
        <w:ind w:left="807" w:hanging="567"/>
      </w:pPr>
      <w:rPr>
        <w:rFonts w:ascii="Times New Roman" w:eastAsia="Times New Roman" w:hAnsi="Times New Roman" w:hint="default"/>
        <w:b/>
        <w:bCs/>
        <w:sz w:val="22"/>
        <w:szCs w:val="22"/>
      </w:rPr>
    </w:lvl>
    <w:lvl w:ilvl="2">
      <w:start w:val="1"/>
      <w:numFmt w:val="bullet"/>
      <w:lvlText w:val=""/>
      <w:lvlJc w:val="left"/>
      <w:pPr>
        <w:ind w:left="962" w:hanging="361"/>
      </w:pPr>
      <w:rPr>
        <w:rFonts w:ascii="Wingdings" w:eastAsia="Wingdings" w:hAnsi="Wingdings" w:hint="default"/>
        <w:w w:val="45"/>
        <w:sz w:val="22"/>
        <w:szCs w:val="22"/>
      </w:rPr>
    </w:lvl>
    <w:lvl w:ilvl="3">
      <w:start w:val="1"/>
      <w:numFmt w:val="bullet"/>
      <w:lvlText w:val="•"/>
      <w:lvlJc w:val="left"/>
      <w:pPr>
        <w:ind w:left="962" w:hanging="361"/>
      </w:pPr>
      <w:rPr>
        <w:rFonts w:hint="default"/>
      </w:rPr>
    </w:lvl>
    <w:lvl w:ilvl="4">
      <w:start w:val="1"/>
      <w:numFmt w:val="bullet"/>
      <w:lvlText w:val="•"/>
      <w:lvlJc w:val="left"/>
      <w:pPr>
        <w:ind w:left="2243" w:hanging="361"/>
      </w:pPr>
      <w:rPr>
        <w:rFonts w:hint="default"/>
      </w:rPr>
    </w:lvl>
    <w:lvl w:ilvl="5">
      <w:start w:val="1"/>
      <w:numFmt w:val="bullet"/>
      <w:lvlText w:val="•"/>
      <w:lvlJc w:val="left"/>
      <w:pPr>
        <w:ind w:left="3523" w:hanging="361"/>
      </w:pPr>
      <w:rPr>
        <w:rFonts w:hint="default"/>
      </w:rPr>
    </w:lvl>
    <w:lvl w:ilvl="6">
      <w:start w:val="1"/>
      <w:numFmt w:val="bullet"/>
      <w:lvlText w:val="•"/>
      <w:lvlJc w:val="left"/>
      <w:pPr>
        <w:ind w:left="4804" w:hanging="361"/>
      </w:pPr>
      <w:rPr>
        <w:rFonts w:hint="default"/>
      </w:rPr>
    </w:lvl>
    <w:lvl w:ilvl="7">
      <w:start w:val="1"/>
      <w:numFmt w:val="bullet"/>
      <w:lvlText w:val="•"/>
      <w:lvlJc w:val="left"/>
      <w:pPr>
        <w:ind w:left="6084" w:hanging="361"/>
      </w:pPr>
      <w:rPr>
        <w:rFonts w:hint="default"/>
      </w:rPr>
    </w:lvl>
    <w:lvl w:ilvl="8">
      <w:start w:val="1"/>
      <w:numFmt w:val="bullet"/>
      <w:lvlText w:val="•"/>
      <w:lvlJc w:val="left"/>
      <w:pPr>
        <w:ind w:left="7365" w:hanging="361"/>
      </w:pPr>
      <w:rPr>
        <w:rFonts w:hint="default"/>
      </w:rPr>
    </w:lvl>
  </w:abstractNum>
  <w:abstractNum w:abstractNumId="12" w15:restartNumberingAfterBreak="0">
    <w:nsid w:val="58323FE8"/>
    <w:multiLevelType w:val="multilevel"/>
    <w:tmpl w:val="B5061CCC"/>
    <w:lvl w:ilvl="0">
      <w:start w:val="3"/>
      <w:numFmt w:val="decimal"/>
      <w:lvlText w:val="%1"/>
      <w:lvlJc w:val="left"/>
      <w:pPr>
        <w:ind w:left="360" w:hanging="360"/>
      </w:pPr>
      <w:rPr>
        <w:rFonts w:hint="default"/>
      </w:rPr>
    </w:lvl>
    <w:lvl w:ilvl="1">
      <w:start w:val="1"/>
      <w:numFmt w:val="decimal"/>
      <w:lvlText w:val="%1.%2"/>
      <w:lvlJc w:val="left"/>
      <w:pPr>
        <w:ind w:left="587" w:hanging="360"/>
      </w:pPr>
      <w:rPr>
        <w:rFonts w:hint="default"/>
      </w:rPr>
    </w:lvl>
    <w:lvl w:ilvl="2">
      <w:start w:val="1"/>
      <w:numFmt w:val="decimal"/>
      <w:lvlText w:val="%1.%2.%3"/>
      <w:lvlJc w:val="left"/>
      <w:pPr>
        <w:ind w:left="1174" w:hanging="720"/>
      </w:pPr>
      <w:rPr>
        <w:rFonts w:hint="default"/>
      </w:rPr>
    </w:lvl>
    <w:lvl w:ilvl="3">
      <w:start w:val="1"/>
      <w:numFmt w:val="decimal"/>
      <w:lvlText w:val="%1.%2.%3.%4"/>
      <w:lvlJc w:val="left"/>
      <w:pPr>
        <w:ind w:left="1401" w:hanging="720"/>
      </w:pPr>
      <w:rPr>
        <w:rFonts w:hint="default"/>
      </w:rPr>
    </w:lvl>
    <w:lvl w:ilvl="4">
      <w:start w:val="1"/>
      <w:numFmt w:val="decimal"/>
      <w:lvlText w:val="%1.%2.%3.%4.%5"/>
      <w:lvlJc w:val="left"/>
      <w:pPr>
        <w:ind w:left="1988" w:hanging="1080"/>
      </w:pPr>
      <w:rPr>
        <w:rFonts w:hint="default"/>
      </w:rPr>
    </w:lvl>
    <w:lvl w:ilvl="5">
      <w:start w:val="1"/>
      <w:numFmt w:val="decimal"/>
      <w:lvlText w:val="%1.%2.%3.%4.%5.%6"/>
      <w:lvlJc w:val="left"/>
      <w:pPr>
        <w:ind w:left="2215" w:hanging="1080"/>
      </w:pPr>
      <w:rPr>
        <w:rFonts w:hint="default"/>
      </w:rPr>
    </w:lvl>
    <w:lvl w:ilvl="6">
      <w:start w:val="1"/>
      <w:numFmt w:val="decimal"/>
      <w:lvlText w:val="%1.%2.%3.%4.%5.%6.%7"/>
      <w:lvlJc w:val="left"/>
      <w:pPr>
        <w:ind w:left="2802" w:hanging="1440"/>
      </w:pPr>
      <w:rPr>
        <w:rFonts w:hint="default"/>
      </w:rPr>
    </w:lvl>
    <w:lvl w:ilvl="7">
      <w:start w:val="1"/>
      <w:numFmt w:val="decimal"/>
      <w:lvlText w:val="%1.%2.%3.%4.%5.%6.%7.%8"/>
      <w:lvlJc w:val="left"/>
      <w:pPr>
        <w:ind w:left="3029" w:hanging="1440"/>
      </w:pPr>
      <w:rPr>
        <w:rFonts w:hint="default"/>
      </w:rPr>
    </w:lvl>
    <w:lvl w:ilvl="8">
      <w:start w:val="1"/>
      <w:numFmt w:val="decimal"/>
      <w:lvlText w:val="%1.%2.%3.%4.%5.%6.%7.%8.%9"/>
      <w:lvlJc w:val="left"/>
      <w:pPr>
        <w:ind w:left="3616" w:hanging="1800"/>
      </w:pPr>
      <w:rPr>
        <w:rFonts w:hint="default"/>
      </w:rPr>
    </w:lvl>
  </w:abstractNum>
  <w:abstractNum w:abstractNumId="13" w15:restartNumberingAfterBreak="0">
    <w:nsid w:val="5B0401FB"/>
    <w:multiLevelType w:val="hybridMultilevel"/>
    <w:tmpl w:val="7760FFE4"/>
    <w:lvl w:ilvl="0" w:tplc="59568E3E">
      <w:start w:val="1"/>
      <w:numFmt w:val="lowerLetter"/>
      <w:lvlText w:val="%1."/>
      <w:lvlJc w:val="left"/>
      <w:pPr>
        <w:ind w:left="1620" w:hanging="360"/>
      </w:pPr>
      <w:rPr>
        <w:rFonts w:hint="default"/>
      </w:rPr>
    </w:lvl>
    <w:lvl w:ilvl="1" w:tplc="04090019">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4" w15:restartNumberingAfterBreak="0">
    <w:nsid w:val="5D4E4BEC"/>
    <w:multiLevelType w:val="hybridMultilevel"/>
    <w:tmpl w:val="10D2CC26"/>
    <w:lvl w:ilvl="0" w:tplc="073E4F48">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95541E4"/>
    <w:multiLevelType w:val="hybridMultilevel"/>
    <w:tmpl w:val="F81A80F2"/>
    <w:lvl w:ilvl="0" w:tplc="67F0CE5A">
      <w:start w:val="2"/>
      <w:numFmt w:val="lowerLetter"/>
      <w:lvlText w:val="%1."/>
      <w:lvlJc w:val="left"/>
      <w:pPr>
        <w:ind w:left="783" w:hanging="540"/>
      </w:pPr>
      <w:rPr>
        <w:rFonts w:ascii="Times New Roman" w:eastAsia="Times New Roman" w:hAnsi="Times New Roman" w:hint="default"/>
        <w:b/>
        <w:bCs/>
        <w:spacing w:val="-1"/>
        <w:sz w:val="22"/>
        <w:szCs w:val="22"/>
      </w:rPr>
    </w:lvl>
    <w:lvl w:ilvl="1" w:tplc="E072EEE8">
      <w:start w:val="1"/>
      <w:numFmt w:val="decimal"/>
      <w:lvlText w:val="%2."/>
      <w:lvlJc w:val="left"/>
      <w:pPr>
        <w:ind w:left="780" w:hanging="541"/>
      </w:pPr>
      <w:rPr>
        <w:rFonts w:ascii="Times New Roman" w:eastAsia="Times New Roman" w:hAnsi="Times New Roman" w:hint="default"/>
        <w:b/>
        <w:bCs/>
        <w:sz w:val="22"/>
        <w:szCs w:val="22"/>
      </w:rPr>
    </w:lvl>
    <w:lvl w:ilvl="2" w:tplc="DC30D05A">
      <w:start w:val="1"/>
      <w:numFmt w:val="lowerLetter"/>
      <w:lvlText w:val="%3."/>
      <w:lvlJc w:val="left"/>
      <w:pPr>
        <w:ind w:left="780" w:hanging="541"/>
      </w:pPr>
      <w:rPr>
        <w:rFonts w:ascii="Times New Roman" w:eastAsia="Times New Roman" w:hAnsi="Times New Roman" w:hint="default"/>
        <w:b/>
        <w:bCs/>
        <w:sz w:val="22"/>
        <w:szCs w:val="22"/>
      </w:rPr>
    </w:lvl>
    <w:lvl w:ilvl="3" w:tplc="CC92A72E">
      <w:start w:val="1"/>
      <w:numFmt w:val="bullet"/>
      <w:lvlText w:val="•"/>
      <w:lvlJc w:val="left"/>
      <w:pPr>
        <w:ind w:left="1926" w:hanging="541"/>
      </w:pPr>
      <w:rPr>
        <w:rFonts w:hint="default"/>
      </w:rPr>
    </w:lvl>
    <w:lvl w:ilvl="4" w:tplc="184A1256">
      <w:start w:val="1"/>
      <w:numFmt w:val="bullet"/>
      <w:lvlText w:val="•"/>
      <w:lvlJc w:val="left"/>
      <w:pPr>
        <w:ind w:left="3069" w:hanging="541"/>
      </w:pPr>
      <w:rPr>
        <w:rFonts w:hint="default"/>
      </w:rPr>
    </w:lvl>
    <w:lvl w:ilvl="5" w:tplc="DB56F53A">
      <w:start w:val="1"/>
      <w:numFmt w:val="bullet"/>
      <w:lvlText w:val="•"/>
      <w:lvlJc w:val="left"/>
      <w:pPr>
        <w:ind w:left="4212" w:hanging="541"/>
      </w:pPr>
      <w:rPr>
        <w:rFonts w:hint="default"/>
      </w:rPr>
    </w:lvl>
    <w:lvl w:ilvl="6" w:tplc="424CEF14">
      <w:start w:val="1"/>
      <w:numFmt w:val="bullet"/>
      <w:lvlText w:val="•"/>
      <w:lvlJc w:val="left"/>
      <w:pPr>
        <w:ind w:left="5354" w:hanging="541"/>
      </w:pPr>
      <w:rPr>
        <w:rFonts w:hint="default"/>
      </w:rPr>
    </w:lvl>
    <w:lvl w:ilvl="7" w:tplc="7994A97A">
      <w:start w:val="1"/>
      <w:numFmt w:val="bullet"/>
      <w:lvlText w:val="•"/>
      <w:lvlJc w:val="left"/>
      <w:pPr>
        <w:ind w:left="6497" w:hanging="541"/>
      </w:pPr>
      <w:rPr>
        <w:rFonts w:hint="default"/>
      </w:rPr>
    </w:lvl>
    <w:lvl w:ilvl="8" w:tplc="588ECE88">
      <w:start w:val="1"/>
      <w:numFmt w:val="bullet"/>
      <w:lvlText w:val="•"/>
      <w:lvlJc w:val="left"/>
      <w:pPr>
        <w:ind w:left="7640" w:hanging="541"/>
      </w:pPr>
      <w:rPr>
        <w:rFonts w:hint="default"/>
      </w:rPr>
    </w:lvl>
  </w:abstractNum>
  <w:abstractNum w:abstractNumId="16" w15:restartNumberingAfterBreak="0">
    <w:nsid w:val="6A2E2B32"/>
    <w:multiLevelType w:val="hybridMultilevel"/>
    <w:tmpl w:val="DDBAB716"/>
    <w:lvl w:ilvl="0" w:tplc="722A1C6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A3C4121"/>
    <w:multiLevelType w:val="hybridMultilevel"/>
    <w:tmpl w:val="BD18CA7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8" w15:restartNumberingAfterBreak="0">
    <w:nsid w:val="6C2046D7"/>
    <w:multiLevelType w:val="hybridMultilevel"/>
    <w:tmpl w:val="D5AEF4F4"/>
    <w:lvl w:ilvl="0" w:tplc="F7B6C996">
      <w:start w:val="1"/>
      <w:numFmt w:val="lowerLetter"/>
      <w:lvlText w:val="%1."/>
      <w:lvlJc w:val="left"/>
      <w:pPr>
        <w:ind w:left="806" w:hanging="567"/>
      </w:pPr>
      <w:rPr>
        <w:rFonts w:ascii="Times New Roman" w:eastAsia="Times New Roman" w:hAnsi="Times New Roman" w:hint="default"/>
        <w:b/>
        <w:bCs/>
        <w:i/>
        <w:sz w:val="22"/>
        <w:szCs w:val="22"/>
      </w:rPr>
    </w:lvl>
    <w:lvl w:ilvl="1" w:tplc="FF50440E">
      <w:start w:val="1"/>
      <w:numFmt w:val="bullet"/>
      <w:lvlText w:val="•"/>
      <w:lvlJc w:val="left"/>
      <w:pPr>
        <w:ind w:left="1718" w:hanging="567"/>
      </w:pPr>
      <w:rPr>
        <w:rFonts w:hint="default"/>
      </w:rPr>
    </w:lvl>
    <w:lvl w:ilvl="2" w:tplc="5B542116">
      <w:start w:val="1"/>
      <w:numFmt w:val="bullet"/>
      <w:lvlText w:val="•"/>
      <w:lvlJc w:val="left"/>
      <w:pPr>
        <w:ind w:left="2630" w:hanging="567"/>
      </w:pPr>
      <w:rPr>
        <w:rFonts w:hint="default"/>
      </w:rPr>
    </w:lvl>
    <w:lvl w:ilvl="3" w:tplc="9B8CD04E">
      <w:start w:val="1"/>
      <w:numFmt w:val="bullet"/>
      <w:lvlText w:val="•"/>
      <w:lvlJc w:val="left"/>
      <w:pPr>
        <w:ind w:left="3542" w:hanging="567"/>
      </w:pPr>
      <w:rPr>
        <w:rFonts w:hint="default"/>
      </w:rPr>
    </w:lvl>
    <w:lvl w:ilvl="4" w:tplc="E8022E56">
      <w:start w:val="1"/>
      <w:numFmt w:val="bullet"/>
      <w:lvlText w:val="•"/>
      <w:lvlJc w:val="left"/>
      <w:pPr>
        <w:ind w:left="4454" w:hanging="567"/>
      </w:pPr>
      <w:rPr>
        <w:rFonts w:hint="default"/>
      </w:rPr>
    </w:lvl>
    <w:lvl w:ilvl="5" w:tplc="223A8408">
      <w:start w:val="1"/>
      <w:numFmt w:val="bullet"/>
      <w:lvlText w:val="•"/>
      <w:lvlJc w:val="left"/>
      <w:pPr>
        <w:ind w:left="5366" w:hanging="567"/>
      </w:pPr>
      <w:rPr>
        <w:rFonts w:hint="default"/>
      </w:rPr>
    </w:lvl>
    <w:lvl w:ilvl="6" w:tplc="AB9887E0">
      <w:start w:val="1"/>
      <w:numFmt w:val="bullet"/>
      <w:lvlText w:val="•"/>
      <w:lvlJc w:val="left"/>
      <w:pPr>
        <w:ind w:left="6278" w:hanging="567"/>
      </w:pPr>
      <w:rPr>
        <w:rFonts w:hint="default"/>
      </w:rPr>
    </w:lvl>
    <w:lvl w:ilvl="7" w:tplc="2B3263B8">
      <w:start w:val="1"/>
      <w:numFmt w:val="bullet"/>
      <w:lvlText w:val="•"/>
      <w:lvlJc w:val="left"/>
      <w:pPr>
        <w:ind w:left="7190" w:hanging="567"/>
      </w:pPr>
      <w:rPr>
        <w:rFonts w:hint="default"/>
      </w:rPr>
    </w:lvl>
    <w:lvl w:ilvl="8" w:tplc="26BC552C">
      <w:start w:val="1"/>
      <w:numFmt w:val="bullet"/>
      <w:lvlText w:val="•"/>
      <w:lvlJc w:val="left"/>
      <w:pPr>
        <w:ind w:left="8102" w:hanging="567"/>
      </w:pPr>
      <w:rPr>
        <w:rFonts w:hint="default"/>
      </w:rPr>
    </w:lvl>
  </w:abstractNum>
  <w:abstractNum w:abstractNumId="19" w15:restartNumberingAfterBreak="0">
    <w:nsid w:val="6D372946"/>
    <w:multiLevelType w:val="hybridMultilevel"/>
    <w:tmpl w:val="0A22F4A2"/>
    <w:lvl w:ilvl="0" w:tplc="12046E0A">
      <w:start w:val="2"/>
      <w:numFmt w:val="lowerLetter"/>
      <w:lvlText w:val="%1."/>
      <w:lvlJc w:val="left"/>
      <w:pPr>
        <w:ind w:left="1080" w:hanging="360"/>
      </w:pPr>
      <w:rPr>
        <w:rFonts w:eastAsia="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722F38F4"/>
    <w:multiLevelType w:val="hybridMultilevel"/>
    <w:tmpl w:val="65E4727E"/>
    <w:lvl w:ilvl="0" w:tplc="5E08B89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52D0E9B"/>
    <w:multiLevelType w:val="hybridMultilevel"/>
    <w:tmpl w:val="E9309456"/>
    <w:lvl w:ilvl="0" w:tplc="CAE2FC00">
      <w:numFmt w:val="bullet"/>
      <w:lvlText w:val="-"/>
      <w:lvlJc w:val="left"/>
      <w:pPr>
        <w:ind w:left="720" w:hanging="360"/>
      </w:pPr>
      <w:rPr>
        <w:rFonts w:ascii="Times New Roman" w:eastAsia="Calibri" w:hAnsi="Times New Roman" w:cs="Times New Roman" w:hint="default"/>
        <w:b w:val="0"/>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F436FFC"/>
    <w:multiLevelType w:val="hybridMultilevel"/>
    <w:tmpl w:val="D75ECBD6"/>
    <w:lvl w:ilvl="0" w:tplc="5342A34C">
      <w:start w:val="1"/>
      <w:numFmt w:val="bullet"/>
      <w:lvlText w:val="-"/>
      <w:lvlJc w:val="left"/>
      <w:pPr>
        <w:ind w:left="720" w:hanging="360"/>
      </w:pPr>
      <w:rPr>
        <w:rFonts w:ascii="Arial Narrow" w:eastAsia="Arial Narrow" w:hAnsi="Arial Narrow"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15"/>
  </w:num>
  <w:num w:numId="4">
    <w:abstractNumId w:val="18"/>
  </w:num>
  <w:num w:numId="5">
    <w:abstractNumId w:val="0"/>
  </w:num>
  <w:num w:numId="6">
    <w:abstractNumId w:val="4"/>
  </w:num>
  <w:num w:numId="7">
    <w:abstractNumId w:val="11"/>
  </w:num>
  <w:num w:numId="8">
    <w:abstractNumId w:val="8"/>
  </w:num>
  <w:num w:numId="9">
    <w:abstractNumId w:val="7"/>
  </w:num>
  <w:num w:numId="10">
    <w:abstractNumId w:val="5"/>
  </w:num>
  <w:num w:numId="11">
    <w:abstractNumId w:val="3"/>
  </w:num>
  <w:num w:numId="12">
    <w:abstractNumId w:val="9"/>
  </w:num>
  <w:num w:numId="1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0"/>
  </w:num>
  <w:num w:numId="15">
    <w:abstractNumId w:val="16"/>
  </w:num>
  <w:num w:numId="16">
    <w:abstractNumId w:val="14"/>
  </w:num>
  <w:num w:numId="17">
    <w:abstractNumId w:val="10"/>
  </w:num>
  <w:num w:numId="18">
    <w:abstractNumId w:val="22"/>
  </w:num>
  <w:num w:numId="19">
    <w:abstractNumId w:val="19"/>
  </w:num>
  <w:num w:numId="20">
    <w:abstractNumId w:val="1"/>
  </w:num>
  <w:num w:numId="21">
    <w:abstractNumId w:val="12"/>
  </w:num>
  <w:num w:numId="22">
    <w:abstractNumId w:val="13"/>
  </w:num>
  <w:num w:numId="2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doNotDisplayPageBoundaries/>
  <w:hideSpelling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723"/>
    <w:rsid w:val="00003F28"/>
    <w:rsid w:val="0001416A"/>
    <w:rsid w:val="000159D7"/>
    <w:rsid w:val="00055E78"/>
    <w:rsid w:val="00062273"/>
    <w:rsid w:val="00081A3D"/>
    <w:rsid w:val="00087119"/>
    <w:rsid w:val="000924E1"/>
    <w:rsid w:val="00093006"/>
    <w:rsid w:val="0009717A"/>
    <w:rsid w:val="000A00F9"/>
    <w:rsid w:val="000A1CA0"/>
    <w:rsid w:val="000C46AE"/>
    <w:rsid w:val="000D5D1F"/>
    <w:rsid w:val="000D6A88"/>
    <w:rsid w:val="000F33C7"/>
    <w:rsid w:val="000F7230"/>
    <w:rsid w:val="000F7C87"/>
    <w:rsid w:val="00102FE0"/>
    <w:rsid w:val="00105992"/>
    <w:rsid w:val="001117A2"/>
    <w:rsid w:val="00123D62"/>
    <w:rsid w:val="0013199F"/>
    <w:rsid w:val="001379C1"/>
    <w:rsid w:val="00141A80"/>
    <w:rsid w:val="0015063E"/>
    <w:rsid w:val="00163A14"/>
    <w:rsid w:val="00167C17"/>
    <w:rsid w:val="00197BEE"/>
    <w:rsid w:val="001A7A47"/>
    <w:rsid w:val="001B0325"/>
    <w:rsid w:val="001B3D6F"/>
    <w:rsid w:val="001C5F45"/>
    <w:rsid w:val="001C7256"/>
    <w:rsid w:val="001D00CF"/>
    <w:rsid w:val="001D2584"/>
    <w:rsid w:val="001F476E"/>
    <w:rsid w:val="002016A5"/>
    <w:rsid w:val="00201ED4"/>
    <w:rsid w:val="002029D9"/>
    <w:rsid w:val="0020368F"/>
    <w:rsid w:val="00204A1D"/>
    <w:rsid w:val="00205D23"/>
    <w:rsid w:val="00212B07"/>
    <w:rsid w:val="002250CA"/>
    <w:rsid w:val="00227EEB"/>
    <w:rsid w:val="002330D9"/>
    <w:rsid w:val="00233C25"/>
    <w:rsid w:val="00235E16"/>
    <w:rsid w:val="00242F31"/>
    <w:rsid w:val="002459BF"/>
    <w:rsid w:val="00250F7F"/>
    <w:rsid w:val="00255A90"/>
    <w:rsid w:val="0026359A"/>
    <w:rsid w:val="00274B1E"/>
    <w:rsid w:val="00276542"/>
    <w:rsid w:val="002A0702"/>
    <w:rsid w:val="002B1A1F"/>
    <w:rsid w:val="002B2C85"/>
    <w:rsid w:val="002B35FC"/>
    <w:rsid w:val="002C725D"/>
    <w:rsid w:val="002C7F31"/>
    <w:rsid w:val="002D73A8"/>
    <w:rsid w:val="002F41CA"/>
    <w:rsid w:val="0030341B"/>
    <w:rsid w:val="003036B4"/>
    <w:rsid w:val="003050D0"/>
    <w:rsid w:val="00306BE4"/>
    <w:rsid w:val="00310391"/>
    <w:rsid w:val="00311620"/>
    <w:rsid w:val="0031272C"/>
    <w:rsid w:val="00315E61"/>
    <w:rsid w:val="00316044"/>
    <w:rsid w:val="003218ED"/>
    <w:rsid w:val="0032578F"/>
    <w:rsid w:val="00334D87"/>
    <w:rsid w:val="00344D07"/>
    <w:rsid w:val="00346D79"/>
    <w:rsid w:val="00346E6E"/>
    <w:rsid w:val="0035409B"/>
    <w:rsid w:val="0036356F"/>
    <w:rsid w:val="00365968"/>
    <w:rsid w:val="003732B0"/>
    <w:rsid w:val="0039056D"/>
    <w:rsid w:val="00394565"/>
    <w:rsid w:val="00395328"/>
    <w:rsid w:val="00395773"/>
    <w:rsid w:val="003A1A26"/>
    <w:rsid w:val="003A207B"/>
    <w:rsid w:val="003A4438"/>
    <w:rsid w:val="003B2DC6"/>
    <w:rsid w:val="003B7133"/>
    <w:rsid w:val="003C029B"/>
    <w:rsid w:val="003C3961"/>
    <w:rsid w:val="003C46B3"/>
    <w:rsid w:val="003C6621"/>
    <w:rsid w:val="003D0B56"/>
    <w:rsid w:val="003D0DF1"/>
    <w:rsid w:val="003D3902"/>
    <w:rsid w:val="003D4771"/>
    <w:rsid w:val="003E3A9A"/>
    <w:rsid w:val="003E40D7"/>
    <w:rsid w:val="003E45C2"/>
    <w:rsid w:val="003F5482"/>
    <w:rsid w:val="00404805"/>
    <w:rsid w:val="00406851"/>
    <w:rsid w:val="00410768"/>
    <w:rsid w:val="00423374"/>
    <w:rsid w:val="00423EBB"/>
    <w:rsid w:val="00424BA8"/>
    <w:rsid w:val="004260E9"/>
    <w:rsid w:val="0043743D"/>
    <w:rsid w:val="0044263A"/>
    <w:rsid w:val="00450676"/>
    <w:rsid w:val="00455621"/>
    <w:rsid w:val="00461BDA"/>
    <w:rsid w:val="00467B4E"/>
    <w:rsid w:val="00470984"/>
    <w:rsid w:val="00473866"/>
    <w:rsid w:val="00483AA8"/>
    <w:rsid w:val="00484D89"/>
    <w:rsid w:val="00486B42"/>
    <w:rsid w:val="004945CA"/>
    <w:rsid w:val="00497E5F"/>
    <w:rsid w:val="004A0736"/>
    <w:rsid w:val="004A109F"/>
    <w:rsid w:val="004B3DDA"/>
    <w:rsid w:val="004C00DC"/>
    <w:rsid w:val="004C011F"/>
    <w:rsid w:val="004C0702"/>
    <w:rsid w:val="004C1B64"/>
    <w:rsid w:val="004C7716"/>
    <w:rsid w:val="004E0CBA"/>
    <w:rsid w:val="004E18C6"/>
    <w:rsid w:val="004F2287"/>
    <w:rsid w:val="004F310F"/>
    <w:rsid w:val="004F4114"/>
    <w:rsid w:val="004F689F"/>
    <w:rsid w:val="005129A1"/>
    <w:rsid w:val="00515C01"/>
    <w:rsid w:val="0051794B"/>
    <w:rsid w:val="00527B0F"/>
    <w:rsid w:val="00535656"/>
    <w:rsid w:val="0054322B"/>
    <w:rsid w:val="00545355"/>
    <w:rsid w:val="005544BE"/>
    <w:rsid w:val="00567864"/>
    <w:rsid w:val="00570AFE"/>
    <w:rsid w:val="00583898"/>
    <w:rsid w:val="005A23CD"/>
    <w:rsid w:val="005A37FD"/>
    <w:rsid w:val="005A4512"/>
    <w:rsid w:val="005A5541"/>
    <w:rsid w:val="005B1605"/>
    <w:rsid w:val="005B441C"/>
    <w:rsid w:val="005C01E4"/>
    <w:rsid w:val="005D07EF"/>
    <w:rsid w:val="005D092E"/>
    <w:rsid w:val="005D4A1E"/>
    <w:rsid w:val="005D681D"/>
    <w:rsid w:val="005D7424"/>
    <w:rsid w:val="005E4FE7"/>
    <w:rsid w:val="00602D41"/>
    <w:rsid w:val="00602F38"/>
    <w:rsid w:val="00607B82"/>
    <w:rsid w:val="006239D3"/>
    <w:rsid w:val="0062610C"/>
    <w:rsid w:val="00627196"/>
    <w:rsid w:val="00630BEB"/>
    <w:rsid w:val="006311A8"/>
    <w:rsid w:val="0064097E"/>
    <w:rsid w:val="00653251"/>
    <w:rsid w:val="00662E52"/>
    <w:rsid w:val="00677AEC"/>
    <w:rsid w:val="006816ED"/>
    <w:rsid w:val="006859E5"/>
    <w:rsid w:val="006927B3"/>
    <w:rsid w:val="00694956"/>
    <w:rsid w:val="006951D4"/>
    <w:rsid w:val="006A0EF4"/>
    <w:rsid w:val="006A7AC8"/>
    <w:rsid w:val="006B1660"/>
    <w:rsid w:val="006B27B3"/>
    <w:rsid w:val="006B3D78"/>
    <w:rsid w:val="006C16C7"/>
    <w:rsid w:val="006C3EAF"/>
    <w:rsid w:val="006C4430"/>
    <w:rsid w:val="006D003D"/>
    <w:rsid w:val="006D3FEF"/>
    <w:rsid w:val="006E028B"/>
    <w:rsid w:val="006E31F7"/>
    <w:rsid w:val="006F37FA"/>
    <w:rsid w:val="006F3963"/>
    <w:rsid w:val="006F7443"/>
    <w:rsid w:val="00700159"/>
    <w:rsid w:val="00700355"/>
    <w:rsid w:val="00700B19"/>
    <w:rsid w:val="007013AC"/>
    <w:rsid w:val="00703382"/>
    <w:rsid w:val="00713125"/>
    <w:rsid w:val="00717926"/>
    <w:rsid w:val="007222AF"/>
    <w:rsid w:val="00727CB0"/>
    <w:rsid w:val="00731799"/>
    <w:rsid w:val="00734654"/>
    <w:rsid w:val="00742A8B"/>
    <w:rsid w:val="007434CB"/>
    <w:rsid w:val="00744B39"/>
    <w:rsid w:val="00746659"/>
    <w:rsid w:val="00750EFE"/>
    <w:rsid w:val="00757A1D"/>
    <w:rsid w:val="00762F0A"/>
    <w:rsid w:val="00763A10"/>
    <w:rsid w:val="0077181D"/>
    <w:rsid w:val="00777EDB"/>
    <w:rsid w:val="00784A61"/>
    <w:rsid w:val="00787554"/>
    <w:rsid w:val="007900D6"/>
    <w:rsid w:val="007912ED"/>
    <w:rsid w:val="00793611"/>
    <w:rsid w:val="00795E8C"/>
    <w:rsid w:val="007A1615"/>
    <w:rsid w:val="007B0D81"/>
    <w:rsid w:val="007B3002"/>
    <w:rsid w:val="007B3439"/>
    <w:rsid w:val="007B64CE"/>
    <w:rsid w:val="007C32F3"/>
    <w:rsid w:val="007C7843"/>
    <w:rsid w:val="007C7E16"/>
    <w:rsid w:val="007D252D"/>
    <w:rsid w:val="007D5CD1"/>
    <w:rsid w:val="007D73D2"/>
    <w:rsid w:val="007E08FA"/>
    <w:rsid w:val="007F3C27"/>
    <w:rsid w:val="007F734D"/>
    <w:rsid w:val="00800274"/>
    <w:rsid w:val="00802056"/>
    <w:rsid w:val="008038E9"/>
    <w:rsid w:val="00807B6D"/>
    <w:rsid w:val="00811A45"/>
    <w:rsid w:val="00811DBA"/>
    <w:rsid w:val="00836EB8"/>
    <w:rsid w:val="00840DD0"/>
    <w:rsid w:val="00841756"/>
    <w:rsid w:val="008434B5"/>
    <w:rsid w:val="00843B8A"/>
    <w:rsid w:val="00847DD9"/>
    <w:rsid w:val="0085241B"/>
    <w:rsid w:val="00852955"/>
    <w:rsid w:val="00852A31"/>
    <w:rsid w:val="00866CF7"/>
    <w:rsid w:val="00877B29"/>
    <w:rsid w:val="00881C5F"/>
    <w:rsid w:val="00882494"/>
    <w:rsid w:val="00886546"/>
    <w:rsid w:val="00896951"/>
    <w:rsid w:val="008A14E7"/>
    <w:rsid w:val="008B6A3C"/>
    <w:rsid w:val="008C5733"/>
    <w:rsid w:val="008E19F1"/>
    <w:rsid w:val="008E3E48"/>
    <w:rsid w:val="008E6EFB"/>
    <w:rsid w:val="008F32D2"/>
    <w:rsid w:val="008F64EF"/>
    <w:rsid w:val="008F7366"/>
    <w:rsid w:val="00902771"/>
    <w:rsid w:val="00910906"/>
    <w:rsid w:val="0091187A"/>
    <w:rsid w:val="009126F2"/>
    <w:rsid w:val="00913384"/>
    <w:rsid w:val="009142FC"/>
    <w:rsid w:val="009162F7"/>
    <w:rsid w:val="0093339E"/>
    <w:rsid w:val="00940AA2"/>
    <w:rsid w:val="00941ECD"/>
    <w:rsid w:val="00942F4F"/>
    <w:rsid w:val="009466A8"/>
    <w:rsid w:val="00957E10"/>
    <w:rsid w:val="009615FD"/>
    <w:rsid w:val="009646A7"/>
    <w:rsid w:val="00964855"/>
    <w:rsid w:val="009710FB"/>
    <w:rsid w:val="00973DD7"/>
    <w:rsid w:val="009804DB"/>
    <w:rsid w:val="0098170E"/>
    <w:rsid w:val="0098394D"/>
    <w:rsid w:val="00987653"/>
    <w:rsid w:val="00997619"/>
    <w:rsid w:val="009A6543"/>
    <w:rsid w:val="009A6835"/>
    <w:rsid w:val="009B2CE3"/>
    <w:rsid w:val="009B3053"/>
    <w:rsid w:val="009B3254"/>
    <w:rsid w:val="009C0281"/>
    <w:rsid w:val="009C1E02"/>
    <w:rsid w:val="009C3803"/>
    <w:rsid w:val="009C3FFA"/>
    <w:rsid w:val="009E3E41"/>
    <w:rsid w:val="009E625D"/>
    <w:rsid w:val="009E7723"/>
    <w:rsid w:val="00A023AE"/>
    <w:rsid w:val="00A049CB"/>
    <w:rsid w:val="00A04C26"/>
    <w:rsid w:val="00A16A0C"/>
    <w:rsid w:val="00A16C5C"/>
    <w:rsid w:val="00A27200"/>
    <w:rsid w:val="00A272E8"/>
    <w:rsid w:val="00A2768A"/>
    <w:rsid w:val="00A31A54"/>
    <w:rsid w:val="00A31E39"/>
    <w:rsid w:val="00A33FFF"/>
    <w:rsid w:val="00A43454"/>
    <w:rsid w:val="00A50A06"/>
    <w:rsid w:val="00A51223"/>
    <w:rsid w:val="00A51D26"/>
    <w:rsid w:val="00A55FBD"/>
    <w:rsid w:val="00A71AB4"/>
    <w:rsid w:val="00A82CF7"/>
    <w:rsid w:val="00A83CDD"/>
    <w:rsid w:val="00A85C03"/>
    <w:rsid w:val="00AA01D3"/>
    <w:rsid w:val="00AA43FD"/>
    <w:rsid w:val="00AA60AE"/>
    <w:rsid w:val="00AA646A"/>
    <w:rsid w:val="00AB11EF"/>
    <w:rsid w:val="00AB2DD0"/>
    <w:rsid w:val="00AB5CEA"/>
    <w:rsid w:val="00AC7F61"/>
    <w:rsid w:val="00AD2678"/>
    <w:rsid w:val="00AD493D"/>
    <w:rsid w:val="00AE10C9"/>
    <w:rsid w:val="00AE400B"/>
    <w:rsid w:val="00AE521F"/>
    <w:rsid w:val="00AE569B"/>
    <w:rsid w:val="00AF276C"/>
    <w:rsid w:val="00AF663C"/>
    <w:rsid w:val="00B00074"/>
    <w:rsid w:val="00B03EAA"/>
    <w:rsid w:val="00B04F4A"/>
    <w:rsid w:val="00B128AB"/>
    <w:rsid w:val="00B12F13"/>
    <w:rsid w:val="00B13271"/>
    <w:rsid w:val="00B142B7"/>
    <w:rsid w:val="00B15FBF"/>
    <w:rsid w:val="00B16606"/>
    <w:rsid w:val="00B16798"/>
    <w:rsid w:val="00B217E7"/>
    <w:rsid w:val="00B22322"/>
    <w:rsid w:val="00B22522"/>
    <w:rsid w:val="00B23657"/>
    <w:rsid w:val="00B30266"/>
    <w:rsid w:val="00B324A7"/>
    <w:rsid w:val="00B36C13"/>
    <w:rsid w:val="00B37322"/>
    <w:rsid w:val="00B43D95"/>
    <w:rsid w:val="00B5151B"/>
    <w:rsid w:val="00B57111"/>
    <w:rsid w:val="00B62494"/>
    <w:rsid w:val="00B64A33"/>
    <w:rsid w:val="00B7017F"/>
    <w:rsid w:val="00B72ACF"/>
    <w:rsid w:val="00B7454A"/>
    <w:rsid w:val="00B801F4"/>
    <w:rsid w:val="00B8244C"/>
    <w:rsid w:val="00B83B22"/>
    <w:rsid w:val="00B8426E"/>
    <w:rsid w:val="00B952AF"/>
    <w:rsid w:val="00B97927"/>
    <w:rsid w:val="00BA2A4E"/>
    <w:rsid w:val="00BB4E50"/>
    <w:rsid w:val="00BB721D"/>
    <w:rsid w:val="00BC16A5"/>
    <w:rsid w:val="00BC2A83"/>
    <w:rsid w:val="00BC2B02"/>
    <w:rsid w:val="00BC3EC5"/>
    <w:rsid w:val="00BC44E1"/>
    <w:rsid w:val="00BC7EC8"/>
    <w:rsid w:val="00BD0A57"/>
    <w:rsid w:val="00BE72D5"/>
    <w:rsid w:val="00BF137E"/>
    <w:rsid w:val="00BF65AA"/>
    <w:rsid w:val="00BF6F26"/>
    <w:rsid w:val="00C034CD"/>
    <w:rsid w:val="00C05389"/>
    <w:rsid w:val="00C17F2C"/>
    <w:rsid w:val="00C34C76"/>
    <w:rsid w:val="00C35151"/>
    <w:rsid w:val="00C36871"/>
    <w:rsid w:val="00C4304C"/>
    <w:rsid w:val="00C46683"/>
    <w:rsid w:val="00C706D4"/>
    <w:rsid w:val="00C823FB"/>
    <w:rsid w:val="00C84D43"/>
    <w:rsid w:val="00C86A42"/>
    <w:rsid w:val="00CB7677"/>
    <w:rsid w:val="00CC3162"/>
    <w:rsid w:val="00CC542F"/>
    <w:rsid w:val="00CC7C3F"/>
    <w:rsid w:val="00CE04AA"/>
    <w:rsid w:val="00CE428E"/>
    <w:rsid w:val="00CE7F7B"/>
    <w:rsid w:val="00CF54EA"/>
    <w:rsid w:val="00CF5AC4"/>
    <w:rsid w:val="00D00261"/>
    <w:rsid w:val="00D006A0"/>
    <w:rsid w:val="00D06326"/>
    <w:rsid w:val="00D115A7"/>
    <w:rsid w:val="00D126D1"/>
    <w:rsid w:val="00D16343"/>
    <w:rsid w:val="00D22BA0"/>
    <w:rsid w:val="00D23317"/>
    <w:rsid w:val="00D31333"/>
    <w:rsid w:val="00D3322A"/>
    <w:rsid w:val="00D402AA"/>
    <w:rsid w:val="00D43637"/>
    <w:rsid w:val="00D4400E"/>
    <w:rsid w:val="00D568A8"/>
    <w:rsid w:val="00D63019"/>
    <w:rsid w:val="00D63ECF"/>
    <w:rsid w:val="00D80C56"/>
    <w:rsid w:val="00D90689"/>
    <w:rsid w:val="00D911D2"/>
    <w:rsid w:val="00DB10BF"/>
    <w:rsid w:val="00DB3C8D"/>
    <w:rsid w:val="00DB4AF3"/>
    <w:rsid w:val="00DB67B3"/>
    <w:rsid w:val="00DD2124"/>
    <w:rsid w:val="00DD2A03"/>
    <w:rsid w:val="00DD6658"/>
    <w:rsid w:val="00DE6749"/>
    <w:rsid w:val="00DF15D0"/>
    <w:rsid w:val="00DF29AF"/>
    <w:rsid w:val="00DF4511"/>
    <w:rsid w:val="00DF6B42"/>
    <w:rsid w:val="00DF6EB9"/>
    <w:rsid w:val="00E01C43"/>
    <w:rsid w:val="00E1055C"/>
    <w:rsid w:val="00E133D3"/>
    <w:rsid w:val="00E14129"/>
    <w:rsid w:val="00E21C29"/>
    <w:rsid w:val="00E303F0"/>
    <w:rsid w:val="00E30EB4"/>
    <w:rsid w:val="00E33547"/>
    <w:rsid w:val="00E33AE9"/>
    <w:rsid w:val="00E3733E"/>
    <w:rsid w:val="00E3757A"/>
    <w:rsid w:val="00E44C4C"/>
    <w:rsid w:val="00E561F3"/>
    <w:rsid w:val="00E65082"/>
    <w:rsid w:val="00E653C5"/>
    <w:rsid w:val="00E857B2"/>
    <w:rsid w:val="00E87509"/>
    <w:rsid w:val="00E90127"/>
    <w:rsid w:val="00E91465"/>
    <w:rsid w:val="00EA702C"/>
    <w:rsid w:val="00EC23E6"/>
    <w:rsid w:val="00EF671F"/>
    <w:rsid w:val="00F0360A"/>
    <w:rsid w:val="00F143DF"/>
    <w:rsid w:val="00F14B2F"/>
    <w:rsid w:val="00F15CB4"/>
    <w:rsid w:val="00F21BDB"/>
    <w:rsid w:val="00F239BC"/>
    <w:rsid w:val="00F31D07"/>
    <w:rsid w:val="00F378E9"/>
    <w:rsid w:val="00F4057A"/>
    <w:rsid w:val="00F5324C"/>
    <w:rsid w:val="00F6069A"/>
    <w:rsid w:val="00F63789"/>
    <w:rsid w:val="00F65620"/>
    <w:rsid w:val="00F758A6"/>
    <w:rsid w:val="00F76C5F"/>
    <w:rsid w:val="00F80190"/>
    <w:rsid w:val="00F838C7"/>
    <w:rsid w:val="00F85992"/>
    <w:rsid w:val="00F94CCE"/>
    <w:rsid w:val="00F951A5"/>
    <w:rsid w:val="00F9567E"/>
    <w:rsid w:val="00FA41D7"/>
    <w:rsid w:val="00FA5D6A"/>
    <w:rsid w:val="00FA7CE2"/>
    <w:rsid w:val="00FB2D32"/>
    <w:rsid w:val="00FB347D"/>
    <w:rsid w:val="00FB5028"/>
    <w:rsid w:val="00FB523D"/>
    <w:rsid w:val="00FC1262"/>
    <w:rsid w:val="00FC12F2"/>
    <w:rsid w:val="00FC24B2"/>
    <w:rsid w:val="00FC29E4"/>
    <w:rsid w:val="00FC5569"/>
    <w:rsid w:val="00FC5CF2"/>
    <w:rsid w:val="00FC5EB8"/>
    <w:rsid w:val="00FC7C3B"/>
    <w:rsid w:val="00FF0D37"/>
    <w:rsid w:val="00FF2416"/>
    <w:rsid w:val="00FF5D6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9D95AF"/>
  <w15:docId w15:val="{C8615028-63E5-4C2D-9267-698023C603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imes New Roma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51D4"/>
    <w:pPr>
      <w:spacing w:before="120" w:after="120" w:line="240" w:lineRule="auto"/>
      <w:jc w:val="both"/>
    </w:pPr>
    <w:rPr>
      <w:rFonts w:ascii="Arial" w:hAnsi="Arial" w:cs="Times New Roman"/>
      <w:sz w:val="24"/>
      <w:szCs w:val="24"/>
    </w:rPr>
  </w:style>
  <w:style w:type="paragraph" w:styleId="Heading1">
    <w:name w:val="heading 1"/>
    <w:basedOn w:val="Normal"/>
    <w:next w:val="Normal"/>
    <w:link w:val="Heading1Char"/>
    <w:autoRedefine/>
    <w:uiPriority w:val="1"/>
    <w:qFormat/>
    <w:rsid w:val="00B22522"/>
    <w:pPr>
      <w:keepNext/>
      <w:keepLines/>
      <w:spacing w:before="240" w:after="240"/>
      <w:outlineLvl w:val="0"/>
    </w:pPr>
    <w:rPr>
      <w:rFonts w:eastAsiaTheme="majorEastAsia" w:cstheme="majorBidi"/>
      <w:b/>
      <w:sz w:val="26"/>
      <w:szCs w:val="32"/>
    </w:rPr>
  </w:style>
  <w:style w:type="paragraph" w:styleId="Heading2">
    <w:name w:val="heading 2"/>
    <w:basedOn w:val="Normal"/>
    <w:next w:val="Normal"/>
    <w:link w:val="Heading2Char"/>
    <w:uiPriority w:val="1"/>
    <w:qFormat/>
    <w:rsid w:val="006951D4"/>
    <w:pPr>
      <w:keepNext/>
      <w:spacing w:before="240" w:after="240"/>
      <w:ind w:left="720" w:hanging="720"/>
      <w:outlineLvl w:val="1"/>
    </w:pPr>
    <w:rPr>
      <w:rFonts w:eastAsiaTheme="minorHAnsi" w:cs="Arial"/>
      <w:b/>
      <w:bCs/>
      <w:iCs/>
      <w:szCs w:val="28"/>
    </w:rPr>
  </w:style>
  <w:style w:type="paragraph" w:styleId="Heading3">
    <w:name w:val="heading 3"/>
    <w:basedOn w:val="Normal"/>
    <w:next w:val="Normal"/>
    <w:link w:val="Heading3Char"/>
    <w:autoRedefine/>
    <w:uiPriority w:val="1"/>
    <w:qFormat/>
    <w:rsid w:val="00FB2D32"/>
    <w:pPr>
      <w:keepNext/>
      <w:spacing w:before="0" w:after="0" w:line="360" w:lineRule="auto"/>
      <w:ind w:left="630" w:hanging="630"/>
      <w:outlineLvl w:val="2"/>
    </w:pPr>
    <w:rPr>
      <w:rFonts w:cs="Arial"/>
      <w:b/>
      <w:bCs/>
      <w:i/>
      <w:szCs w:val="26"/>
    </w:rPr>
  </w:style>
  <w:style w:type="paragraph" w:styleId="Heading4">
    <w:name w:val="heading 4"/>
    <w:basedOn w:val="Normal"/>
    <w:next w:val="Normal"/>
    <w:link w:val="Heading4Char"/>
    <w:uiPriority w:val="9"/>
    <w:unhideWhenUsed/>
    <w:qFormat/>
    <w:rsid w:val="009710FB"/>
    <w:pPr>
      <w:keepNext/>
      <w:keepLines/>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B22522"/>
    <w:rPr>
      <w:rFonts w:ascii="Arial" w:eastAsiaTheme="majorEastAsia" w:hAnsi="Arial" w:cstheme="majorBidi"/>
      <w:b/>
      <w:sz w:val="26"/>
      <w:szCs w:val="32"/>
    </w:rPr>
  </w:style>
  <w:style w:type="character" w:customStyle="1" w:styleId="Heading2Char">
    <w:name w:val="Heading 2 Char"/>
    <w:link w:val="Heading2"/>
    <w:rsid w:val="006951D4"/>
    <w:rPr>
      <w:rFonts w:ascii="Arial" w:eastAsiaTheme="minorHAnsi" w:hAnsi="Arial" w:cs="Arial"/>
      <w:b/>
      <w:bCs/>
      <w:iCs/>
      <w:sz w:val="24"/>
      <w:szCs w:val="28"/>
    </w:rPr>
  </w:style>
  <w:style w:type="character" w:customStyle="1" w:styleId="Heading3Char">
    <w:name w:val="Heading 3 Char"/>
    <w:basedOn w:val="DefaultParagraphFont"/>
    <w:link w:val="Heading3"/>
    <w:uiPriority w:val="1"/>
    <w:rsid w:val="00FB2D32"/>
    <w:rPr>
      <w:rFonts w:ascii="Arial" w:hAnsi="Arial" w:cs="Arial"/>
      <w:b/>
      <w:bCs/>
      <w:i/>
      <w:sz w:val="24"/>
      <w:szCs w:val="26"/>
    </w:rPr>
  </w:style>
  <w:style w:type="paragraph" w:styleId="TOC2">
    <w:name w:val="toc 2"/>
    <w:basedOn w:val="Normal"/>
    <w:next w:val="Normal"/>
    <w:autoRedefine/>
    <w:uiPriority w:val="1"/>
    <w:qFormat/>
    <w:rsid w:val="004A109F"/>
    <w:pPr>
      <w:tabs>
        <w:tab w:val="left" w:pos="720"/>
        <w:tab w:val="right" w:leader="dot" w:pos="9072"/>
      </w:tabs>
      <w:spacing w:line="360" w:lineRule="auto"/>
      <w:ind w:right="113" w:firstLine="720"/>
    </w:pPr>
    <w:rPr>
      <w:rFonts w:ascii="Times New Roman Bold" w:hAnsi="Times New Roman Bold"/>
      <w:b/>
      <w:bCs/>
      <w:szCs w:val="22"/>
    </w:rPr>
  </w:style>
  <w:style w:type="paragraph" w:styleId="TOC3">
    <w:name w:val="toc 3"/>
    <w:basedOn w:val="Normal"/>
    <w:next w:val="Normal"/>
    <w:autoRedefine/>
    <w:uiPriority w:val="39"/>
    <w:qFormat/>
    <w:rsid w:val="004A109F"/>
    <w:pPr>
      <w:tabs>
        <w:tab w:val="left" w:pos="1440"/>
        <w:tab w:val="right" w:leader="dot" w:pos="9072"/>
      </w:tabs>
      <w:spacing w:line="288" w:lineRule="auto"/>
      <w:ind w:left="1440" w:hanging="720"/>
    </w:pPr>
    <w:rPr>
      <w:iCs/>
      <w:noProof/>
      <w:sz w:val="22"/>
    </w:rPr>
  </w:style>
  <w:style w:type="paragraph" w:styleId="BodyText">
    <w:name w:val="Body Text"/>
    <w:basedOn w:val="Normal"/>
    <w:link w:val="BodyTextChar"/>
    <w:uiPriority w:val="1"/>
    <w:qFormat/>
    <w:rsid w:val="006951D4"/>
    <w:pPr>
      <w:widowControl w:val="0"/>
      <w:spacing w:before="187"/>
      <w:ind w:left="241"/>
    </w:pPr>
    <w:rPr>
      <w:rFonts w:ascii="Times New Roman" w:hAnsi="Times New Roman" w:cstheme="minorBidi"/>
      <w:sz w:val="22"/>
      <w:szCs w:val="22"/>
    </w:rPr>
  </w:style>
  <w:style w:type="character" w:customStyle="1" w:styleId="BodyTextChar">
    <w:name w:val="Body Text Char"/>
    <w:basedOn w:val="DefaultParagraphFont"/>
    <w:link w:val="BodyText"/>
    <w:uiPriority w:val="1"/>
    <w:rsid w:val="006951D4"/>
    <w:rPr>
      <w:rFonts w:ascii="Times New Roman" w:hAnsi="Times New Roman"/>
    </w:rPr>
  </w:style>
  <w:style w:type="paragraph" w:styleId="TOC1">
    <w:name w:val="toc 1"/>
    <w:basedOn w:val="Normal"/>
    <w:uiPriority w:val="1"/>
    <w:qFormat/>
    <w:rsid w:val="006951D4"/>
    <w:pPr>
      <w:widowControl w:val="0"/>
      <w:spacing w:before="277" w:after="0"/>
      <w:ind w:left="240"/>
      <w:jc w:val="left"/>
    </w:pPr>
    <w:rPr>
      <w:rFonts w:ascii="Times New Roman" w:hAnsi="Times New Roman" w:cstheme="minorBidi"/>
      <w:b/>
      <w:bCs/>
      <w:sz w:val="22"/>
      <w:szCs w:val="22"/>
    </w:rPr>
  </w:style>
  <w:style w:type="paragraph" w:styleId="ListParagraph">
    <w:name w:val="List Paragraph"/>
    <w:basedOn w:val="Normal"/>
    <w:uiPriority w:val="34"/>
    <w:qFormat/>
    <w:rsid w:val="00F85992"/>
    <w:pPr>
      <w:widowControl w:val="0"/>
    </w:pPr>
    <w:rPr>
      <w:rFonts w:eastAsiaTheme="minorHAnsi" w:cstheme="minorBidi"/>
      <w:szCs w:val="22"/>
    </w:rPr>
  </w:style>
  <w:style w:type="paragraph" w:customStyle="1" w:styleId="TableParagraph">
    <w:name w:val="Table Paragraph"/>
    <w:basedOn w:val="Normal"/>
    <w:uiPriority w:val="1"/>
    <w:qFormat/>
    <w:rsid w:val="006951D4"/>
    <w:pPr>
      <w:widowControl w:val="0"/>
      <w:spacing w:before="0" w:after="0"/>
      <w:jc w:val="left"/>
    </w:pPr>
    <w:rPr>
      <w:rFonts w:asciiTheme="minorHAnsi" w:eastAsiaTheme="minorHAnsi" w:hAnsiTheme="minorHAnsi" w:cstheme="minorBidi"/>
      <w:sz w:val="22"/>
      <w:szCs w:val="22"/>
    </w:rPr>
  </w:style>
  <w:style w:type="paragraph" w:styleId="Header">
    <w:name w:val="header"/>
    <w:basedOn w:val="Normal"/>
    <w:link w:val="HeaderChar"/>
    <w:uiPriority w:val="99"/>
    <w:unhideWhenUsed/>
    <w:rsid w:val="006951D4"/>
    <w:pPr>
      <w:tabs>
        <w:tab w:val="center" w:pos="4680"/>
        <w:tab w:val="right" w:pos="9360"/>
      </w:tabs>
      <w:spacing w:before="0" w:after="0"/>
    </w:pPr>
  </w:style>
  <w:style w:type="character" w:customStyle="1" w:styleId="HeaderChar">
    <w:name w:val="Header Char"/>
    <w:basedOn w:val="DefaultParagraphFont"/>
    <w:link w:val="Header"/>
    <w:uiPriority w:val="99"/>
    <w:rsid w:val="006951D4"/>
    <w:rPr>
      <w:rFonts w:ascii="Arial" w:hAnsi="Arial" w:cs="Times New Roman"/>
      <w:sz w:val="24"/>
      <w:szCs w:val="24"/>
    </w:rPr>
  </w:style>
  <w:style w:type="paragraph" w:styleId="Footer">
    <w:name w:val="footer"/>
    <w:basedOn w:val="Normal"/>
    <w:link w:val="FooterChar"/>
    <w:uiPriority w:val="99"/>
    <w:unhideWhenUsed/>
    <w:rsid w:val="006951D4"/>
    <w:pPr>
      <w:tabs>
        <w:tab w:val="center" w:pos="4680"/>
        <w:tab w:val="right" w:pos="9360"/>
      </w:tabs>
      <w:spacing w:before="0" w:after="0"/>
    </w:pPr>
  </w:style>
  <w:style w:type="character" w:customStyle="1" w:styleId="FooterChar">
    <w:name w:val="Footer Char"/>
    <w:basedOn w:val="DefaultParagraphFont"/>
    <w:link w:val="Footer"/>
    <w:uiPriority w:val="99"/>
    <w:rsid w:val="006951D4"/>
    <w:rPr>
      <w:rFonts w:ascii="Arial" w:hAnsi="Arial" w:cs="Times New Roman"/>
      <w:sz w:val="24"/>
      <w:szCs w:val="24"/>
    </w:rPr>
  </w:style>
  <w:style w:type="table" w:styleId="TableGrid">
    <w:name w:val="Table Grid"/>
    <w:basedOn w:val="TableNormal"/>
    <w:rsid w:val="00C368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9710FB"/>
    <w:rPr>
      <w:rFonts w:ascii="Arial" w:eastAsiaTheme="majorEastAsia" w:hAnsi="Arial" w:cstheme="majorBidi"/>
      <w:i/>
      <w:iCs/>
      <w:sz w:val="24"/>
      <w:szCs w:val="24"/>
    </w:rPr>
  </w:style>
  <w:style w:type="paragraph" w:customStyle="1" w:styleId="VIS-Socongvan">
    <w:name w:val="VIS-So cong van"/>
    <w:basedOn w:val="Normal"/>
    <w:rsid w:val="007C7E16"/>
    <w:pPr>
      <w:spacing w:line="360" w:lineRule="auto"/>
      <w:jc w:val="left"/>
    </w:pPr>
    <w:rPr>
      <w:rFonts w:cs="Arial"/>
      <w:b/>
      <w:i/>
      <w:iCs/>
      <w:sz w:val="22"/>
      <w:szCs w:val="22"/>
    </w:rPr>
  </w:style>
  <w:style w:type="paragraph" w:customStyle="1" w:styleId="VIS-Noidung">
    <w:name w:val="VIS-Noi dung"/>
    <w:basedOn w:val="Normal"/>
    <w:link w:val="VIS-NoidungCharChar"/>
    <w:autoRedefine/>
    <w:rsid w:val="00B22522"/>
    <w:pPr>
      <w:spacing w:line="360" w:lineRule="auto"/>
    </w:pPr>
    <w:rPr>
      <w:rFonts w:cs="Arial"/>
      <w:b/>
      <w:i/>
      <w:iCs/>
      <w:sz w:val="22"/>
      <w:szCs w:val="22"/>
    </w:rPr>
  </w:style>
  <w:style w:type="character" w:customStyle="1" w:styleId="VIS-NoidungCharChar">
    <w:name w:val="VIS-Noi dung Char Char"/>
    <w:basedOn w:val="DefaultParagraphFont"/>
    <w:link w:val="VIS-Noidung"/>
    <w:rsid w:val="00B22522"/>
    <w:rPr>
      <w:rFonts w:ascii="Arial" w:hAnsi="Arial" w:cs="Arial"/>
      <w:b/>
      <w:i/>
      <w:iCs/>
    </w:rPr>
  </w:style>
  <w:style w:type="paragraph" w:styleId="BalloonText">
    <w:name w:val="Balloon Text"/>
    <w:basedOn w:val="Normal"/>
    <w:link w:val="BalloonTextChar"/>
    <w:uiPriority w:val="99"/>
    <w:semiHidden/>
    <w:unhideWhenUsed/>
    <w:rsid w:val="000D5D1F"/>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5D1F"/>
    <w:rPr>
      <w:rFonts w:ascii="Tahoma" w:hAnsi="Tahoma" w:cs="Tahoma"/>
      <w:sz w:val="16"/>
      <w:szCs w:val="16"/>
    </w:rPr>
  </w:style>
  <w:style w:type="character" w:styleId="Strong">
    <w:name w:val="Strong"/>
    <w:basedOn w:val="DefaultParagraphFont"/>
    <w:uiPriority w:val="22"/>
    <w:qFormat/>
    <w:rsid w:val="00DB4AF3"/>
    <w:rPr>
      <w:b/>
      <w:bCs/>
    </w:rPr>
  </w:style>
  <w:style w:type="character" w:customStyle="1" w:styleId="apple-converted-space">
    <w:name w:val="apple-converted-space"/>
    <w:basedOn w:val="DefaultParagraphFont"/>
    <w:rsid w:val="00DB4AF3"/>
  </w:style>
  <w:style w:type="paragraph" w:styleId="NormalWeb">
    <w:name w:val="Normal (Web)"/>
    <w:basedOn w:val="Normal"/>
    <w:uiPriority w:val="99"/>
    <w:unhideWhenUsed/>
    <w:rsid w:val="00DB4AF3"/>
    <w:pPr>
      <w:spacing w:before="100" w:beforeAutospacing="1" w:after="100" w:afterAutospacing="1"/>
      <w:jc w:val="left"/>
    </w:pPr>
    <w:rPr>
      <w:rFonts w:ascii="Times New Roman" w:hAnsi="Times New Roman"/>
    </w:rPr>
  </w:style>
  <w:style w:type="paragraph" w:styleId="DocumentMap">
    <w:name w:val="Document Map"/>
    <w:basedOn w:val="Normal"/>
    <w:link w:val="DocumentMapChar"/>
    <w:uiPriority w:val="99"/>
    <w:semiHidden/>
    <w:unhideWhenUsed/>
    <w:rsid w:val="00836EB8"/>
    <w:pPr>
      <w:spacing w:before="0"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836EB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2570018">
      <w:bodyDiv w:val="1"/>
      <w:marLeft w:val="0"/>
      <w:marRight w:val="0"/>
      <w:marTop w:val="0"/>
      <w:marBottom w:val="0"/>
      <w:divBdr>
        <w:top w:val="none" w:sz="0" w:space="0" w:color="auto"/>
        <w:left w:val="none" w:sz="0" w:space="0" w:color="auto"/>
        <w:bottom w:val="none" w:sz="0" w:space="0" w:color="auto"/>
        <w:right w:val="none" w:sz="0" w:space="0" w:color="auto"/>
      </w:divBdr>
    </w:div>
    <w:div w:id="806699357">
      <w:bodyDiv w:val="1"/>
      <w:marLeft w:val="0"/>
      <w:marRight w:val="0"/>
      <w:marTop w:val="0"/>
      <w:marBottom w:val="0"/>
      <w:divBdr>
        <w:top w:val="none" w:sz="0" w:space="0" w:color="auto"/>
        <w:left w:val="none" w:sz="0" w:space="0" w:color="auto"/>
        <w:bottom w:val="none" w:sz="0" w:space="0" w:color="auto"/>
        <w:right w:val="none" w:sz="0" w:space="0" w:color="auto"/>
      </w:divBdr>
    </w:div>
    <w:div w:id="835223476">
      <w:bodyDiv w:val="1"/>
      <w:marLeft w:val="0"/>
      <w:marRight w:val="0"/>
      <w:marTop w:val="0"/>
      <w:marBottom w:val="0"/>
      <w:divBdr>
        <w:top w:val="none" w:sz="0" w:space="0" w:color="auto"/>
        <w:left w:val="none" w:sz="0" w:space="0" w:color="auto"/>
        <w:bottom w:val="none" w:sz="0" w:space="0" w:color="auto"/>
        <w:right w:val="none" w:sz="0" w:space="0" w:color="auto"/>
      </w:divBdr>
    </w:div>
    <w:div w:id="839541722">
      <w:bodyDiv w:val="1"/>
      <w:marLeft w:val="0"/>
      <w:marRight w:val="0"/>
      <w:marTop w:val="0"/>
      <w:marBottom w:val="0"/>
      <w:divBdr>
        <w:top w:val="none" w:sz="0" w:space="0" w:color="auto"/>
        <w:left w:val="none" w:sz="0" w:space="0" w:color="auto"/>
        <w:bottom w:val="none" w:sz="0" w:space="0" w:color="auto"/>
        <w:right w:val="none" w:sz="0" w:space="0" w:color="auto"/>
      </w:divBdr>
    </w:div>
    <w:div w:id="1163089435">
      <w:bodyDiv w:val="1"/>
      <w:marLeft w:val="0"/>
      <w:marRight w:val="0"/>
      <w:marTop w:val="0"/>
      <w:marBottom w:val="0"/>
      <w:divBdr>
        <w:top w:val="none" w:sz="0" w:space="0" w:color="auto"/>
        <w:left w:val="none" w:sz="0" w:space="0" w:color="auto"/>
        <w:bottom w:val="none" w:sz="0" w:space="0" w:color="auto"/>
        <w:right w:val="none" w:sz="0" w:space="0" w:color="auto"/>
      </w:divBdr>
    </w:div>
    <w:div w:id="1246306560">
      <w:bodyDiv w:val="1"/>
      <w:marLeft w:val="0"/>
      <w:marRight w:val="0"/>
      <w:marTop w:val="0"/>
      <w:marBottom w:val="0"/>
      <w:divBdr>
        <w:top w:val="none" w:sz="0" w:space="0" w:color="auto"/>
        <w:left w:val="none" w:sz="0" w:space="0" w:color="auto"/>
        <w:bottom w:val="none" w:sz="0" w:space="0" w:color="auto"/>
        <w:right w:val="none" w:sz="0" w:space="0" w:color="auto"/>
      </w:divBdr>
    </w:div>
    <w:div w:id="1496873721">
      <w:bodyDiv w:val="1"/>
      <w:marLeft w:val="0"/>
      <w:marRight w:val="0"/>
      <w:marTop w:val="0"/>
      <w:marBottom w:val="0"/>
      <w:divBdr>
        <w:top w:val="none" w:sz="0" w:space="0" w:color="auto"/>
        <w:left w:val="none" w:sz="0" w:space="0" w:color="auto"/>
        <w:bottom w:val="none" w:sz="0" w:space="0" w:color="auto"/>
        <w:right w:val="none" w:sz="0" w:space="0" w:color="auto"/>
      </w:divBdr>
    </w:div>
    <w:div w:id="1508403238">
      <w:bodyDiv w:val="1"/>
      <w:marLeft w:val="0"/>
      <w:marRight w:val="0"/>
      <w:marTop w:val="0"/>
      <w:marBottom w:val="0"/>
      <w:divBdr>
        <w:top w:val="none" w:sz="0" w:space="0" w:color="auto"/>
        <w:left w:val="none" w:sz="0" w:space="0" w:color="auto"/>
        <w:bottom w:val="none" w:sz="0" w:space="0" w:color="auto"/>
        <w:right w:val="none" w:sz="0" w:space="0" w:color="auto"/>
      </w:divBdr>
    </w:div>
    <w:div w:id="2036467316">
      <w:bodyDiv w:val="1"/>
      <w:marLeft w:val="0"/>
      <w:marRight w:val="0"/>
      <w:marTop w:val="0"/>
      <w:marBottom w:val="0"/>
      <w:divBdr>
        <w:top w:val="none" w:sz="0" w:space="0" w:color="auto"/>
        <w:left w:val="none" w:sz="0" w:space="0" w:color="auto"/>
        <w:bottom w:val="none" w:sz="0" w:space="0" w:color="auto"/>
        <w:right w:val="none" w:sz="0" w:space="0" w:color="auto"/>
      </w:divBdr>
    </w:div>
    <w:div w:id="2037341216">
      <w:bodyDiv w:val="1"/>
      <w:marLeft w:val="0"/>
      <w:marRight w:val="0"/>
      <w:marTop w:val="0"/>
      <w:marBottom w:val="0"/>
      <w:divBdr>
        <w:top w:val="none" w:sz="0" w:space="0" w:color="auto"/>
        <w:left w:val="none" w:sz="0" w:space="0" w:color="auto"/>
        <w:bottom w:val="none" w:sz="0" w:space="0" w:color="auto"/>
        <w:right w:val="none" w:sz="0" w:space="0" w:color="auto"/>
      </w:divBdr>
    </w:div>
    <w:div w:id="2101675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D76562-5EB7-4F4E-A7F9-809F90A3A0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1968</Words>
  <Characters>11218</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Dinh Cao</dc:creator>
  <cp:lastModifiedBy>Hoàng Linh Phan</cp:lastModifiedBy>
  <cp:revision>3</cp:revision>
  <cp:lastPrinted>2016-04-26T04:22:00Z</cp:lastPrinted>
  <dcterms:created xsi:type="dcterms:W3CDTF">2020-04-21T14:33:00Z</dcterms:created>
  <dcterms:modified xsi:type="dcterms:W3CDTF">2020-06-12T04:22:00Z</dcterms:modified>
</cp:coreProperties>
</file>