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A29E5" w14:textId="77777777" w:rsidR="00215062" w:rsidRDefault="00215062" w:rsidP="00A8326B">
      <w:pPr>
        <w:pStyle w:val="VIS-ngaythang"/>
        <w:rPr>
          <w:noProof/>
        </w:rPr>
      </w:pPr>
    </w:p>
    <w:p w14:paraId="25E62589" w14:textId="2D8C8E79" w:rsidR="00630840" w:rsidRPr="00784CE0" w:rsidRDefault="00D630AE" w:rsidP="00A8326B">
      <w:pPr>
        <w:pStyle w:val="VIS-ngaythang"/>
      </w:pPr>
      <w:r w:rsidRPr="00784CE0">
        <w:t>Hà Nội</w:t>
      </w:r>
      <w:r w:rsidR="00373248">
        <w:t xml:space="preserve"> </w:t>
      </w:r>
      <w:r w:rsidRPr="00784CE0">
        <w:t>ngày</w:t>
      </w:r>
      <w:r w:rsidR="00AC3527">
        <w:t xml:space="preserve"> </w:t>
      </w:r>
      <w:r w:rsidR="00BF716D">
        <w:t>12</w:t>
      </w:r>
      <w:r w:rsidR="00373248">
        <w:t xml:space="preserve"> </w:t>
      </w:r>
      <w:r w:rsidR="00656DEC">
        <w:t xml:space="preserve">tháng </w:t>
      </w:r>
      <w:r w:rsidR="00BF716D">
        <w:t>06</w:t>
      </w:r>
      <w:r w:rsidR="00656DEC">
        <w:t xml:space="preserve"> năm 20</w:t>
      </w:r>
      <w:r w:rsidR="00AC3527">
        <w:t>20</w:t>
      </w:r>
    </w:p>
    <w:p w14:paraId="3035C1C7" w14:textId="77777777" w:rsidR="00D630AE" w:rsidRPr="00784CE0" w:rsidRDefault="00D630AE" w:rsidP="00A8326B">
      <w:pPr>
        <w:pStyle w:val="VIS-ngaythang"/>
      </w:pPr>
    </w:p>
    <w:p w14:paraId="1957B5F4" w14:textId="77777777" w:rsidR="00D630AE" w:rsidRPr="00784CE0" w:rsidRDefault="00D630AE" w:rsidP="00D630AE">
      <w:pPr>
        <w:jc w:val="center"/>
        <w:rPr>
          <w:rFonts w:cs="Arial"/>
          <w:b/>
          <w:sz w:val="28"/>
        </w:rPr>
      </w:pPr>
      <w:r w:rsidRPr="00784CE0">
        <w:rPr>
          <w:rFonts w:cs="Arial"/>
          <w:b/>
          <w:sz w:val="28"/>
        </w:rPr>
        <w:t>TỜ TRÌNH</w:t>
      </w:r>
    </w:p>
    <w:p w14:paraId="54EC1021" w14:textId="34B2DBD2" w:rsidR="00D630AE" w:rsidRPr="00784CE0" w:rsidRDefault="00D630AE" w:rsidP="00D630AE">
      <w:pPr>
        <w:jc w:val="center"/>
        <w:rPr>
          <w:rFonts w:cs="Arial"/>
          <w:b/>
          <w:sz w:val="28"/>
        </w:rPr>
      </w:pPr>
      <w:r w:rsidRPr="00784CE0">
        <w:rPr>
          <w:rFonts w:cs="Arial"/>
          <w:b/>
          <w:sz w:val="28"/>
        </w:rPr>
        <w:t>ĐẠI H</w:t>
      </w:r>
      <w:r w:rsidR="00656DEC">
        <w:rPr>
          <w:rFonts w:cs="Arial"/>
          <w:b/>
          <w:sz w:val="28"/>
        </w:rPr>
        <w:t>ỘI ĐỒNG CỔ ĐÔNG THƯỜNG NIÊN 20</w:t>
      </w:r>
      <w:r w:rsidR="00AC3527">
        <w:rPr>
          <w:rFonts w:cs="Arial"/>
          <w:b/>
          <w:sz w:val="28"/>
        </w:rPr>
        <w:t>20</w:t>
      </w:r>
    </w:p>
    <w:p w14:paraId="7F33AE8E" w14:textId="77C02DED" w:rsidR="00D630AE" w:rsidRPr="00784CE0" w:rsidRDefault="00BD3FBE" w:rsidP="006F0756">
      <w:pPr>
        <w:spacing w:before="60"/>
        <w:jc w:val="center"/>
        <w:rPr>
          <w:rFonts w:cs="Arial"/>
          <w:i/>
        </w:rPr>
      </w:pPr>
      <w:r w:rsidRPr="00784CE0">
        <w:rPr>
          <w:rFonts w:cs="Arial"/>
          <w:i/>
        </w:rPr>
        <w:t xml:space="preserve">V/v: </w:t>
      </w:r>
      <w:r w:rsidR="00D630AE" w:rsidRPr="00784CE0">
        <w:rPr>
          <w:rFonts w:cs="Arial"/>
          <w:i/>
        </w:rPr>
        <w:t>Ủy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quyền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cho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Hội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đồng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quản</w:t>
      </w:r>
      <w:r w:rsidR="00373248">
        <w:rPr>
          <w:rFonts w:cs="Arial"/>
          <w:i/>
        </w:rPr>
        <w:t xml:space="preserve"> </w:t>
      </w:r>
      <w:r w:rsidR="00D630AE" w:rsidRPr="00784CE0">
        <w:rPr>
          <w:rFonts w:cs="Arial"/>
          <w:i/>
        </w:rPr>
        <w:t>trị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lựa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chọn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đơn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vị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kiểm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toán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Báo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cáo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tài</w:t>
      </w:r>
      <w:r w:rsidR="00373248">
        <w:rPr>
          <w:rFonts w:cs="Arial"/>
          <w:i/>
        </w:rPr>
        <w:t xml:space="preserve"> </w:t>
      </w:r>
      <w:r w:rsidRPr="00784CE0">
        <w:rPr>
          <w:rFonts w:cs="Arial"/>
          <w:i/>
        </w:rPr>
        <w:t>chính</w:t>
      </w:r>
      <w:r w:rsidR="00373248">
        <w:rPr>
          <w:rFonts w:cs="Arial"/>
          <w:i/>
        </w:rPr>
        <w:t xml:space="preserve"> </w:t>
      </w:r>
      <w:r w:rsidR="00656DEC">
        <w:rPr>
          <w:rFonts w:cs="Arial"/>
          <w:i/>
        </w:rPr>
        <w:t>năm 20</w:t>
      </w:r>
      <w:r w:rsidR="00AC3527">
        <w:rPr>
          <w:rFonts w:cs="Arial"/>
          <w:i/>
        </w:rPr>
        <w:t>20</w:t>
      </w:r>
    </w:p>
    <w:p w14:paraId="7CBC855A" w14:textId="142E080E" w:rsidR="00D630AE" w:rsidRDefault="00D630AE" w:rsidP="00D630AE">
      <w:pPr>
        <w:ind w:firstLine="360"/>
        <w:jc w:val="both"/>
        <w:rPr>
          <w:rFonts w:cs="Arial"/>
        </w:rPr>
      </w:pPr>
    </w:p>
    <w:p w14:paraId="44F7AC52" w14:textId="77777777" w:rsidR="00A7544E" w:rsidRPr="00784CE0" w:rsidRDefault="00A7544E" w:rsidP="00D630AE">
      <w:pPr>
        <w:ind w:firstLine="360"/>
        <w:jc w:val="both"/>
        <w:rPr>
          <w:rFonts w:cs="Arial"/>
        </w:rPr>
      </w:pPr>
    </w:p>
    <w:p w14:paraId="6754D2FE" w14:textId="77777777" w:rsidR="00D630AE" w:rsidRPr="009D3DDE" w:rsidRDefault="00784CE0" w:rsidP="00C961C0">
      <w:pPr>
        <w:pStyle w:val="BodyText"/>
        <w:spacing w:before="120" w:after="60" w:line="360" w:lineRule="auto"/>
        <w:ind w:left="567" w:hanging="567"/>
        <w:rPr>
          <w:rFonts w:ascii="Arial" w:hAnsi="Arial" w:cs="Arial"/>
          <w:i/>
          <w:color w:val="auto"/>
          <w:sz w:val="24"/>
          <w:szCs w:val="24"/>
        </w:rPr>
      </w:pPr>
      <w:r w:rsidRPr="009D3DDE">
        <w:rPr>
          <w:rFonts w:ascii="Arial" w:hAnsi="Arial" w:cs="Arial"/>
          <w:i/>
          <w:color w:val="auto"/>
          <w:sz w:val="24"/>
          <w:szCs w:val="24"/>
        </w:rPr>
        <w:t xml:space="preserve">- </w:t>
      </w:r>
      <w:r w:rsidRPr="009D3DDE">
        <w:rPr>
          <w:rFonts w:ascii="Arial" w:hAnsi="Arial" w:cs="Arial"/>
          <w:i/>
          <w:color w:val="auto"/>
          <w:sz w:val="24"/>
          <w:szCs w:val="24"/>
        </w:rPr>
        <w:tab/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Căn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cứ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Luật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Doanh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nghiệp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số 68/2014/QH13 ngày 26/11/2014;</w:t>
      </w:r>
    </w:p>
    <w:p w14:paraId="3C2F3982" w14:textId="77777777" w:rsidR="00D630AE" w:rsidRPr="004A571E" w:rsidRDefault="00784CE0" w:rsidP="00784CE0">
      <w:pPr>
        <w:pStyle w:val="BodyText"/>
        <w:spacing w:before="60" w:after="60" w:line="360" w:lineRule="auto"/>
        <w:ind w:left="567" w:hanging="567"/>
        <w:rPr>
          <w:rFonts w:ascii="Arial" w:hAnsi="Arial" w:cs="Arial"/>
          <w:i/>
          <w:color w:val="auto"/>
          <w:sz w:val="22"/>
          <w:szCs w:val="22"/>
        </w:rPr>
      </w:pPr>
      <w:r w:rsidRPr="009D3DDE">
        <w:rPr>
          <w:rFonts w:ascii="Arial" w:hAnsi="Arial" w:cs="Arial"/>
          <w:i/>
          <w:color w:val="auto"/>
          <w:sz w:val="24"/>
          <w:szCs w:val="24"/>
        </w:rPr>
        <w:t xml:space="preserve">- </w:t>
      </w:r>
      <w:r w:rsidRPr="009D3DDE">
        <w:rPr>
          <w:rFonts w:ascii="Arial" w:hAnsi="Arial" w:cs="Arial"/>
          <w:i/>
          <w:color w:val="auto"/>
          <w:sz w:val="24"/>
          <w:szCs w:val="24"/>
        </w:rPr>
        <w:tab/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Căn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cứ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Điều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lệ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tổ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chức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và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hoạt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động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Công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ty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cổ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phần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Chứng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khoán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Quốc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tế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="00D630AE" w:rsidRPr="009D3DDE">
        <w:rPr>
          <w:rFonts w:ascii="Arial" w:hAnsi="Arial" w:cs="Arial"/>
          <w:i/>
          <w:color w:val="auto"/>
          <w:sz w:val="24"/>
          <w:szCs w:val="24"/>
        </w:rPr>
        <w:t>Việt</w:t>
      </w:r>
      <w:r w:rsidR="00373248" w:rsidRPr="009D3DDE">
        <w:rPr>
          <w:rFonts w:ascii="Arial" w:hAnsi="Arial" w:cs="Arial"/>
          <w:i/>
          <w:color w:val="auto"/>
          <w:sz w:val="24"/>
          <w:szCs w:val="24"/>
        </w:rPr>
        <w:t xml:space="preserve"> Nam</w:t>
      </w:r>
      <w:r w:rsidR="00D630AE" w:rsidRPr="004A571E">
        <w:rPr>
          <w:rFonts w:ascii="Arial" w:hAnsi="Arial" w:cs="Arial"/>
          <w:i/>
          <w:color w:val="auto"/>
          <w:sz w:val="22"/>
          <w:szCs w:val="22"/>
        </w:rPr>
        <w:t>;</w:t>
      </w:r>
    </w:p>
    <w:p w14:paraId="7ABE04E4" w14:textId="77777777" w:rsidR="00254CBF" w:rsidRPr="00784CE0" w:rsidRDefault="00254CBF" w:rsidP="00BD3FBE">
      <w:pPr>
        <w:spacing w:line="360" w:lineRule="auto"/>
        <w:jc w:val="both"/>
        <w:rPr>
          <w:rFonts w:cs="Arial"/>
        </w:rPr>
      </w:pPr>
    </w:p>
    <w:p w14:paraId="66CEA8C5" w14:textId="6BE7A7D8" w:rsidR="00D630AE" w:rsidRPr="009D3DDE" w:rsidRDefault="00D630AE" w:rsidP="00784CE0">
      <w:pPr>
        <w:spacing w:line="360" w:lineRule="auto"/>
        <w:ind w:firstLine="360"/>
        <w:jc w:val="both"/>
        <w:rPr>
          <w:rFonts w:cs="Arial"/>
          <w:sz w:val="24"/>
          <w:szCs w:val="24"/>
        </w:rPr>
      </w:pPr>
      <w:r w:rsidRPr="009D3DDE">
        <w:rPr>
          <w:rFonts w:cs="Arial"/>
          <w:sz w:val="24"/>
          <w:szCs w:val="24"/>
        </w:rPr>
        <w:t>Hội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đồng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quản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trị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Công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ty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cổ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phần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Chứng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khoán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Quốc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tế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Việt Nam kính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trình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Đại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hội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đồng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cổ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đông</w:t>
      </w:r>
      <w:r w:rsidR="007C0EBD" w:rsidRPr="009D3DDE">
        <w:rPr>
          <w:rFonts w:cs="Arial"/>
          <w:sz w:val="24"/>
          <w:szCs w:val="24"/>
        </w:rPr>
        <w:t xml:space="preserve"> thông </w:t>
      </w:r>
      <w:r w:rsidRPr="009D3DDE">
        <w:rPr>
          <w:rFonts w:cs="Arial"/>
          <w:sz w:val="24"/>
          <w:szCs w:val="24"/>
        </w:rPr>
        <w:t xml:space="preserve">qua </w:t>
      </w:r>
      <w:r w:rsidR="00BD3FBE" w:rsidRPr="009D3DDE">
        <w:rPr>
          <w:rFonts w:cs="Arial"/>
          <w:sz w:val="24"/>
          <w:szCs w:val="24"/>
        </w:rPr>
        <w:t>việc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ủy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quyền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cho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Hội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đồng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quản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trị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xem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xét, lựa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chọn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và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ủy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quyền</w:t>
      </w:r>
      <w:r w:rsidR="007C0EBD" w:rsidRPr="009D3DDE">
        <w:rPr>
          <w:rFonts w:cs="Arial"/>
          <w:sz w:val="24"/>
          <w:szCs w:val="24"/>
        </w:rPr>
        <w:t xml:space="preserve"> cho </w:t>
      </w:r>
      <w:r w:rsidR="00BD3FBE" w:rsidRPr="009D3DDE">
        <w:rPr>
          <w:rFonts w:cs="Arial"/>
          <w:sz w:val="24"/>
          <w:szCs w:val="24"/>
        </w:rPr>
        <w:t>Tổng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giám đốc ký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hợp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đồng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với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Công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ty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kiểm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toán</w:t>
      </w:r>
      <w:r w:rsidR="007C0EBD" w:rsidRPr="009D3DDE">
        <w:rPr>
          <w:rFonts w:cs="Arial"/>
          <w:sz w:val="24"/>
          <w:szCs w:val="24"/>
        </w:rPr>
        <w:t xml:space="preserve"> </w:t>
      </w:r>
      <w:r w:rsidR="00BD3FBE" w:rsidRPr="009D3DDE">
        <w:rPr>
          <w:rFonts w:cs="Arial"/>
          <w:sz w:val="24"/>
          <w:szCs w:val="24"/>
        </w:rPr>
        <w:t>độc lập có tên trong danh sách các công ty kiểm toán được thực hiện kiểm toán đối với đơn vị có lợi ích công chúng thu</w:t>
      </w:r>
      <w:r w:rsidR="00656DEC" w:rsidRPr="009D3DDE">
        <w:rPr>
          <w:rFonts w:cs="Arial"/>
          <w:sz w:val="24"/>
          <w:szCs w:val="24"/>
        </w:rPr>
        <w:t>ộc lĩnh vực chứng khoán năm 20</w:t>
      </w:r>
      <w:r w:rsidR="00AC3527">
        <w:rPr>
          <w:rFonts w:cs="Arial"/>
          <w:sz w:val="24"/>
          <w:szCs w:val="24"/>
        </w:rPr>
        <w:t>20</w:t>
      </w:r>
      <w:r w:rsidR="00BD3FBE" w:rsidRPr="009D3DDE">
        <w:rPr>
          <w:rFonts w:cs="Arial"/>
          <w:sz w:val="24"/>
          <w:szCs w:val="24"/>
        </w:rPr>
        <w:t xml:space="preserve"> do Ủy ban Chứng khoán Nhà nước công bố.</w:t>
      </w:r>
    </w:p>
    <w:p w14:paraId="212D76D8" w14:textId="77777777" w:rsidR="00D630AE" w:rsidRPr="009D3DDE" w:rsidRDefault="00D630AE" w:rsidP="00D630AE">
      <w:pPr>
        <w:pStyle w:val="ListParagraph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9D3DDE">
        <w:rPr>
          <w:rFonts w:ascii="Arial" w:eastAsia="Times New Roman" w:hAnsi="Arial" w:cs="Arial"/>
          <w:sz w:val="24"/>
          <w:szCs w:val="24"/>
          <w:lang w:val="en-US"/>
        </w:rPr>
        <w:t xml:space="preserve">Hội đồng quản trị kính trình Đại hội đồng cổ đông xem xét và </w:t>
      </w:r>
      <w:r w:rsidR="00BD3FBE" w:rsidRPr="009D3DDE">
        <w:rPr>
          <w:rFonts w:ascii="Arial" w:eastAsia="Times New Roman" w:hAnsi="Arial" w:cs="Arial"/>
          <w:sz w:val="24"/>
          <w:szCs w:val="24"/>
          <w:lang w:val="en-US"/>
        </w:rPr>
        <w:t>cho ý kiến biểu quyết</w:t>
      </w:r>
      <w:r w:rsidRPr="009D3DDE">
        <w:rPr>
          <w:rFonts w:ascii="Arial" w:eastAsia="Times New Roman" w:hAnsi="Arial" w:cs="Arial"/>
          <w:sz w:val="24"/>
          <w:szCs w:val="24"/>
          <w:lang w:val="en-US"/>
        </w:rPr>
        <w:t>.</w:t>
      </w:r>
    </w:p>
    <w:p w14:paraId="6834F7CF" w14:textId="77777777" w:rsidR="00D630AE" w:rsidRPr="009D3DDE" w:rsidRDefault="00D630AE" w:rsidP="00D630AE">
      <w:p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9D3DDE">
        <w:rPr>
          <w:rFonts w:cs="Arial"/>
          <w:sz w:val="24"/>
          <w:szCs w:val="24"/>
        </w:rPr>
        <w:t>Trân</w:t>
      </w:r>
      <w:r w:rsidR="007C0EBD" w:rsidRPr="009D3DDE">
        <w:rPr>
          <w:rFonts w:cs="Arial"/>
          <w:sz w:val="24"/>
          <w:szCs w:val="24"/>
        </w:rPr>
        <w:t xml:space="preserve"> </w:t>
      </w:r>
      <w:r w:rsidRPr="009D3DDE">
        <w:rPr>
          <w:rFonts w:cs="Arial"/>
          <w:sz w:val="24"/>
          <w:szCs w:val="24"/>
        </w:rPr>
        <w:t>trọng ./.</w:t>
      </w:r>
    </w:p>
    <w:p w14:paraId="5313BB01" w14:textId="77777777" w:rsidR="00784CE0" w:rsidRPr="009D3DDE" w:rsidRDefault="00784CE0" w:rsidP="00D630AE">
      <w:pPr>
        <w:spacing w:line="360" w:lineRule="auto"/>
        <w:ind w:left="360"/>
        <w:jc w:val="both"/>
        <w:rPr>
          <w:rFonts w:cs="Arial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63"/>
        <w:gridCol w:w="5008"/>
      </w:tblGrid>
      <w:tr w:rsidR="00D630AE" w:rsidRPr="009D3DDE" w14:paraId="00B07E36" w14:textId="77777777" w:rsidTr="000F7C99">
        <w:trPr>
          <w:trHeight w:val="1350"/>
        </w:trPr>
        <w:tc>
          <w:tcPr>
            <w:tcW w:w="2384" w:type="pct"/>
          </w:tcPr>
          <w:p w14:paraId="36FA0A67" w14:textId="77777777" w:rsidR="00D630AE" w:rsidRPr="009D3DDE" w:rsidRDefault="00D630AE" w:rsidP="000F7C99">
            <w:pPr>
              <w:ind w:firstLine="72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616" w:type="pct"/>
          </w:tcPr>
          <w:p w14:paraId="316DE09E" w14:textId="77777777" w:rsidR="00D630AE" w:rsidRPr="009D3DDE" w:rsidRDefault="00D630AE" w:rsidP="00C961C0">
            <w:pPr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9D3DDE">
              <w:rPr>
                <w:rFonts w:cs="Arial"/>
                <w:b/>
                <w:sz w:val="24"/>
                <w:szCs w:val="24"/>
              </w:rPr>
              <w:t xml:space="preserve">TM. HỘI ĐỒNG QUẢN TRỊ </w:t>
            </w:r>
          </w:p>
          <w:p w14:paraId="5F4EE703" w14:textId="77777777" w:rsidR="00D630AE" w:rsidRPr="009D3DDE" w:rsidRDefault="00D630AE" w:rsidP="000F7C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D3DDE">
              <w:rPr>
                <w:rFonts w:cs="Arial"/>
                <w:b/>
                <w:sz w:val="24"/>
                <w:szCs w:val="24"/>
              </w:rPr>
              <w:t>CHỦ TỊCH HĐQT</w:t>
            </w:r>
          </w:p>
          <w:p w14:paraId="71014138" w14:textId="77777777" w:rsidR="00D630AE" w:rsidRPr="009D3DDE" w:rsidRDefault="00D630AE" w:rsidP="000F7C9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04429313" w14:textId="77777777" w:rsidR="00BF716D" w:rsidRPr="006F6F5E" w:rsidRDefault="00BF716D" w:rsidP="00BF716D">
            <w:pPr>
              <w:spacing w:before="60" w:after="60"/>
              <w:jc w:val="center"/>
              <w:rPr>
                <w:rFonts w:cs="Arial"/>
                <w:bCs/>
                <w:i/>
                <w:iCs/>
                <w:spacing w:val="-20"/>
                <w:szCs w:val="24"/>
              </w:rPr>
            </w:pPr>
            <w:r w:rsidRPr="006F6F5E">
              <w:rPr>
                <w:rFonts w:cs="Arial"/>
                <w:bCs/>
                <w:i/>
                <w:iCs/>
                <w:spacing w:val="-20"/>
                <w:szCs w:val="24"/>
              </w:rPr>
              <w:t>(Đã ký)</w:t>
            </w:r>
          </w:p>
          <w:p w14:paraId="3708DF8A" w14:textId="77777777" w:rsidR="00C74F4B" w:rsidRPr="009D3DDE" w:rsidRDefault="00C74F4B" w:rsidP="000F7C9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6A748D24" w14:textId="77777777" w:rsidR="00254CBF" w:rsidRPr="009D3DDE" w:rsidRDefault="00254CBF" w:rsidP="000F7C99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  <w:p w14:paraId="1457A062" w14:textId="77777777" w:rsidR="00D630AE" w:rsidRPr="009D3DDE" w:rsidRDefault="00254CBF" w:rsidP="000F7C9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9D3DDE">
              <w:rPr>
                <w:rFonts w:cs="Arial"/>
                <w:b/>
                <w:sz w:val="24"/>
                <w:szCs w:val="24"/>
              </w:rPr>
              <w:t>NGUYỄN THỊ THU TRANG</w:t>
            </w:r>
          </w:p>
        </w:tc>
      </w:tr>
    </w:tbl>
    <w:p w14:paraId="0DE69059" w14:textId="77777777" w:rsidR="00D630AE" w:rsidRPr="00D630AE" w:rsidRDefault="00D630AE" w:rsidP="00A8326B">
      <w:pPr>
        <w:pStyle w:val="VIS-ngaythang"/>
      </w:pPr>
    </w:p>
    <w:sectPr w:rsidR="00D630AE" w:rsidRPr="00D630AE" w:rsidSect="0007609F">
      <w:headerReference w:type="default" r:id="rId7"/>
      <w:footerReference w:type="default" r:id="rId8"/>
      <w:pgSz w:w="11907" w:h="16840" w:code="9"/>
      <w:pgMar w:top="1418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0807C" w14:textId="77777777" w:rsidR="007D5D5C" w:rsidRDefault="007D5D5C" w:rsidP="005827A4">
      <w:r>
        <w:separator/>
      </w:r>
    </w:p>
  </w:endnote>
  <w:endnote w:type="continuationSeparator" w:id="0">
    <w:p w14:paraId="362B5979" w14:textId="77777777" w:rsidR="007D5D5C" w:rsidRDefault="007D5D5C" w:rsidP="0058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F485" w14:textId="77777777" w:rsidR="00233659" w:rsidRDefault="004A4CE8">
    <w:pPr>
      <w:pStyle w:val="Footer"/>
    </w:pPr>
    <w:r>
      <w:rPr>
        <w:noProof/>
      </w:rPr>
      <w:drawing>
        <wp:inline distT="0" distB="0" distL="0" distR="0" wp14:anchorId="23FFBC52" wp14:editId="24E86404">
          <wp:extent cx="5940425" cy="789034"/>
          <wp:effectExtent l="19050" t="0" r="3175" b="0"/>
          <wp:docPr id="1" name="Picture 1" descr="Y:\logo_vis\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_vis\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7890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FF37B" w14:textId="77777777" w:rsidR="007D5D5C" w:rsidRDefault="007D5D5C" w:rsidP="005827A4">
      <w:r>
        <w:separator/>
      </w:r>
    </w:p>
  </w:footnote>
  <w:footnote w:type="continuationSeparator" w:id="0">
    <w:p w14:paraId="31FC2921" w14:textId="77777777" w:rsidR="007D5D5C" w:rsidRDefault="007D5D5C" w:rsidP="0058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C006A" w14:textId="77777777" w:rsidR="00215062" w:rsidRDefault="00215062">
    <w:pPr>
      <w:pStyle w:val="Header"/>
    </w:pPr>
    <w:r w:rsidRPr="00215062">
      <w:rPr>
        <w:noProof/>
      </w:rPr>
      <w:drawing>
        <wp:inline distT="0" distB="0" distL="0" distR="0" wp14:anchorId="31BA84E2" wp14:editId="5B88A3C6">
          <wp:extent cx="1952625" cy="571500"/>
          <wp:effectExtent l="0" t="0" r="0" b="0"/>
          <wp:docPr id="4" name="Picture 4" descr="Y:\logo_vis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logo_vis\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53F0E"/>
    <w:multiLevelType w:val="hybridMultilevel"/>
    <w:tmpl w:val="79BC946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B138340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63630C"/>
    <w:multiLevelType w:val="hybridMultilevel"/>
    <w:tmpl w:val="39665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671A9"/>
    <w:multiLevelType w:val="hybridMultilevel"/>
    <w:tmpl w:val="59823E30"/>
    <w:lvl w:ilvl="0" w:tplc="74545C32">
      <w:start w:val="6"/>
      <w:numFmt w:val="bullet"/>
      <w:pStyle w:val="V-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2306A"/>
    <w:multiLevelType w:val="hybridMultilevel"/>
    <w:tmpl w:val="2F983622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840"/>
    <w:rsid w:val="00005747"/>
    <w:rsid w:val="00036B6A"/>
    <w:rsid w:val="00061B82"/>
    <w:rsid w:val="00080986"/>
    <w:rsid w:val="000D5EC8"/>
    <w:rsid w:val="000E11D0"/>
    <w:rsid w:val="00203D32"/>
    <w:rsid w:val="00215062"/>
    <w:rsid w:val="00254CBF"/>
    <w:rsid w:val="002E4A01"/>
    <w:rsid w:val="002E6C9F"/>
    <w:rsid w:val="00373248"/>
    <w:rsid w:val="00420069"/>
    <w:rsid w:val="004650D6"/>
    <w:rsid w:val="00496337"/>
    <w:rsid w:val="004A4CE8"/>
    <w:rsid w:val="004A571E"/>
    <w:rsid w:val="00516816"/>
    <w:rsid w:val="005749B3"/>
    <w:rsid w:val="005827A4"/>
    <w:rsid w:val="005978E0"/>
    <w:rsid w:val="00630840"/>
    <w:rsid w:val="00656DEC"/>
    <w:rsid w:val="00686E1E"/>
    <w:rsid w:val="00687DB1"/>
    <w:rsid w:val="006F0756"/>
    <w:rsid w:val="00717285"/>
    <w:rsid w:val="00770879"/>
    <w:rsid w:val="00784CE0"/>
    <w:rsid w:val="007C0EBD"/>
    <w:rsid w:val="007D5D5C"/>
    <w:rsid w:val="007D6C49"/>
    <w:rsid w:val="009518C2"/>
    <w:rsid w:val="009838DD"/>
    <w:rsid w:val="009D3DDE"/>
    <w:rsid w:val="00A7544E"/>
    <w:rsid w:val="00A8326B"/>
    <w:rsid w:val="00AC3527"/>
    <w:rsid w:val="00B32D6D"/>
    <w:rsid w:val="00BD3FBE"/>
    <w:rsid w:val="00BF716D"/>
    <w:rsid w:val="00C50103"/>
    <w:rsid w:val="00C74F4B"/>
    <w:rsid w:val="00C961C0"/>
    <w:rsid w:val="00D40E2E"/>
    <w:rsid w:val="00D630AE"/>
    <w:rsid w:val="00E82DCB"/>
    <w:rsid w:val="00EE678C"/>
    <w:rsid w:val="00F2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3AF23C"/>
  <w15:docId w15:val="{C8615028-63E5-4C2D-9267-698023C6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840"/>
    <w:pPr>
      <w:spacing w:after="0" w:line="240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30840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0840"/>
    <w:rPr>
      <w:rFonts w:ascii="Times New Roman" w:eastAsia="Times New Roman" w:hAnsi="Times New Roman" w:cs="Times New Roman"/>
      <w:sz w:val="24"/>
      <w:szCs w:val="24"/>
    </w:rPr>
  </w:style>
  <w:style w:type="paragraph" w:customStyle="1" w:styleId="VIS-Noidung">
    <w:name w:val="VIS-Noi dung"/>
    <w:basedOn w:val="Normal"/>
    <w:link w:val="VIS-NoidungCharChar"/>
    <w:autoRedefine/>
    <w:rsid w:val="00630840"/>
    <w:pPr>
      <w:spacing w:line="360" w:lineRule="auto"/>
    </w:pPr>
    <w:rPr>
      <w:rFonts w:cs="Arial"/>
      <w:iCs/>
    </w:rPr>
  </w:style>
  <w:style w:type="character" w:customStyle="1" w:styleId="VIS-NoidungCharChar">
    <w:name w:val="VIS-Noi dung Char Char"/>
    <w:basedOn w:val="DefaultParagraphFont"/>
    <w:link w:val="VIS-Noidung"/>
    <w:rsid w:val="00630840"/>
    <w:rPr>
      <w:rFonts w:ascii="Arial" w:eastAsia="Times New Roman" w:hAnsi="Arial" w:cs="Arial"/>
      <w:iCs/>
    </w:rPr>
  </w:style>
  <w:style w:type="paragraph" w:customStyle="1" w:styleId="VIS-ngaythang">
    <w:name w:val="VIS-ngay thang"/>
    <w:basedOn w:val="VIS-Noidung"/>
    <w:autoRedefine/>
    <w:rsid w:val="00A8326B"/>
    <w:pPr>
      <w:jc w:val="right"/>
    </w:pPr>
    <w:rPr>
      <w:i/>
    </w:rPr>
  </w:style>
  <w:style w:type="paragraph" w:customStyle="1" w:styleId="VIS-Socongvan">
    <w:name w:val="VIS-So cong van"/>
    <w:basedOn w:val="VIS-Noidung"/>
    <w:rsid w:val="00630840"/>
  </w:style>
  <w:style w:type="paragraph" w:customStyle="1" w:styleId="VIS-Heading1">
    <w:name w:val="VIS - Heading 1"/>
    <w:autoRedefine/>
    <w:rsid w:val="00630840"/>
    <w:pPr>
      <w:spacing w:after="0" w:line="360" w:lineRule="auto"/>
      <w:ind w:left="540" w:firstLine="900"/>
      <w:jc w:val="center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V-bullet">
    <w:name w:val="V-bullet"/>
    <w:basedOn w:val="Normal"/>
    <w:autoRedefine/>
    <w:rsid w:val="00630840"/>
    <w:pPr>
      <w:numPr>
        <w:numId w:val="1"/>
      </w:numPr>
      <w:spacing w:line="360" w:lineRule="auto"/>
      <w:jc w:val="both"/>
    </w:pPr>
    <w:rPr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63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BodyText">
    <w:name w:val="Body Text"/>
    <w:basedOn w:val="Normal"/>
    <w:link w:val="BodyTextChar"/>
    <w:rsid w:val="00D630AE"/>
    <w:pPr>
      <w:jc w:val="both"/>
    </w:pPr>
    <w:rPr>
      <w:rFonts w:ascii="Times New Roman" w:hAnsi="Times New Roman"/>
      <w:color w:val="008000"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D630AE"/>
    <w:rPr>
      <w:rFonts w:ascii="Times New Roman" w:eastAsia="Times New Roman" w:hAnsi="Times New Roman" w:cs="Times New Roman"/>
      <w:color w:val="008000"/>
      <w:sz w:val="26"/>
      <w:szCs w:val="20"/>
    </w:rPr>
  </w:style>
  <w:style w:type="character" w:customStyle="1" w:styleId="ListParagraphChar">
    <w:name w:val="List Paragraph Char"/>
    <w:link w:val="ListParagraph"/>
    <w:uiPriority w:val="34"/>
    <w:rsid w:val="00D630AE"/>
    <w:rPr>
      <w:lang w:val="vi-VN"/>
    </w:rPr>
  </w:style>
  <w:style w:type="paragraph" w:styleId="Header">
    <w:name w:val="header"/>
    <w:basedOn w:val="Normal"/>
    <w:link w:val="HeaderChar"/>
    <w:uiPriority w:val="99"/>
    <w:unhideWhenUsed/>
    <w:rsid w:val="002150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062"/>
    <w:rPr>
      <w:rFonts w:ascii="Arial" w:eastAsia="Times New Roman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9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9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lamcq</dc:creator>
  <cp:lastModifiedBy>Hoàng Linh Phan</cp:lastModifiedBy>
  <cp:revision>14</cp:revision>
  <cp:lastPrinted>2019-04-16T03:01:00Z</cp:lastPrinted>
  <dcterms:created xsi:type="dcterms:W3CDTF">2018-04-10T02:42:00Z</dcterms:created>
  <dcterms:modified xsi:type="dcterms:W3CDTF">2020-06-12T04:28:00Z</dcterms:modified>
</cp:coreProperties>
</file>