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6CCF" w14:textId="5A710479" w:rsidR="00B221D9" w:rsidRPr="002866A3" w:rsidRDefault="00515228" w:rsidP="002866A3">
      <w:pPr>
        <w:spacing w:line="300" w:lineRule="atLeast"/>
        <w:jc w:val="center"/>
        <w:rPr>
          <w:rFonts w:ascii="Times New Roman" w:hAnsi="Times New Roman" w:cs="Times New Roman"/>
          <w:b/>
          <w:sz w:val="24"/>
          <w:szCs w:val="24"/>
        </w:rPr>
      </w:pPr>
      <w:r w:rsidRPr="002866A3">
        <w:rPr>
          <w:rFonts w:ascii="Times New Roman" w:hAnsi="Times New Roman" w:cs="Times New Roman"/>
          <w:b/>
          <w:sz w:val="24"/>
          <w:szCs w:val="24"/>
        </w:rPr>
        <w:t>HƯỚNG DẪN KHÁCH HÀNG</w:t>
      </w:r>
      <w:r w:rsidR="00B221D9" w:rsidRPr="002866A3">
        <w:rPr>
          <w:rFonts w:ascii="Times New Roman" w:hAnsi="Times New Roman" w:cs="Times New Roman"/>
          <w:b/>
          <w:sz w:val="24"/>
          <w:szCs w:val="24"/>
        </w:rPr>
        <w:t xml:space="preserve"> TIÊU CHUẨN NHÀ ĐẦU TƯ</w:t>
      </w:r>
    </w:p>
    <w:p w14:paraId="60453C06" w14:textId="3CC57976" w:rsidR="00B221D9" w:rsidRPr="002866A3" w:rsidRDefault="00B221D9" w:rsidP="002866A3">
      <w:pPr>
        <w:spacing w:line="300" w:lineRule="atLeast"/>
        <w:jc w:val="center"/>
        <w:rPr>
          <w:rFonts w:ascii="Times New Roman" w:hAnsi="Times New Roman" w:cs="Times New Roman"/>
          <w:b/>
          <w:sz w:val="24"/>
          <w:szCs w:val="24"/>
        </w:rPr>
      </w:pPr>
      <w:r w:rsidRPr="002866A3">
        <w:rPr>
          <w:rFonts w:ascii="Times New Roman" w:hAnsi="Times New Roman" w:cs="Times New Roman"/>
          <w:b/>
          <w:sz w:val="24"/>
          <w:szCs w:val="24"/>
        </w:rPr>
        <w:t>TRONG GIAO DỊCH TRÁI PHIẾU DOANH NGHIỆP RIÊNG LẺ</w:t>
      </w:r>
    </w:p>
    <w:p w14:paraId="48C50B0F" w14:textId="77777777" w:rsidR="00FD42E7" w:rsidRPr="002866A3" w:rsidRDefault="00954895" w:rsidP="002866A3">
      <w:pPr>
        <w:pStyle w:val="NormalWeb"/>
        <w:shd w:val="clear" w:color="auto" w:fill="FFFFFF"/>
        <w:spacing w:after="0" w:afterAutospacing="0" w:line="300" w:lineRule="atLeast"/>
        <w:jc w:val="both"/>
        <w:rPr>
          <w:rStyle w:val="Strong"/>
          <w:color w:val="000000"/>
        </w:rPr>
      </w:pPr>
      <w:r w:rsidRPr="002866A3">
        <w:rPr>
          <w:rStyle w:val="Strong"/>
          <w:color w:val="000000"/>
        </w:rPr>
        <w:t xml:space="preserve">1. </w:t>
      </w:r>
      <w:proofErr w:type="spellStart"/>
      <w:r w:rsidR="00FD42E7" w:rsidRPr="002866A3">
        <w:rPr>
          <w:rStyle w:val="Strong"/>
          <w:color w:val="000000"/>
        </w:rPr>
        <w:t>Đối</w:t>
      </w:r>
      <w:proofErr w:type="spellEnd"/>
      <w:r w:rsidR="00FD42E7" w:rsidRPr="002866A3">
        <w:rPr>
          <w:rStyle w:val="Strong"/>
          <w:color w:val="000000"/>
        </w:rPr>
        <w:t xml:space="preserve"> </w:t>
      </w:r>
      <w:proofErr w:type="spellStart"/>
      <w:r w:rsidR="00FD42E7" w:rsidRPr="002866A3">
        <w:rPr>
          <w:rStyle w:val="Strong"/>
          <w:color w:val="000000"/>
        </w:rPr>
        <w:t>tượng</w:t>
      </w:r>
      <w:proofErr w:type="spellEnd"/>
      <w:r w:rsidR="00FD42E7" w:rsidRPr="002866A3">
        <w:rPr>
          <w:rStyle w:val="Strong"/>
          <w:color w:val="000000"/>
        </w:rPr>
        <w:t xml:space="preserve"> MUA </w:t>
      </w:r>
      <w:proofErr w:type="spellStart"/>
      <w:r w:rsidR="00FD42E7" w:rsidRPr="002866A3">
        <w:rPr>
          <w:rStyle w:val="Strong"/>
          <w:color w:val="000000"/>
        </w:rPr>
        <w:t>trái</w:t>
      </w:r>
      <w:proofErr w:type="spellEnd"/>
      <w:r w:rsidR="00FD42E7" w:rsidRPr="002866A3">
        <w:rPr>
          <w:rStyle w:val="Strong"/>
          <w:color w:val="000000"/>
        </w:rPr>
        <w:t xml:space="preserve"> </w:t>
      </w:r>
      <w:proofErr w:type="spellStart"/>
      <w:r w:rsidR="00FD42E7" w:rsidRPr="002866A3">
        <w:rPr>
          <w:rStyle w:val="Strong"/>
          <w:color w:val="000000"/>
        </w:rPr>
        <w:t>phiếu</w:t>
      </w:r>
      <w:proofErr w:type="spellEnd"/>
      <w:r w:rsidR="00FD42E7" w:rsidRPr="002866A3">
        <w:rPr>
          <w:rStyle w:val="Strong"/>
          <w:color w:val="000000"/>
        </w:rPr>
        <w:t xml:space="preserve"> </w:t>
      </w:r>
      <w:proofErr w:type="spellStart"/>
      <w:r w:rsidR="00FD42E7" w:rsidRPr="002866A3">
        <w:rPr>
          <w:rStyle w:val="Strong"/>
          <w:color w:val="000000"/>
        </w:rPr>
        <w:t>doanh</w:t>
      </w:r>
      <w:proofErr w:type="spellEnd"/>
      <w:r w:rsidR="00FD42E7" w:rsidRPr="002866A3">
        <w:rPr>
          <w:rStyle w:val="Strong"/>
          <w:color w:val="000000"/>
        </w:rPr>
        <w:t xml:space="preserve"> </w:t>
      </w:r>
      <w:proofErr w:type="spellStart"/>
      <w:r w:rsidR="00FD42E7" w:rsidRPr="002866A3">
        <w:rPr>
          <w:rStyle w:val="Strong"/>
          <w:color w:val="000000"/>
        </w:rPr>
        <w:t>nghiệp</w:t>
      </w:r>
      <w:proofErr w:type="spellEnd"/>
      <w:r w:rsidR="00FD42E7" w:rsidRPr="002866A3">
        <w:rPr>
          <w:rStyle w:val="Strong"/>
          <w:color w:val="000000"/>
        </w:rPr>
        <w:t xml:space="preserve"> </w:t>
      </w:r>
      <w:proofErr w:type="spellStart"/>
      <w:r w:rsidR="00FD42E7" w:rsidRPr="002866A3">
        <w:rPr>
          <w:rStyle w:val="Strong"/>
          <w:color w:val="000000"/>
        </w:rPr>
        <w:t>riêng</w:t>
      </w:r>
      <w:proofErr w:type="spellEnd"/>
      <w:r w:rsidR="00FD42E7" w:rsidRPr="002866A3">
        <w:rPr>
          <w:rStyle w:val="Strong"/>
          <w:color w:val="000000"/>
        </w:rPr>
        <w:t xml:space="preserve"> </w:t>
      </w:r>
      <w:proofErr w:type="spellStart"/>
      <w:r w:rsidR="00FD42E7" w:rsidRPr="002866A3">
        <w:rPr>
          <w:rStyle w:val="Strong"/>
          <w:color w:val="000000"/>
        </w:rPr>
        <w:t>lẻ</w:t>
      </w:r>
      <w:proofErr w:type="spellEnd"/>
    </w:p>
    <w:p w14:paraId="76319FBA" w14:textId="1E323138" w:rsidR="00263BAA" w:rsidRPr="002866A3" w:rsidRDefault="00263BAA" w:rsidP="002866A3">
      <w:pPr>
        <w:pStyle w:val="NormalWeb"/>
        <w:shd w:val="clear" w:color="auto" w:fill="FFFFFF"/>
        <w:spacing w:before="120" w:beforeAutospacing="0" w:after="120" w:afterAutospacing="0" w:line="300" w:lineRule="atLeast"/>
        <w:jc w:val="both"/>
        <w:rPr>
          <w:rStyle w:val="Strong"/>
          <w:b w:val="0"/>
          <w:bCs w:val="0"/>
        </w:rPr>
      </w:pPr>
      <w:proofErr w:type="spellStart"/>
      <w:r w:rsidRPr="002866A3">
        <w:rPr>
          <w:rStyle w:val="Strong"/>
          <w:b w:val="0"/>
          <w:bCs w:val="0"/>
        </w:rPr>
        <w:t>N</w:t>
      </w:r>
      <w:r w:rsidR="002866A3">
        <w:rPr>
          <w:rStyle w:val="Strong"/>
          <w:b w:val="0"/>
          <w:bCs w:val="0"/>
        </w:rPr>
        <w:t>hà</w:t>
      </w:r>
      <w:proofErr w:type="spellEnd"/>
      <w:r w:rsidR="002866A3">
        <w:rPr>
          <w:rStyle w:val="Strong"/>
          <w:b w:val="0"/>
          <w:bCs w:val="0"/>
        </w:rPr>
        <w:t xml:space="preserve"> </w:t>
      </w:r>
      <w:proofErr w:type="spellStart"/>
      <w:r w:rsidR="002866A3">
        <w:rPr>
          <w:rStyle w:val="Strong"/>
          <w:b w:val="0"/>
          <w:bCs w:val="0"/>
        </w:rPr>
        <w:t>Đầu</w:t>
      </w:r>
      <w:proofErr w:type="spellEnd"/>
      <w:r w:rsidR="002866A3">
        <w:rPr>
          <w:rStyle w:val="Strong"/>
          <w:b w:val="0"/>
          <w:bCs w:val="0"/>
        </w:rPr>
        <w:t xml:space="preserve"> </w:t>
      </w:r>
      <w:proofErr w:type="spellStart"/>
      <w:r w:rsidR="002866A3">
        <w:rPr>
          <w:rStyle w:val="Strong"/>
          <w:b w:val="0"/>
          <w:bCs w:val="0"/>
        </w:rPr>
        <w:t>Tư</w:t>
      </w:r>
      <w:proofErr w:type="spellEnd"/>
      <w:r w:rsidR="002866A3">
        <w:rPr>
          <w:rStyle w:val="Strong"/>
          <w:b w:val="0"/>
          <w:bCs w:val="0"/>
        </w:rPr>
        <w:t xml:space="preserve"> (N</w:t>
      </w:r>
      <w:r w:rsidRPr="002866A3">
        <w:rPr>
          <w:rStyle w:val="Strong"/>
          <w:b w:val="0"/>
          <w:bCs w:val="0"/>
        </w:rPr>
        <w:t>ĐT</w:t>
      </w:r>
      <w:r w:rsidR="002866A3">
        <w:rPr>
          <w:rStyle w:val="Strong"/>
          <w:b w:val="0"/>
          <w:bCs w:val="0"/>
        </w:rPr>
        <w:t>)</w:t>
      </w:r>
      <w:r w:rsidRPr="002866A3">
        <w:rPr>
          <w:rStyle w:val="Strong"/>
          <w:b w:val="0"/>
          <w:bCs w:val="0"/>
        </w:rPr>
        <w:t xml:space="preserve"> </w:t>
      </w:r>
      <w:proofErr w:type="spellStart"/>
      <w:r w:rsidRPr="002866A3">
        <w:rPr>
          <w:rStyle w:val="Strong"/>
          <w:b w:val="0"/>
          <w:bCs w:val="0"/>
        </w:rPr>
        <w:t>mua</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doanh</w:t>
      </w:r>
      <w:proofErr w:type="spellEnd"/>
      <w:r w:rsidRPr="002866A3">
        <w:rPr>
          <w:rStyle w:val="Strong"/>
          <w:b w:val="0"/>
          <w:bCs w:val="0"/>
        </w:rPr>
        <w:t xml:space="preserve"> </w:t>
      </w:r>
      <w:proofErr w:type="spellStart"/>
      <w:r w:rsidRPr="002866A3">
        <w:rPr>
          <w:rStyle w:val="Strong"/>
          <w:b w:val="0"/>
          <w:bCs w:val="0"/>
        </w:rPr>
        <w:t>nghiệp</w:t>
      </w:r>
      <w:proofErr w:type="spellEnd"/>
      <w:r w:rsidRPr="002866A3">
        <w:rPr>
          <w:rStyle w:val="Strong"/>
          <w:b w:val="0"/>
          <w:bCs w:val="0"/>
        </w:rPr>
        <w:t xml:space="preserve"> </w:t>
      </w:r>
      <w:proofErr w:type="spellStart"/>
      <w:r w:rsidRPr="002866A3">
        <w:rPr>
          <w:rStyle w:val="Strong"/>
          <w:b w:val="0"/>
          <w:bCs w:val="0"/>
        </w:rPr>
        <w:t>riêng</w:t>
      </w:r>
      <w:proofErr w:type="spellEnd"/>
      <w:r w:rsidRPr="002866A3">
        <w:rPr>
          <w:rStyle w:val="Strong"/>
          <w:b w:val="0"/>
          <w:bCs w:val="0"/>
        </w:rPr>
        <w:t xml:space="preserve"> </w:t>
      </w:r>
      <w:proofErr w:type="spellStart"/>
      <w:r w:rsidRPr="002866A3">
        <w:rPr>
          <w:rStyle w:val="Strong"/>
          <w:b w:val="0"/>
          <w:bCs w:val="0"/>
        </w:rPr>
        <w:t>lẻ</w:t>
      </w:r>
      <w:proofErr w:type="spellEnd"/>
      <w:r w:rsidRPr="002866A3">
        <w:rPr>
          <w:rStyle w:val="Strong"/>
          <w:b w:val="0"/>
          <w:bCs w:val="0"/>
        </w:rPr>
        <w:t xml:space="preserve"> </w:t>
      </w:r>
      <w:proofErr w:type="spellStart"/>
      <w:r w:rsidRPr="002866A3">
        <w:rPr>
          <w:rStyle w:val="Strong"/>
          <w:b w:val="0"/>
          <w:bCs w:val="0"/>
        </w:rPr>
        <w:t>thuộc</w:t>
      </w:r>
      <w:proofErr w:type="spellEnd"/>
      <w:r w:rsidRPr="002866A3">
        <w:rPr>
          <w:rStyle w:val="Strong"/>
          <w:b w:val="0"/>
          <w:bCs w:val="0"/>
        </w:rPr>
        <w:t xml:space="preserve"> </w:t>
      </w:r>
      <w:proofErr w:type="spellStart"/>
      <w:r w:rsidRPr="002866A3">
        <w:rPr>
          <w:rStyle w:val="Strong"/>
          <w:b w:val="0"/>
          <w:bCs w:val="0"/>
        </w:rPr>
        <w:t>đối</w:t>
      </w:r>
      <w:proofErr w:type="spellEnd"/>
      <w:r w:rsidRPr="002866A3">
        <w:rPr>
          <w:rStyle w:val="Strong"/>
          <w:b w:val="0"/>
          <w:bCs w:val="0"/>
        </w:rPr>
        <w:t xml:space="preserve"> </w:t>
      </w:r>
      <w:proofErr w:type="spellStart"/>
      <w:r w:rsidRPr="002866A3">
        <w:rPr>
          <w:rStyle w:val="Strong"/>
          <w:b w:val="0"/>
          <w:bCs w:val="0"/>
        </w:rPr>
        <w:t>tượng</w:t>
      </w:r>
      <w:proofErr w:type="spellEnd"/>
      <w:r w:rsidRPr="002866A3">
        <w:rPr>
          <w:rStyle w:val="Strong"/>
          <w:b w:val="0"/>
          <w:bCs w:val="0"/>
        </w:rPr>
        <w:t>:</w:t>
      </w:r>
    </w:p>
    <w:p w14:paraId="34B9A521" w14:textId="17431C9D" w:rsidR="00FD42E7" w:rsidRPr="002866A3" w:rsidRDefault="00FD42E7" w:rsidP="002866A3">
      <w:pPr>
        <w:pStyle w:val="NormalWeb"/>
        <w:shd w:val="clear" w:color="auto" w:fill="FFFFFF"/>
        <w:spacing w:before="120" w:beforeAutospacing="0" w:after="120" w:afterAutospacing="0" w:line="300" w:lineRule="atLeast"/>
        <w:jc w:val="both"/>
        <w:rPr>
          <w:rStyle w:val="Strong"/>
          <w:b w:val="0"/>
          <w:bCs w:val="0"/>
        </w:rPr>
      </w:pPr>
      <w:r w:rsidRPr="002866A3">
        <w:rPr>
          <w:rStyle w:val="Strong"/>
          <w:b w:val="0"/>
          <w:bCs w:val="0"/>
        </w:rPr>
        <w:t xml:space="preserve">a) </w:t>
      </w:r>
      <w:proofErr w:type="spellStart"/>
      <w:r w:rsidRPr="002866A3">
        <w:rPr>
          <w:rStyle w:val="Strong"/>
          <w:b w:val="0"/>
          <w:bCs w:val="0"/>
        </w:rPr>
        <w:t>Đối</w:t>
      </w:r>
      <w:proofErr w:type="spellEnd"/>
      <w:r w:rsidRPr="002866A3">
        <w:rPr>
          <w:rStyle w:val="Strong"/>
          <w:b w:val="0"/>
          <w:bCs w:val="0"/>
        </w:rPr>
        <w:t xml:space="preserve"> </w:t>
      </w:r>
      <w:proofErr w:type="spellStart"/>
      <w:r w:rsidRPr="002866A3">
        <w:rPr>
          <w:rStyle w:val="Strong"/>
          <w:b w:val="0"/>
          <w:bCs w:val="0"/>
        </w:rPr>
        <w:t>với</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không</w:t>
      </w:r>
      <w:proofErr w:type="spellEnd"/>
      <w:r w:rsidRPr="002866A3">
        <w:rPr>
          <w:rStyle w:val="Strong"/>
          <w:b w:val="0"/>
          <w:bCs w:val="0"/>
        </w:rPr>
        <w:t xml:space="preserve"> </w:t>
      </w:r>
      <w:proofErr w:type="spellStart"/>
      <w:r w:rsidRPr="002866A3">
        <w:rPr>
          <w:rStyle w:val="Strong"/>
          <w:b w:val="0"/>
          <w:bCs w:val="0"/>
        </w:rPr>
        <w:t>chuyển</w:t>
      </w:r>
      <w:proofErr w:type="spellEnd"/>
      <w:r w:rsidRPr="002866A3">
        <w:rPr>
          <w:rStyle w:val="Strong"/>
          <w:b w:val="0"/>
          <w:bCs w:val="0"/>
        </w:rPr>
        <w:t xml:space="preserve"> </w:t>
      </w:r>
      <w:proofErr w:type="spellStart"/>
      <w:r w:rsidRPr="002866A3">
        <w:rPr>
          <w:rStyle w:val="Strong"/>
          <w:b w:val="0"/>
          <w:bCs w:val="0"/>
        </w:rPr>
        <w:t>đổi</w:t>
      </w:r>
      <w:proofErr w:type="spellEnd"/>
      <w:r w:rsidRPr="002866A3">
        <w:rPr>
          <w:rStyle w:val="Strong"/>
          <w:b w:val="0"/>
          <w:bCs w:val="0"/>
        </w:rPr>
        <w:t xml:space="preserve"> </w:t>
      </w:r>
      <w:proofErr w:type="spellStart"/>
      <w:r w:rsidRPr="002866A3">
        <w:rPr>
          <w:rStyle w:val="Strong"/>
          <w:b w:val="0"/>
          <w:bCs w:val="0"/>
        </w:rPr>
        <w:t>không</w:t>
      </w:r>
      <w:proofErr w:type="spellEnd"/>
      <w:r w:rsidRPr="002866A3">
        <w:rPr>
          <w:rStyle w:val="Strong"/>
          <w:b w:val="0"/>
          <w:bCs w:val="0"/>
        </w:rPr>
        <w:t xml:space="preserve"> </w:t>
      </w:r>
      <w:proofErr w:type="spellStart"/>
      <w:r w:rsidRPr="002866A3">
        <w:rPr>
          <w:rStyle w:val="Strong"/>
          <w:b w:val="0"/>
          <w:bCs w:val="0"/>
        </w:rPr>
        <w:t>kèm</w:t>
      </w:r>
      <w:proofErr w:type="spellEnd"/>
      <w:r w:rsidRPr="002866A3">
        <w:rPr>
          <w:rStyle w:val="Strong"/>
          <w:b w:val="0"/>
          <w:bCs w:val="0"/>
        </w:rPr>
        <w:t xml:space="preserve">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quyền</w:t>
      </w:r>
      <w:proofErr w:type="spellEnd"/>
      <w:r w:rsidRPr="002866A3">
        <w:rPr>
          <w:rStyle w:val="Strong"/>
          <w:b w:val="0"/>
          <w:bCs w:val="0"/>
        </w:rPr>
        <w:t xml:space="preserve">: </w:t>
      </w:r>
      <w:proofErr w:type="spellStart"/>
      <w:r w:rsidRPr="002866A3">
        <w:rPr>
          <w:rStyle w:val="Strong"/>
          <w:b w:val="0"/>
          <w:bCs w:val="0"/>
        </w:rPr>
        <w:t>đối</w:t>
      </w:r>
      <w:proofErr w:type="spellEnd"/>
      <w:r w:rsidRPr="002866A3">
        <w:rPr>
          <w:rStyle w:val="Strong"/>
          <w:b w:val="0"/>
          <w:bCs w:val="0"/>
        </w:rPr>
        <w:t xml:space="preserve"> </w:t>
      </w:r>
      <w:proofErr w:type="spellStart"/>
      <w:r w:rsidRPr="002866A3">
        <w:rPr>
          <w:rStyle w:val="Strong"/>
          <w:b w:val="0"/>
          <w:bCs w:val="0"/>
        </w:rPr>
        <w:t>tượng</w:t>
      </w:r>
      <w:proofErr w:type="spellEnd"/>
      <w:r w:rsidRPr="002866A3">
        <w:rPr>
          <w:rStyle w:val="Strong"/>
          <w:b w:val="0"/>
          <w:bCs w:val="0"/>
        </w:rPr>
        <w:t xml:space="preserve"> </w:t>
      </w:r>
      <w:proofErr w:type="spellStart"/>
      <w:r w:rsidRPr="002866A3">
        <w:rPr>
          <w:rStyle w:val="Strong"/>
          <w:b w:val="0"/>
          <w:bCs w:val="0"/>
        </w:rPr>
        <w:t>mua</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là</w:t>
      </w:r>
      <w:proofErr w:type="spellEnd"/>
      <w:r w:rsidRPr="002866A3">
        <w:rPr>
          <w:rStyle w:val="Strong"/>
          <w:b w:val="0"/>
          <w:bCs w:val="0"/>
        </w:rPr>
        <w:t xml:space="preserve"> </w:t>
      </w:r>
      <w:proofErr w:type="spellStart"/>
      <w:r w:rsidRPr="002866A3">
        <w:rPr>
          <w:rStyle w:val="Strong"/>
        </w:rPr>
        <w:t>nhà</w:t>
      </w:r>
      <w:proofErr w:type="spellEnd"/>
      <w:r w:rsidRPr="002866A3">
        <w:rPr>
          <w:rStyle w:val="Strong"/>
        </w:rPr>
        <w:t xml:space="preserve"> </w:t>
      </w:r>
      <w:proofErr w:type="spellStart"/>
      <w:r w:rsidRPr="002866A3">
        <w:rPr>
          <w:rStyle w:val="Strong"/>
        </w:rPr>
        <w:t>đầu</w:t>
      </w:r>
      <w:proofErr w:type="spellEnd"/>
      <w:r w:rsidRPr="002866A3">
        <w:rPr>
          <w:rStyle w:val="Strong"/>
        </w:rPr>
        <w:t xml:space="preserve"> </w:t>
      </w:r>
      <w:proofErr w:type="spellStart"/>
      <w:r w:rsidRPr="002866A3">
        <w:rPr>
          <w:rStyle w:val="Strong"/>
        </w:rPr>
        <w:t>tư</w:t>
      </w:r>
      <w:proofErr w:type="spellEnd"/>
      <w:r w:rsidRPr="002866A3">
        <w:rPr>
          <w:rStyle w:val="Strong"/>
        </w:rPr>
        <w:t xml:space="preserve"> </w:t>
      </w:r>
      <w:proofErr w:type="spellStart"/>
      <w:r w:rsidRPr="002866A3">
        <w:rPr>
          <w:rStyle w:val="Strong"/>
        </w:rPr>
        <w:t>chứng</w:t>
      </w:r>
      <w:proofErr w:type="spellEnd"/>
      <w:r w:rsidRPr="002866A3">
        <w:rPr>
          <w:rStyle w:val="Strong"/>
        </w:rPr>
        <w:t xml:space="preserve"> </w:t>
      </w:r>
      <w:proofErr w:type="spellStart"/>
      <w:r w:rsidRPr="002866A3">
        <w:rPr>
          <w:rStyle w:val="Strong"/>
        </w:rPr>
        <w:t>khoán</w:t>
      </w:r>
      <w:proofErr w:type="spellEnd"/>
      <w:r w:rsidRPr="002866A3">
        <w:rPr>
          <w:rStyle w:val="Strong"/>
        </w:rPr>
        <w:t xml:space="preserve"> </w:t>
      </w:r>
      <w:proofErr w:type="spellStart"/>
      <w:r w:rsidRPr="002866A3">
        <w:rPr>
          <w:rStyle w:val="Strong"/>
        </w:rPr>
        <w:t>chuyên</w:t>
      </w:r>
      <w:proofErr w:type="spellEnd"/>
      <w:r w:rsidRPr="002866A3">
        <w:rPr>
          <w:rStyle w:val="Strong"/>
        </w:rPr>
        <w:t xml:space="preserve"> </w:t>
      </w:r>
      <w:proofErr w:type="spellStart"/>
      <w:r w:rsidRPr="002866A3">
        <w:rPr>
          <w:rStyle w:val="Strong"/>
        </w:rPr>
        <w:t>nghiệp</w:t>
      </w:r>
      <w:proofErr w:type="spellEnd"/>
      <w:r w:rsidR="00263BAA" w:rsidRPr="002866A3">
        <w:rPr>
          <w:rStyle w:val="Strong"/>
          <w:b w:val="0"/>
          <w:bCs w:val="0"/>
        </w:rPr>
        <w:t>.</w:t>
      </w:r>
    </w:p>
    <w:p w14:paraId="5100C24C" w14:textId="77777777" w:rsidR="00FD42E7" w:rsidRPr="002866A3" w:rsidRDefault="00FD42E7" w:rsidP="002866A3">
      <w:pPr>
        <w:pStyle w:val="NormalWeb"/>
        <w:shd w:val="clear" w:color="auto" w:fill="FFFFFF"/>
        <w:spacing w:before="120" w:beforeAutospacing="0" w:after="120" w:afterAutospacing="0" w:line="300" w:lineRule="atLeast"/>
        <w:jc w:val="both"/>
        <w:rPr>
          <w:rStyle w:val="Strong"/>
          <w:b w:val="0"/>
          <w:bCs w:val="0"/>
        </w:rPr>
      </w:pPr>
      <w:r w:rsidRPr="002866A3">
        <w:rPr>
          <w:rStyle w:val="Strong"/>
          <w:b w:val="0"/>
          <w:bCs w:val="0"/>
        </w:rPr>
        <w:t xml:space="preserve">b) </w:t>
      </w:r>
      <w:proofErr w:type="spellStart"/>
      <w:r w:rsidRPr="002866A3">
        <w:rPr>
          <w:rStyle w:val="Strong"/>
          <w:b w:val="0"/>
          <w:bCs w:val="0"/>
        </w:rPr>
        <w:t>Đối</w:t>
      </w:r>
      <w:proofErr w:type="spellEnd"/>
      <w:r w:rsidRPr="002866A3">
        <w:rPr>
          <w:rStyle w:val="Strong"/>
          <w:b w:val="0"/>
          <w:bCs w:val="0"/>
        </w:rPr>
        <w:t xml:space="preserve"> </w:t>
      </w:r>
      <w:proofErr w:type="spellStart"/>
      <w:r w:rsidRPr="002866A3">
        <w:rPr>
          <w:rStyle w:val="Strong"/>
          <w:b w:val="0"/>
          <w:bCs w:val="0"/>
        </w:rPr>
        <w:t>với</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chuyển</w:t>
      </w:r>
      <w:proofErr w:type="spellEnd"/>
      <w:r w:rsidRPr="002866A3">
        <w:rPr>
          <w:rStyle w:val="Strong"/>
          <w:b w:val="0"/>
          <w:bCs w:val="0"/>
        </w:rPr>
        <w:t xml:space="preserve"> </w:t>
      </w:r>
      <w:proofErr w:type="spellStart"/>
      <w:r w:rsidRPr="002866A3">
        <w:rPr>
          <w:rStyle w:val="Strong"/>
          <w:b w:val="0"/>
          <w:bCs w:val="0"/>
        </w:rPr>
        <w:t>đổi</w:t>
      </w:r>
      <w:proofErr w:type="spellEnd"/>
      <w:r w:rsidRPr="002866A3">
        <w:rPr>
          <w:rStyle w:val="Strong"/>
          <w:b w:val="0"/>
          <w:bCs w:val="0"/>
        </w:rPr>
        <w:t xml:space="preserve"> </w:t>
      </w:r>
      <w:proofErr w:type="spellStart"/>
      <w:r w:rsidRPr="002866A3">
        <w:rPr>
          <w:rStyle w:val="Strong"/>
          <w:b w:val="0"/>
          <w:bCs w:val="0"/>
        </w:rPr>
        <w:t>và</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kèm</w:t>
      </w:r>
      <w:proofErr w:type="spellEnd"/>
      <w:r w:rsidRPr="002866A3">
        <w:rPr>
          <w:rStyle w:val="Strong"/>
          <w:b w:val="0"/>
          <w:bCs w:val="0"/>
        </w:rPr>
        <w:t xml:space="preserve">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quyền</w:t>
      </w:r>
      <w:proofErr w:type="spellEnd"/>
      <w:r w:rsidRPr="002866A3">
        <w:rPr>
          <w:rStyle w:val="Strong"/>
          <w:b w:val="0"/>
          <w:bCs w:val="0"/>
        </w:rPr>
        <w:t xml:space="preserve">: </w:t>
      </w:r>
      <w:proofErr w:type="spellStart"/>
      <w:r w:rsidRPr="002866A3">
        <w:rPr>
          <w:rStyle w:val="Strong"/>
          <w:b w:val="0"/>
          <w:bCs w:val="0"/>
        </w:rPr>
        <w:t>đối</w:t>
      </w:r>
      <w:proofErr w:type="spellEnd"/>
      <w:r w:rsidRPr="002866A3">
        <w:rPr>
          <w:rStyle w:val="Strong"/>
          <w:b w:val="0"/>
          <w:bCs w:val="0"/>
        </w:rPr>
        <w:t xml:space="preserve"> </w:t>
      </w:r>
      <w:proofErr w:type="spellStart"/>
      <w:r w:rsidRPr="002866A3">
        <w:rPr>
          <w:rStyle w:val="Strong"/>
          <w:b w:val="0"/>
          <w:bCs w:val="0"/>
        </w:rPr>
        <w:t>tượng</w:t>
      </w:r>
      <w:proofErr w:type="spellEnd"/>
      <w:r w:rsidRPr="002866A3">
        <w:rPr>
          <w:rStyle w:val="Strong"/>
          <w:b w:val="0"/>
          <w:bCs w:val="0"/>
        </w:rPr>
        <w:t xml:space="preserve"> </w:t>
      </w:r>
      <w:proofErr w:type="spellStart"/>
      <w:r w:rsidRPr="002866A3">
        <w:rPr>
          <w:rStyle w:val="Strong"/>
          <w:b w:val="0"/>
          <w:bCs w:val="0"/>
        </w:rPr>
        <w:t>mua</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là</w:t>
      </w:r>
      <w:proofErr w:type="spellEnd"/>
      <w:r w:rsidRPr="002866A3">
        <w:rPr>
          <w:rStyle w:val="Strong"/>
          <w:b w:val="0"/>
          <w:bCs w:val="0"/>
        </w:rPr>
        <w:t xml:space="preserve"> </w:t>
      </w:r>
      <w:proofErr w:type="spellStart"/>
      <w:r w:rsidRPr="002866A3">
        <w:rPr>
          <w:rStyle w:val="Strong"/>
        </w:rPr>
        <w:t>nhà</w:t>
      </w:r>
      <w:proofErr w:type="spellEnd"/>
      <w:r w:rsidRPr="002866A3">
        <w:rPr>
          <w:rStyle w:val="Strong"/>
        </w:rPr>
        <w:t xml:space="preserve"> </w:t>
      </w:r>
      <w:proofErr w:type="spellStart"/>
      <w:r w:rsidRPr="002866A3">
        <w:rPr>
          <w:rStyle w:val="Strong"/>
        </w:rPr>
        <w:t>đầu</w:t>
      </w:r>
      <w:proofErr w:type="spellEnd"/>
      <w:r w:rsidRPr="002866A3">
        <w:rPr>
          <w:rStyle w:val="Strong"/>
        </w:rPr>
        <w:t xml:space="preserve"> </w:t>
      </w:r>
      <w:proofErr w:type="spellStart"/>
      <w:r w:rsidRPr="002866A3">
        <w:rPr>
          <w:rStyle w:val="Strong"/>
        </w:rPr>
        <w:t>tư</w:t>
      </w:r>
      <w:proofErr w:type="spellEnd"/>
      <w:r w:rsidRPr="002866A3">
        <w:rPr>
          <w:rStyle w:val="Strong"/>
        </w:rPr>
        <w:t xml:space="preserve"> </w:t>
      </w:r>
      <w:proofErr w:type="spellStart"/>
      <w:r w:rsidRPr="002866A3">
        <w:rPr>
          <w:rStyle w:val="Strong"/>
        </w:rPr>
        <w:t>chứng</w:t>
      </w:r>
      <w:proofErr w:type="spellEnd"/>
      <w:r w:rsidRPr="002866A3">
        <w:rPr>
          <w:rStyle w:val="Strong"/>
        </w:rPr>
        <w:t xml:space="preserve"> </w:t>
      </w:r>
      <w:proofErr w:type="spellStart"/>
      <w:r w:rsidRPr="002866A3">
        <w:rPr>
          <w:rStyle w:val="Strong"/>
        </w:rPr>
        <w:t>khoán</w:t>
      </w:r>
      <w:proofErr w:type="spellEnd"/>
      <w:r w:rsidRPr="002866A3">
        <w:rPr>
          <w:rStyle w:val="Strong"/>
        </w:rPr>
        <w:t xml:space="preserve"> </w:t>
      </w:r>
      <w:proofErr w:type="spellStart"/>
      <w:r w:rsidRPr="002866A3">
        <w:rPr>
          <w:rStyle w:val="Strong"/>
        </w:rPr>
        <w:t>chuyên</w:t>
      </w:r>
      <w:proofErr w:type="spellEnd"/>
      <w:r w:rsidRPr="002866A3">
        <w:rPr>
          <w:rStyle w:val="Strong"/>
        </w:rPr>
        <w:t xml:space="preserve"> </w:t>
      </w:r>
      <w:proofErr w:type="spellStart"/>
      <w:r w:rsidRPr="002866A3">
        <w:rPr>
          <w:rStyle w:val="Strong"/>
        </w:rPr>
        <w:t>nghiệp</w:t>
      </w:r>
      <w:proofErr w:type="spellEnd"/>
      <w:r w:rsidRPr="002866A3">
        <w:rPr>
          <w:rStyle w:val="Strong"/>
          <w:b w:val="0"/>
          <w:bCs w:val="0"/>
        </w:rPr>
        <w:t xml:space="preserve">, </w:t>
      </w:r>
      <w:proofErr w:type="spellStart"/>
      <w:r w:rsidRPr="002866A3">
        <w:rPr>
          <w:rStyle w:val="Strong"/>
        </w:rPr>
        <w:t>nhà</w:t>
      </w:r>
      <w:proofErr w:type="spellEnd"/>
      <w:r w:rsidRPr="002866A3">
        <w:rPr>
          <w:rStyle w:val="Strong"/>
        </w:rPr>
        <w:t xml:space="preserve"> </w:t>
      </w:r>
      <w:proofErr w:type="spellStart"/>
      <w:r w:rsidRPr="002866A3">
        <w:rPr>
          <w:rStyle w:val="Strong"/>
        </w:rPr>
        <w:t>đầu</w:t>
      </w:r>
      <w:proofErr w:type="spellEnd"/>
      <w:r w:rsidRPr="002866A3">
        <w:rPr>
          <w:rStyle w:val="Strong"/>
        </w:rPr>
        <w:t xml:space="preserve"> </w:t>
      </w:r>
      <w:proofErr w:type="spellStart"/>
      <w:r w:rsidRPr="002866A3">
        <w:rPr>
          <w:rStyle w:val="Strong"/>
        </w:rPr>
        <w:t>tư</w:t>
      </w:r>
      <w:proofErr w:type="spellEnd"/>
      <w:r w:rsidRPr="002866A3">
        <w:rPr>
          <w:rStyle w:val="Strong"/>
        </w:rPr>
        <w:t xml:space="preserve"> </w:t>
      </w:r>
      <w:proofErr w:type="spellStart"/>
      <w:r w:rsidRPr="002866A3">
        <w:rPr>
          <w:rStyle w:val="Strong"/>
        </w:rPr>
        <w:t>chiến</w:t>
      </w:r>
      <w:proofErr w:type="spellEnd"/>
      <w:r w:rsidRPr="002866A3">
        <w:rPr>
          <w:rStyle w:val="Strong"/>
        </w:rPr>
        <w:t xml:space="preserve"> </w:t>
      </w:r>
      <w:proofErr w:type="spellStart"/>
      <w:r w:rsidRPr="002866A3">
        <w:rPr>
          <w:rStyle w:val="Strong"/>
        </w:rPr>
        <w:t>lược</w:t>
      </w:r>
      <w:proofErr w:type="spellEnd"/>
      <w:r w:rsidRPr="002866A3">
        <w:rPr>
          <w:rStyle w:val="Strong"/>
          <w:b w:val="0"/>
          <w:bCs w:val="0"/>
        </w:rPr>
        <w:t xml:space="preserve">, </w:t>
      </w:r>
      <w:proofErr w:type="spellStart"/>
      <w:r w:rsidRPr="002866A3">
        <w:rPr>
          <w:rStyle w:val="Strong"/>
          <w:b w:val="0"/>
          <w:bCs w:val="0"/>
        </w:rPr>
        <w:t>trong</w:t>
      </w:r>
      <w:proofErr w:type="spellEnd"/>
      <w:r w:rsidRPr="002866A3">
        <w:rPr>
          <w:rStyle w:val="Strong"/>
          <w:b w:val="0"/>
          <w:bCs w:val="0"/>
        </w:rPr>
        <w:t xml:space="preserve"> </w:t>
      </w:r>
      <w:proofErr w:type="spellStart"/>
      <w:r w:rsidRPr="002866A3">
        <w:rPr>
          <w:rStyle w:val="Strong"/>
          <w:b w:val="0"/>
          <w:bCs w:val="0"/>
        </w:rPr>
        <w:t>đó</w:t>
      </w:r>
      <w:proofErr w:type="spellEnd"/>
      <w:r w:rsidRPr="002866A3">
        <w:rPr>
          <w:rStyle w:val="Strong"/>
          <w:b w:val="0"/>
          <w:bCs w:val="0"/>
        </w:rPr>
        <w:t xml:space="preserve"> </w:t>
      </w:r>
      <w:proofErr w:type="spellStart"/>
      <w:r w:rsidRPr="002866A3">
        <w:rPr>
          <w:rStyle w:val="Strong"/>
          <w:b w:val="0"/>
          <w:bCs w:val="0"/>
        </w:rPr>
        <w:t>số</w:t>
      </w:r>
      <w:proofErr w:type="spellEnd"/>
      <w:r w:rsidRPr="002866A3">
        <w:rPr>
          <w:rStyle w:val="Strong"/>
          <w:b w:val="0"/>
          <w:bCs w:val="0"/>
        </w:rPr>
        <w:t xml:space="preserve"> </w:t>
      </w:r>
      <w:proofErr w:type="spellStart"/>
      <w:r w:rsidRPr="002866A3">
        <w:rPr>
          <w:rStyle w:val="Strong"/>
          <w:b w:val="0"/>
          <w:bCs w:val="0"/>
        </w:rPr>
        <w:t>lượng</w:t>
      </w:r>
      <w:proofErr w:type="spellEnd"/>
      <w:r w:rsidRPr="002866A3">
        <w:rPr>
          <w:rStyle w:val="Strong"/>
          <w:b w:val="0"/>
          <w:bCs w:val="0"/>
        </w:rPr>
        <w:t xml:space="preserve">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chiến</w:t>
      </w:r>
      <w:proofErr w:type="spellEnd"/>
      <w:r w:rsidRPr="002866A3">
        <w:rPr>
          <w:rStyle w:val="Strong"/>
          <w:b w:val="0"/>
          <w:bCs w:val="0"/>
        </w:rPr>
        <w:t xml:space="preserve"> </w:t>
      </w:r>
      <w:proofErr w:type="spellStart"/>
      <w:r w:rsidRPr="002866A3">
        <w:rPr>
          <w:rStyle w:val="Strong"/>
          <w:b w:val="0"/>
          <w:bCs w:val="0"/>
        </w:rPr>
        <w:t>lược</w:t>
      </w:r>
      <w:proofErr w:type="spellEnd"/>
      <w:r w:rsidRPr="002866A3">
        <w:rPr>
          <w:rStyle w:val="Strong"/>
          <w:b w:val="0"/>
          <w:bCs w:val="0"/>
        </w:rPr>
        <w:t xml:space="preserve"> </w:t>
      </w:r>
      <w:proofErr w:type="spellStart"/>
      <w:r w:rsidRPr="002866A3">
        <w:rPr>
          <w:rStyle w:val="Strong"/>
          <w:b w:val="0"/>
          <w:bCs w:val="0"/>
        </w:rPr>
        <w:t>phải</w:t>
      </w:r>
      <w:proofErr w:type="spellEnd"/>
      <w:r w:rsidRPr="002866A3">
        <w:rPr>
          <w:rStyle w:val="Strong"/>
          <w:b w:val="0"/>
          <w:bCs w:val="0"/>
        </w:rPr>
        <w:t xml:space="preserve"> </w:t>
      </w:r>
      <w:proofErr w:type="spellStart"/>
      <w:r w:rsidRPr="002866A3">
        <w:rPr>
          <w:rStyle w:val="Strong"/>
          <w:b w:val="0"/>
          <w:bCs w:val="0"/>
        </w:rPr>
        <w:t>đảm</w:t>
      </w:r>
      <w:proofErr w:type="spellEnd"/>
      <w:r w:rsidRPr="002866A3">
        <w:rPr>
          <w:rStyle w:val="Strong"/>
          <w:b w:val="0"/>
          <w:bCs w:val="0"/>
        </w:rPr>
        <w:t xml:space="preserve"> </w:t>
      </w:r>
      <w:proofErr w:type="spellStart"/>
      <w:r w:rsidRPr="002866A3">
        <w:rPr>
          <w:rStyle w:val="Strong"/>
          <w:b w:val="0"/>
          <w:bCs w:val="0"/>
        </w:rPr>
        <w:t>bảo</w:t>
      </w:r>
      <w:proofErr w:type="spellEnd"/>
      <w:r w:rsidRPr="002866A3">
        <w:rPr>
          <w:rStyle w:val="Strong"/>
          <w:b w:val="0"/>
          <w:bCs w:val="0"/>
        </w:rPr>
        <w:t xml:space="preserve"> </w:t>
      </w:r>
      <w:proofErr w:type="spellStart"/>
      <w:r w:rsidRPr="002866A3">
        <w:rPr>
          <w:rStyle w:val="Strong"/>
          <w:b w:val="0"/>
          <w:bCs w:val="0"/>
        </w:rPr>
        <w:t>dưới</w:t>
      </w:r>
      <w:proofErr w:type="spellEnd"/>
      <w:r w:rsidRPr="002866A3">
        <w:rPr>
          <w:rStyle w:val="Strong"/>
          <w:b w:val="0"/>
          <w:bCs w:val="0"/>
        </w:rPr>
        <w:t xml:space="preserve"> 100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w:t>
      </w:r>
    </w:p>
    <w:p w14:paraId="38D764F6" w14:textId="77777777" w:rsidR="00901923" w:rsidRPr="002866A3" w:rsidRDefault="00901923" w:rsidP="002866A3">
      <w:pPr>
        <w:pStyle w:val="NormalWeb"/>
        <w:shd w:val="clear" w:color="auto" w:fill="FFFFFF"/>
        <w:spacing w:before="0" w:beforeAutospacing="0" w:after="0" w:afterAutospacing="0" w:line="300" w:lineRule="atLeast"/>
        <w:jc w:val="both"/>
        <w:rPr>
          <w:rStyle w:val="Strong"/>
          <w:color w:val="000000"/>
        </w:rPr>
      </w:pPr>
    </w:p>
    <w:p w14:paraId="1AF3F763" w14:textId="12CF6160" w:rsidR="00263BAA" w:rsidRPr="002866A3" w:rsidRDefault="00263BAA" w:rsidP="002866A3">
      <w:pPr>
        <w:pStyle w:val="NormalWeb"/>
        <w:shd w:val="clear" w:color="auto" w:fill="FFFFFF"/>
        <w:spacing w:before="0" w:beforeAutospacing="0" w:after="0" w:afterAutospacing="0" w:line="300" w:lineRule="atLeast"/>
        <w:jc w:val="both"/>
        <w:rPr>
          <w:color w:val="000000"/>
        </w:rPr>
      </w:pPr>
      <w:r w:rsidRPr="002866A3">
        <w:rPr>
          <w:rStyle w:val="Strong"/>
          <w:color w:val="000000"/>
        </w:rPr>
        <w:t xml:space="preserve">2. </w:t>
      </w:r>
      <w:proofErr w:type="spellStart"/>
      <w:r w:rsidRPr="002866A3">
        <w:rPr>
          <w:rStyle w:val="Strong"/>
          <w:color w:val="000000"/>
        </w:rPr>
        <w:t>Tổ</w:t>
      </w:r>
      <w:proofErr w:type="spellEnd"/>
      <w:r w:rsidRPr="002866A3">
        <w:rPr>
          <w:rStyle w:val="Strong"/>
          <w:color w:val="000000"/>
        </w:rPr>
        <w:t xml:space="preserve"> </w:t>
      </w:r>
      <w:proofErr w:type="spellStart"/>
      <w:r w:rsidRPr="002866A3">
        <w:rPr>
          <w:rStyle w:val="Strong"/>
          <w:color w:val="000000"/>
        </w:rPr>
        <w:t>chức</w:t>
      </w:r>
      <w:proofErr w:type="spellEnd"/>
      <w:r w:rsidRPr="002866A3">
        <w:rPr>
          <w:rStyle w:val="Strong"/>
          <w:color w:val="000000"/>
        </w:rPr>
        <w:t xml:space="preserve"> </w:t>
      </w:r>
      <w:proofErr w:type="spellStart"/>
      <w:r w:rsidRPr="002866A3">
        <w:rPr>
          <w:rStyle w:val="Strong"/>
          <w:color w:val="000000"/>
        </w:rPr>
        <w:t>có</w:t>
      </w:r>
      <w:proofErr w:type="spellEnd"/>
      <w:r w:rsidRPr="002866A3">
        <w:rPr>
          <w:rStyle w:val="Strong"/>
          <w:color w:val="000000"/>
        </w:rPr>
        <w:t xml:space="preserve"> </w:t>
      </w:r>
      <w:proofErr w:type="spellStart"/>
      <w:r w:rsidRPr="002866A3">
        <w:rPr>
          <w:rStyle w:val="Strong"/>
          <w:color w:val="000000"/>
        </w:rPr>
        <w:t>trách</w:t>
      </w:r>
      <w:proofErr w:type="spellEnd"/>
      <w:r w:rsidRPr="002866A3">
        <w:rPr>
          <w:rStyle w:val="Strong"/>
          <w:color w:val="000000"/>
        </w:rPr>
        <w:t xml:space="preserve"> </w:t>
      </w:r>
      <w:proofErr w:type="spellStart"/>
      <w:r w:rsidRPr="002866A3">
        <w:rPr>
          <w:rStyle w:val="Strong"/>
          <w:color w:val="000000"/>
        </w:rPr>
        <w:t>nhiệm</w:t>
      </w:r>
      <w:proofErr w:type="spellEnd"/>
      <w:r w:rsidRPr="002866A3">
        <w:rPr>
          <w:rStyle w:val="Strong"/>
          <w:color w:val="000000"/>
        </w:rPr>
        <w:t xml:space="preserve"> </w:t>
      </w:r>
      <w:proofErr w:type="spellStart"/>
      <w:r w:rsidRPr="002866A3">
        <w:rPr>
          <w:rStyle w:val="Strong"/>
          <w:color w:val="000000"/>
        </w:rPr>
        <w:t>xác</w:t>
      </w:r>
      <w:proofErr w:type="spellEnd"/>
      <w:r w:rsidRPr="002866A3">
        <w:rPr>
          <w:rStyle w:val="Strong"/>
          <w:color w:val="000000"/>
        </w:rPr>
        <w:t xml:space="preserve"> </w:t>
      </w:r>
      <w:proofErr w:type="spellStart"/>
      <w:r w:rsidRPr="002866A3">
        <w:rPr>
          <w:rStyle w:val="Strong"/>
          <w:color w:val="000000"/>
        </w:rPr>
        <w:t>định</w:t>
      </w:r>
      <w:proofErr w:type="spellEnd"/>
      <w:r w:rsidRPr="002866A3">
        <w:rPr>
          <w:rStyle w:val="Strong"/>
          <w:color w:val="000000"/>
        </w:rPr>
        <w:t xml:space="preserve"> </w:t>
      </w:r>
      <w:proofErr w:type="spellStart"/>
      <w:r w:rsidRPr="002866A3">
        <w:rPr>
          <w:rStyle w:val="Strong"/>
          <w:color w:val="000000"/>
        </w:rPr>
        <w:t>tư</w:t>
      </w:r>
      <w:proofErr w:type="spellEnd"/>
      <w:r w:rsidRPr="002866A3">
        <w:rPr>
          <w:rStyle w:val="Strong"/>
          <w:color w:val="000000"/>
        </w:rPr>
        <w:t xml:space="preserve"> </w:t>
      </w:r>
      <w:proofErr w:type="spellStart"/>
      <w:r w:rsidRPr="002866A3">
        <w:rPr>
          <w:rStyle w:val="Strong"/>
          <w:color w:val="000000"/>
        </w:rPr>
        <w:t>cách</w:t>
      </w:r>
      <w:proofErr w:type="spellEnd"/>
      <w:r w:rsidRPr="002866A3">
        <w:rPr>
          <w:rStyle w:val="Strong"/>
          <w:color w:val="000000"/>
        </w:rPr>
        <w:t xml:space="preserve"> NĐT</w:t>
      </w:r>
    </w:p>
    <w:p w14:paraId="05AB2E45" w14:textId="52B64448" w:rsidR="00263BAA" w:rsidRPr="002866A3" w:rsidRDefault="00263BAA" w:rsidP="002866A3">
      <w:pPr>
        <w:pStyle w:val="NormalWeb"/>
        <w:shd w:val="clear" w:color="auto" w:fill="FFFFFF"/>
        <w:spacing w:before="120" w:beforeAutospacing="0" w:after="120" w:afterAutospacing="0" w:line="300" w:lineRule="atLeast"/>
        <w:jc w:val="both"/>
        <w:rPr>
          <w:rStyle w:val="Strong"/>
        </w:rPr>
      </w:pPr>
      <w:r w:rsidRPr="002866A3">
        <w:rPr>
          <w:rStyle w:val="Strong"/>
        </w:rPr>
        <w:t xml:space="preserve">a) </w:t>
      </w:r>
      <w:proofErr w:type="spellStart"/>
      <w:r w:rsidRPr="002866A3">
        <w:rPr>
          <w:rStyle w:val="Strong"/>
        </w:rPr>
        <w:t>Đối</w:t>
      </w:r>
      <w:proofErr w:type="spellEnd"/>
      <w:r w:rsidRPr="002866A3">
        <w:rPr>
          <w:rStyle w:val="Strong"/>
        </w:rPr>
        <w:t xml:space="preserve"> </w:t>
      </w:r>
      <w:proofErr w:type="spellStart"/>
      <w:r w:rsidRPr="002866A3">
        <w:rPr>
          <w:rStyle w:val="Strong"/>
        </w:rPr>
        <w:t>với</w:t>
      </w:r>
      <w:proofErr w:type="spellEnd"/>
      <w:r w:rsidRPr="002866A3">
        <w:rPr>
          <w:rStyle w:val="Strong"/>
        </w:rPr>
        <w:t xml:space="preserve"> </w:t>
      </w:r>
      <w:proofErr w:type="spellStart"/>
      <w:r w:rsidRPr="002866A3">
        <w:rPr>
          <w:rStyle w:val="Strong"/>
        </w:rPr>
        <w:t>nhà</w:t>
      </w:r>
      <w:proofErr w:type="spellEnd"/>
      <w:r w:rsidRPr="002866A3">
        <w:rPr>
          <w:rStyle w:val="Strong"/>
        </w:rPr>
        <w:t xml:space="preserve"> </w:t>
      </w:r>
      <w:proofErr w:type="spellStart"/>
      <w:r w:rsidRPr="002866A3">
        <w:rPr>
          <w:rStyle w:val="Strong"/>
        </w:rPr>
        <w:t>đầu</w:t>
      </w:r>
      <w:proofErr w:type="spellEnd"/>
      <w:r w:rsidRPr="002866A3">
        <w:rPr>
          <w:rStyle w:val="Strong"/>
        </w:rPr>
        <w:t xml:space="preserve"> </w:t>
      </w:r>
      <w:proofErr w:type="spellStart"/>
      <w:r w:rsidRPr="002866A3">
        <w:rPr>
          <w:rStyle w:val="Strong"/>
        </w:rPr>
        <w:t>tư</w:t>
      </w:r>
      <w:proofErr w:type="spellEnd"/>
      <w:r w:rsidRPr="002866A3">
        <w:rPr>
          <w:rStyle w:val="Strong"/>
        </w:rPr>
        <w:t xml:space="preserve"> </w:t>
      </w:r>
      <w:proofErr w:type="spellStart"/>
      <w:r w:rsidRPr="002866A3">
        <w:rPr>
          <w:rStyle w:val="Strong"/>
        </w:rPr>
        <w:t>chứng</w:t>
      </w:r>
      <w:proofErr w:type="spellEnd"/>
      <w:r w:rsidRPr="002866A3">
        <w:rPr>
          <w:rStyle w:val="Strong"/>
        </w:rPr>
        <w:t xml:space="preserve"> </w:t>
      </w:r>
      <w:proofErr w:type="spellStart"/>
      <w:r w:rsidRPr="002866A3">
        <w:rPr>
          <w:rStyle w:val="Strong"/>
        </w:rPr>
        <w:t>khoán</w:t>
      </w:r>
      <w:proofErr w:type="spellEnd"/>
      <w:r w:rsidRPr="002866A3">
        <w:rPr>
          <w:rStyle w:val="Strong"/>
        </w:rPr>
        <w:t xml:space="preserve"> </w:t>
      </w:r>
      <w:proofErr w:type="spellStart"/>
      <w:r w:rsidRPr="002866A3">
        <w:rPr>
          <w:rStyle w:val="Strong"/>
        </w:rPr>
        <w:t>chuyên</w:t>
      </w:r>
      <w:proofErr w:type="spellEnd"/>
      <w:r w:rsidRPr="002866A3">
        <w:rPr>
          <w:rStyle w:val="Strong"/>
        </w:rPr>
        <w:t xml:space="preserve"> </w:t>
      </w:r>
      <w:proofErr w:type="spellStart"/>
      <w:r w:rsidRPr="002866A3">
        <w:rPr>
          <w:rStyle w:val="Strong"/>
        </w:rPr>
        <w:t>nghiệp</w:t>
      </w:r>
      <w:proofErr w:type="spellEnd"/>
      <w:r w:rsidRPr="002866A3">
        <w:rPr>
          <w:rStyle w:val="Strong"/>
        </w:rPr>
        <w:t xml:space="preserve">: </w:t>
      </w:r>
    </w:p>
    <w:p w14:paraId="7FE2D40F" w14:textId="68C3F068" w:rsidR="00901923" w:rsidRPr="002866A3" w:rsidRDefault="00901923" w:rsidP="002866A3">
      <w:pPr>
        <w:pStyle w:val="NormalWeb"/>
        <w:shd w:val="clear" w:color="auto" w:fill="FFFFFF"/>
        <w:spacing w:before="0" w:beforeAutospacing="0" w:after="0" w:afterAutospacing="0" w:line="300" w:lineRule="atLeast"/>
        <w:jc w:val="both"/>
        <w:rPr>
          <w:rStyle w:val="Strong"/>
          <w:b w:val="0"/>
          <w:bCs w:val="0"/>
        </w:rPr>
      </w:pPr>
      <w:r w:rsidRPr="002866A3">
        <w:rPr>
          <w:rStyle w:val="Strong"/>
          <w:b w:val="0"/>
          <w:bCs w:val="0"/>
        </w:rPr>
        <w:t xml:space="preserve">- </w:t>
      </w:r>
      <w:proofErr w:type="spellStart"/>
      <w:r w:rsidRPr="002866A3">
        <w:rPr>
          <w:rStyle w:val="Strong"/>
          <w:b w:val="0"/>
          <w:bCs w:val="0"/>
        </w:rPr>
        <w:t>Tổ</w:t>
      </w:r>
      <w:proofErr w:type="spellEnd"/>
      <w:r w:rsidRPr="002866A3">
        <w:rPr>
          <w:rStyle w:val="Strong"/>
          <w:b w:val="0"/>
          <w:bCs w:val="0"/>
        </w:rPr>
        <w:t> </w:t>
      </w:r>
      <w:proofErr w:type="spellStart"/>
      <w:r w:rsidRPr="002866A3">
        <w:rPr>
          <w:rStyle w:val="Strong"/>
          <w:b w:val="0"/>
          <w:bCs w:val="0"/>
        </w:rPr>
        <w:t>chức</w:t>
      </w:r>
      <w:proofErr w:type="spellEnd"/>
      <w:r w:rsidRPr="002866A3">
        <w:rPr>
          <w:rStyle w:val="Strong"/>
          <w:b w:val="0"/>
          <w:bCs w:val="0"/>
        </w:rPr>
        <w:t xml:space="preserve"> </w:t>
      </w:r>
      <w:proofErr w:type="spellStart"/>
      <w:r w:rsidRPr="002866A3">
        <w:rPr>
          <w:rStyle w:val="Strong"/>
          <w:b w:val="0"/>
          <w:bCs w:val="0"/>
        </w:rPr>
        <w:t>phát</w:t>
      </w:r>
      <w:proofErr w:type="spellEnd"/>
      <w:r w:rsidRPr="002866A3">
        <w:rPr>
          <w:rStyle w:val="Strong"/>
          <w:b w:val="0"/>
          <w:bCs w:val="0"/>
        </w:rPr>
        <w:t xml:space="preserve"> </w:t>
      </w:r>
      <w:proofErr w:type="spellStart"/>
      <w:r w:rsidRPr="002866A3">
        <w:rPr>
          <w:rStyle w:val="Strong"/>
          <w:b w:val="0"/>
          <w:bCs w:val="0"/>
        </w:rPr>
        <w:t>hành</w:t>
      </w:r>
      <w:proofErr w:type="spellEnd"/>
      <w:r w:rsidRPr="002866A3">
        <w:rPr>
          <w:rStyle w:val="Strong"/>
          <w:b w:val="0"/>
          <w:bCs w:val="0"/>
        </w:rPr>
        <w:t xml:space="preserve">, </w:t>
      </w:r>
      <w:proofErr w:type="spellStart"/>
      <w:r w:rsidRPr="002866A3">
        <w:rPr>
          <w:rStyle w:val="Strong"/>
          <w:b w:val="0"/>
          <w:bCs w:val="0"/>
        </w:rPr>
        <w:t>công</w:t>
      </w:r>
      <w:proofErr w:type="spellEnd"/>
      <w:r w:rsidRPr="002866A3">
        <w:rPr>
          <w:rStyle w:val="Strong"/>
          <w:b w:val="0"/>
          <w:bCs w:val="0"/>
        </w:rPr>
        <w:t xml:space="preserve"> ty </w:t>
      </w:r>
      <w:proofErr w:type="spellStart"/>
      <w:r w:rsidRPr="002866A3">
        <w:rPr>
          <w:rStyle w:val="Strong"/>
          <w:b w:val="0"/>
          <w:bCs w:val="0"/>
        </w:rPr>
        <w:t>quản</w:t>
      </w:r>
      <w:proofErr w:type="spellEnd"/>
      <w:r w:rsidRPr="002866A3">
        <w:rPr>
          <w:rStyle w:val="Strong"/>
          <w:b w:val="0"/>
          <w:bCs w:val="0"/>
        </w:rPr>
        <w:t xml:space="preserve"> </w:t>
      </w:r>
      <w:proofErr w:type="spellStart"/>
      <w:r w:rsidRPr="002866A3">
        <w:rPr>
          <w:rStyle w:val="Strong"/>
          <w:b w:val="0"/>
          <w:bCs w:val="0"/>
        </w:rPr>
        <w:t>lý</w:t>
      </w:r>
      <w:proofErr w:type="spellEnd"/>
      <w:r w:rsidRPr="002866A3">
        <w:rPr>
          <w:rStyle w:val="Strong"/>
          <w:b w:val="0"/>
          <w:bCs w:val="0"/>
        </w:rPr>
        <w:t xml:space="preserve"> </w:t>
      </w:r>
      <w:proofErr w:type="spellStart"/>
      <w:r w:rsidRPr="002866A3">
        <w:rPr>
          <w:rStyle w:val="Strong"/>
          <w:b w:val="0"/>
          <w:bCs w:val="0"/>
        </w:rPr>
        <w:t>quỹ</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khoán</w:t>
      </w:r>
      <w:proofErr w:type="spellEnd"/>
      <w:r w:rsidRPr="002866A3">
        <w:rPr>
          <w:rStyle w:val="Strong"/>
          <w:b w:val="0"/>
          <w:bCs w:val="0"/>
        </w:rPr>
        <w:t xml:space="preserve"> </w:t>
      </w:r>
      <w:proofErr w:type="spellStart"/>
      <w:r w:rsidRPr="002866A3">
        <w:rPr>
          <w:rStyle w:val="Strong"/>
          <w:b w:val="0"/>
          <w:bCs w:val="0"/>
        </w:rPr>
        <w:t>có</w:t>
      </w:r>
      <w:proofErr w:type="spellEnd"/>
      <w:r w:rsidRPr="002866A3">
        <w:rPr>
          <w:rStyle w:val="Strong"/>
          <w:b w:val="0"/>
          <w:bCs w:val="0"/>
        </w:rPr>
        <w:t xml:space="preserve"> </w:t>
      </w:r>
      <w:proofErr w:type="spellStart"/>
      <w:r w:rsidRPr="002866A3">
        <w:rPr>
          <w:rStyle w:val="Strong"/>
          <w:b w:val="0"/>
          <w:bCs w:val="0"/>
        </w:rPr>
        <w:t>trách</w:t>
      </w:r>
      <w:proofErr w:type="spellEnd"/>
      <w:r w:rsidRPr="002866A3">
        <w:rPr>
          <w:rStyle w:val="Strong"/>
          <w:b w:val="0"/>
          <w:bCs w:val="0"/>
        </w:rPr>
        <w:t xml:space="preserve"> </w:t>
      </w:r>
      <w:proofErr w:type="spellStart"/>
      <w:r w:rsidRPr="002866A3">
        <w:rPr>
          <w:rStyle w:val="Strong"/>
          <w:b w:val="0"/>
          <w:bCs w:val="0"/>
        </w:rPr>
        <w:t>nhiệm</w:t>
      </w:r>
      <w:proofErr w:type="spellEnd"/>
      <w:r w:rsidRPr="002866A3">
        <w:rPr>
          <w:rStyle w:val="Strong"/>
          <w:b w:val="0"/>
          <w:bCs w:val="0"/>
        </w:rPr>
        <w:t xml:space="preserve"> </w:t>
      </w:r>
      <w:proofErr w:type="spellStart"/>
      <w:r w:rsidRPr="002866A3">
        <w:rPr>
          <w:rStyle w:val="Strong"/>
          <w:b w:val="0"/>
          <w:bCs w:val="0"/>
        </w:rPr>
        <w:t>xác</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cách</w:t>
      </w:r>
      <w:proofErr w:type="spellEnd"/>
      <w:r w:rsidRPr="002866A3">
        <w:rPr>
          <w:rStyle w:val="Strong"/>
          <w:b w:val="0"/>
          <w:bCs w:val="0"/>
        </w:rPr>
        <w:t xml:space="preserve">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khoán</w:t>
      </w:r>
      <w:proofErr w:type="spellEnd"/>
      <w:r w:rsidRPr="002866A3">
        <w:rPr>
          <w:rStyle w:val="Strong"/>
          <w:b w:val="0"/>
          <w:bCs w:val="0"/>
        </w:rPr>
        <w:t xml:space="preserve"> </w:t>
      </w:r>
      <w:proofErr w:type="spellStart"/>
      <w:r w:rsidRPr="002866A3">
        <w:rPr>
          <w:rStyle w:val="Strong"/>
          <w:b w:val="0"/>
          <w:bCs w:val="0"/>
        </w:rPr>
        <w:t>chuyên</w:t>
      </w:r>
      <w:proofErr w:type="spellEnd"/>
      <w:r w:rsidRPr="002866A3">
        <w:rPr>
          <w:rStyle w:val="Strong"/>
          <w:b w:val="0"/>
          <w:bCs w:val="0"/>
        </w:rPr>
        <w:t xml:space="preserve"> </w:t>
      </w:r>
      <w:proofErr w:type="spellStart"/>
      <w:r w:rsidRPr="002866A3">
        <w:rPr>
          <w:rStyle w:val="Strong"/>
          <w:b w:val="0"/>
          <w:bCs w:val="0"/>
        </w:rPr>
        <w:t>nghiệp</w:t>
      </w:r>
      <w:proofErr w:type="spellEnd"/>
      <w:r w:rsidRPr="002866A3">
        <w:rPr>
          <w:rStyle w:val="Strong"/>
          <w:b w:val="0"/>
          <w:bCs w:val="0"/>
        </w:rPr>
        <w:t xml:space="preserve"> </w:t>
      </w:r>
      <w:proofErr w:type="spellStart"/>
      <w:r w:rsidRPr="002866A3">
        <w:rPr>
          <w:rStyle w:val="Strong"/>
          <w:b w:val="0"/>
          <w:bCs w:val="0"/>
        </w:rPr>
        <w:t>tham</w:t>
      </w:r>
      <w:proofErr w:type="spellEnd"/>
      <w:r w:rsidRPr="002866A3">
        <w:rPr>
          <w:rStyle w:val="Strong"/>
          <w:b w:val="0"/>
          <w:bCs w:val="0"/>
        </w:rPr>
        <w:t xml:space="preserve"> </w:t>
      </w:r>
      <w:proofErr w:type="spellStart"/>
      <w:r w:rsidRPr="002866A3">
        <w:rPr>
          <w:rStyle w:val="Strong"/>
          <w:b w:val="0"/>
          <w:bCs w:val="0"/>
        </w:rPr>
        <w:t>gia</w:t>
      </w:r>
      <w:proofErr w:type="spellEnd"/>
      <w:r w:rsidRPr="002866A3">
        <w:rPr>
          <w:rStyle w:val="Strong"/>
          <w:b w:val="0"/>
          <w:bCs w:val="0"/>
        </w:rPr>
        <w:t xml:space="preserve"> </w:t>
      </w:r>
      <w:proofErr w:type="spellStart"/>
      <w:r w:rsidRPr="002866A3">
        <w:rPr>
          <w:rStyle w:val="Strong"/>
          <w:b w:val="0"/>
          <w:bCs w:val="0"/>
        </w:rPr>
        <w:t>mua</w:t>
      </w:r>
      <w:proofErr w:type="spellEnd"/>
      <w:r w:rsidRPr="002866A3">
        <w:rPr>
          <w:rStyle w:val="Strong"/>
          <w:b w:val="0"/>
          <w:bCs w:val="0"/>
        </w:rPr>
        <w:t xml:space="preserve">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khoán</w:t>
      </w:r>
      <w:proofErr w:type="spellEnd"/>
      <w:r w:rsidRPr="002866A3">
        <w:rPr>
          <w:rStyle w:val="Strong"/>
          <w:b w:val="0"/>
          <w:bCs w:val="0"/>
        </w:rPr>
        <w:t xml:space="preserve"> </w:t>
      </w:r>
      <w:proofErr w:type="spellStart"/>
      <w:r w:rsidRPr="002866A3">
        <w:rPr>
          <w:rStyle w:val="Strong"/>
          <w:b w:val="0"/>
          <w:bCs w:val="0"/>
        </w:rPr>
        <w:t>khi</w:t>
      </w:r>
      <w:proofErr w:type="spellEnd"/>
      <w:r w:rsidRPr="002866A3">
        <w:rPr>
          <w:rStyle w:val="Strong"/>
          <w:b w:val="0"/>
          <w:bCs w:val="0"/>
        </w:rPr>
        <w:t xml:space="preserve"> </w:t>
      </w:r>
      <w:proofErr w:type="spellStart"/>
      <w:r w:rsidRPr="002866A3">
        <w:rPr>
          <w:rStyle w:val="Strong"/>
          <w:b w:val="0"/>
          <w:bCs w:val="0"/>
        </w:rPr>
        <w:t>thực</w:t>
      </w:r>
      <w:proofErr w:type="spellEnd"/>
      <w:r w:rsidRPr="002866A3">
        <w:rPr>
          <w:rStyle w:val="Strong"/>
          <w:b w:val="0"/>
          <w:bCs w:val="0"/>
        </w:rPr>
        <w:t xml:space="preserve"> </w:t>
      </w:r>
      <w:proofErr w:type="spellStart"/>
      <w:r w:rsidRPr="002866A3">
        <w:rPr>
          <w:rStyle w:val="Strong"/>
          <w:b w:val="0"/>
          <w:bCs w:val="0"/>
        </w:rPr>
        <w:t>hiện</w:t>
      </w:r>
      <w:proofErr w:type="spellEnd"/>
      <w:r w:rsidRPr="002866A3">
        <w:rPr>
          <w:rStyle w:val="Strong"/>
          <w:b w:val="0"/>
          <w:bCs w:val="0"/>
        </w:rPr>
        <w:t xml:space="preserve"> </w:t>
      </w:r>
      <w:proofErr w:type="spellStart"/>
      <w:r w:rsidRPr="002866A3">
        <w:rPr>
          <w:rStyle w:val="Strong"/>
          <w:b w:val="0"/>
          <w:bCs w:val="0"/>
        </w:rPr>
        <w:t>chào</w:t>
      </w:r>
      <w:proofErr w:type="spellEnd"/>
      <w:r w:rsidRPr="002866A3">
        <w:rPr>
          <w:rStyle w:val="Strong"/>
          <w:b w:val="0"/>
          <w:bCs w:val="0"/>
        </w:rPr>
        <w:t xml:space="preserve"> </w:t>
      </w:r>
      <w:proofErr w:type="spellStart"/>
      <w:r w:rsidRPr="002866A3">
        <w:rPr>
          <w:rStyle w:val="Strong"/>
          <w:b w:val="0"/>
          <w:bCs w:val="0"/>
        </w:rPr>
        <w:t>bán</w:t>
      </w:r>
      <w:proofErr w:type="spellEnd"/>
      <w:r w:rsidRPr="002866A3">
        <w:rPr>
          <w:rStyle w:val="Strong"/>
          <w:b w:val="0"/>
          <w:bCs w:val="0"/>
        </w:rPr>
        <w:t xml:space="preserve">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khoán</w:t>
      </w:r>
      <w:proofErr w:type="spellEnd"/>
      <w:r w:rsidRPr="002866A3">
        <w:rPr>
          <w:rStyle w:val="Strong"/>
          <w:b w:val="0"/>
          <w:bCs w:val="0"/>
        </w:rPr>
        <w:t xml:space="preserve"> </w:t>
      </w:r>
      <w:proofErr w:type="spellStart"/>
      <w:r w:rsidRPr="002866A3">
        <w:rPr>
          <w:rStyle w:val="Strong"/>
          <w:b w:val="0"/>
          <w:bCs w:val="0"/>
        </w:rPr>
        <w:t>riêng</w:t>
      </w:r>
      <w:proofErr w:type="spellEnd"/>
      <w:r w:rsidRPr="002866A3">
        <w:rPr>
          <w:rStyle w:val="Strong"/>
          <w:b w:val="0"/>
          <w:bCs w:val="0"/>
        </w:rPr>
        <w:t xml:space="preserve"> </w:t>
      </w:r>
      <w:proofErr w:type="spellStart"/>
      <w:r w:rsidRPr="002866A3">
        <w:rPr>
          <w:rStyle w:val="Strong"/>
          <w:b w:val="0"/>
          <w:bCs w:val="0"/>
        </w:rPr>
        <w:t>lẻ</w:t>
      </w:r>
      <w:proofErr w:type="spellEnd"/>
      <w:r w:rsidRPr="002866A3">
        <w:rPr>
          <w:rStyle w:val="Strong"/>
          <w:b w:val="0"/>
          <w:bCs w:val="0"/>
        </w:rPr>
        <w:t xml:space="preserve">, </w:t>
      </w:r>
      <w:proofErr w:type="spellStart"/>
      <w:r w:rsidRPr="002866A3">
        <w:rPr>
          <w:rStyle w:val="Strong"/>
          <w:b w:val="0"/>
          <w:bCs w:val="0"/>
        </w:rPr>
        <w:t>đăng</w:t>
      </w:r>
      <w:proofErr w:type="spellEnd"/>
      <w:r w:rsidRPr="002866A3">
        <w:rPr>
          <w:rStyle w:val="Strong"/>
          <w:b w:val="0"/>
          <w:bCs w:val="0"/>
        </w:rPr>
        <w:t xml:space="preserve"> </w:t>
      </w:r>
      <w:proofErr w:type="spellStart"/>
      <w:r w:rsidRPr="002866A3">
        <w:rPr>
          <w:rStyle w:val="Strong"/>
          <w:b w:val="0"/>
          <w:bCs w:val="0"/>
        </w:rPr>
        <w:t>ký</w:t>
      </w:r>
      <w:proofErr w:type="spellEnd"/>
      <w:r w:rsidRPr="002866A3">
        <w:rPr>
          <w:rStyle w:val="Strong"/>
          <w:b w:val="0"/>
          <w:bCs w:val="0"/>
        </w:rPr>
        <w:t xml:space="preserve"> </w:t>
      </w:r>
      <w:proofErr w:type="spellStart"/>
      <w:r w:rsidRPr="002866A3">
        <w:rPr>
          <w:rStyle w:val="Strong"/>
          <w:b w:val="0"/>
          <w:bCs w:val="0"/>
        </w:rPr>
        <w:t>lập</w:t>
      </w:r>
      <w:proofErr w:type="spellEnd"/>
      <w:r w:rsidRPr="002866A3">
        <w:rPr>
          <w:rStyle w:val="Strong"/>
          <w:b w:val="0"/>
          <w:bCs w:val="0"/>
        </w:rPr>
        <w:t xml:space="preserve"> </w:t>
      </w:r>
      <w:proofErr w:type="spellStart"/>
      <w:r w:rsidRPr="002866A3">
        <w:rPr>
          <w:rStyle w:val="Strong"/>
          <w:b w:val="0"/>
          <w:bCs w:val="0"/>
        </w:rPr>
        <w:t>quỹ</w:t>
      </w:r>
      <w:proofErr w:type="spellEnd"/>
      <w:r w:rsidRPr="002866A3">
        <w:rPr>
          <w:rStyle w:val="Strong"/>
          <w:b w:val="0"/>
          <w:bCs w:val="0"/>
        </w:rPr>
        <w:t xml:space="preserve"> </w:t>
      </w:r>
      <w:proofErr w:type="spellStart"/>
      <w:r w:rsidRPr="002866A3">
        <w:rPr>
          <w:rStyle w:val="Strong"/>
          <w:b w:val="0"/>
          <w:bCs w:val="0"/>
        </w:rPr>
        <w:t>thành</w:t>
      </w:r>
      <w:proofErr w:type="spellEnd"/>
      <w:r w:rsidRPr="002866A3">
        <w:rPr>
          <w:rStyle w:val="Strong"/>
          <w:b w:val="0"/>
          <w:bCs w:val="0"/>
        </w:rPr>
        <w:t xml:space="preserve"> </w:t>
      </w:r>
      <w:proofErr w:type="spellStart"/>
      <w:r w:rsidRPr="002866A3">
        <w:rPr>
          <w:rStyle w:val="Strong"/>
          <w:b w:val="0"/>
          <w:bCs w:val="0"/>
        </w:rPr>
        <w:t>viên</w:t>
      </w:r>
      <w:proofErr w:type="spellEnd"/>
      <w:r w:rsidRPr="002866A3">
        <w:rPr>
          <w:rStyle w:val="Strong"/>
          <w:b w:val="0"/>
          <w:bCs w:val="0"/>
        </w:rPr>
        <w:t xml:space="preserve"> </w:t>
      </w:r>
      <w:proofErr w:type="spellStart"/>
      <w:r w:rsidRPr="002866A3">
        <w:rPr>
          <w:rStyle w:val="Strong"/>
          <w:b w:val="0"/>
          <w:bCs w:val="0"/>
        </w:rPr>
        <w:t>hoặc</w:t>
      </w:r>
      <w:proofErr w:type="spellEnd"/>
      <w:r w:rsidRPr="002866A3">
        <w:rPr>
          <w:rStyle w:val="Strong"/>
          <w:b w:val="0"/>
          <w:bCs w:val="0"/>
        </w:rPr>
        <w:t xml:space="preserve"> </w:t>
      </w:r>
      <w:proofErr w:type="spellStart"/>
      <w:r w:rsidRPr="002866A3">
        <w:rPr>
          <w:rStyle w:val="Strong"/>
          <w:b w:val="0"/>
          <w:bCs w:val="0"/>
        </w:rPr>
        <w:t>ủy</w:t>
      </w:r>
      <w:proofErr w:type="spellEnd"/>
      <w:r w:rsidRPr="002866A3">
        <w:rPr>
          <w:rStyle w:val="Strong"/>
          <w:b w:val="0"/>
          <w:bCs w:val="0"/>
        </w:rPr>
        <w:t xml:space="preserve"> </w:t>
      </w:r>
      <w:proofErr w:type="spellStart"/>
      <w:r w:rsidRPr="002866A3">
        <w:rPr>
          <w:rStyle w:val="Strong"/>
          <w:b w:val="0"/>
          <w:bCs w:val="0"/>
        </w:rPr>
        <w:t>quyền</w:t>
      </w:r>
      <w:proofErr w:type="spellEnd"/>
      <w:r w:rsidRPr="002866A3">
        <w:rPr>
          <w:rStyle w:val="Strong"/>
          <w:b w:val="0"/>
          <w:bCs w:val="0"/>
        </w:rPr>
        <w:t xml:space="preserve"> </w:t>
      </w:r>
      <w:proofErr w:type="spellStart"/>
      <w:r w:rsidRPr="002866A3">
        <w:rPr>
          <w:rStyle w:val="Strong"/>
          <w:b w:val="0"/>
          <w:bCs w:val="0"/>
        </w:rPr>
        <w:t>cho</w:t>
      </w:r>
      <w:proofErr w:type="spellEnd"/>
      <w:r w:rsidRPr="002866A3">
        <w:rPr>
          <w:rStyle w:val="Strong"/>
          <w:b w:val="0"/>
          <w:bCs w:val="0"/>
        </w:rPr>
        <w:t xml:space="preserve"> </w:t>
      </w:r>
      <w:proofErr w:type="spellStart"/>
      <w:r w:rsidRPr="002866A3">
        <w:rPr>
          <w:rStyle w:val="Strong"/>
          <w:b w:val="0"/>
          <w:bCs w:val="0"/>
        </w:rPr>
        <w:t>công</w:t>
      </w:r>
      <w:proofErr w:type="spellEnd"/>
      <w:r w:rsidRPr="002866A3">
        <w:rPr>
          <w:rStyle w:val="Strong"/>
          <w:b w:val="0"/>
          <w:bCs w:val="0"/>
        </w:rPr>
        <w:t xml:space="preserve"> ty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khoán</w:t>
      </w:r>
      <w:proofErr w:type="spellEnd"/>
      <w:r w:rsidRPr="002866A3">
        <w:rPr>
          <w:rStyle w:val="Strong"/>
          <w:b w:val="0"/>
          <w:bCs w:val="0"/>
        </w:rPr>
        <w:t xml:space="preserve"> </w:t>
      </w:r>
      <w:proofErr w:type="spellStart"/>
      <w:r w:rsidRPr="002866A3">
        <w:rPr>
          <w:rStyle w:val="Strong"/>
          <w:b w:val="0"/>
          <w:bCs w:val="0"/>
        </w:rPr>
        <w:t>thực</w:t>
      </w:r>
      <w:proofErr w:type="spellEnd"/>
      <w:r w:rsidRPr="002866A3">
        <w:rPr>
          <w:rStyle w:val="Strong"/>
          <w:b w:val="0"/>
          <w:bCs w:val="0"/>
        </w:rPr>
        <w:t xml:space="preserve"> </w:t>
      </w:r>
      <w:proofErr w:type="spellStart"/>
      <w:r w:rsidRPr="002866A3">
        <w:rPr>
          <w:rStyle w:val="Strong"/>
          <w:b w:val="0"/>
          <w:bCs w:val="0"/>
        </w:rPr>
        <w:t>hiện</w:t>
      </w:r>
      <w:proofErr w:type="spellEnd"/>
      <w:r w:rsidRPr="002866A3">
        <w:rPr>
          <w:rStyle w:val="Strong"/>
          <w:b w:val="0"/>
          <w:bCs w:val="0"/>
        </w:rPr>
        <w:t xml:space="preserve"> </w:t>
      </w:r>
      <w:proofErr w:type="spellStart"/>
      <w:r w:rsidRPr="002866A3">
        <w:rPr>
          <w:rStyle w:val="Strong"/>
          <w:b w:val="0"/>
          <w:bCs w:val="0"/>
        </w:rPr>
        <w:t>việc</w:t>
      </w:r>
      <w:proofErr w:type="spellEnd"/>
      <w:r w:rsidRPr="002866A3">
        <w:rPr>
          <w:rStyle w:val="Strong"/>
          <w:b w:val="0"/>
          <w:bCs w:val="0"/>
        </w:rPr>
        <w:t xml:space="preserve"> </w:t>
      </w:r>
      <w:proofErr w:type="spellStart"/>
      <w:r w:rsidRPr="002866A3">
        <w:rPr>
          <w:rStyle w:val="Strong"/>
          <w:b w:val="0"/>
          <w:bCs w:val="0"/>
        </w:rPr>
        <w:t>xác</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Trường </w:t>
      </w:r>
      <w:proofErr w:type="spellStart"/>
      <w:r w:rsidRPr="002866A3">
        <w:rPr>
          <w:rStyle w:val="Strong"/>
          <w:b w:val="0"/>
          <w:bCs w:val="0"/>
        </w:rPr>
        <w:t>hợp</w:t>
      </w:r>
      <w:proofErr w:type="spellEnd"/>
      <w:r w:rsidRPr="002866A3">
        <w:rPr>
          <w:rStyle w:val="Strong"/>
          <w:b w:val="0"/>
          <w:bCs w:val="0"/>
        </w:rPr>
        <w:t xml:space="preserve"> </w:t>
      </w:r>
      <w:proofErr w:type="spellStart"/>
      <w:r w:rsidRPr="002866A3">
        <w:rPr>
          <w:rStyle w:val="Strong"/>
          <w:b w:val="0"/>
          <w:bCs w:val="0"/>
        </w:rPr>
        <w:t>ủy</w:t>
      </w:r>
      <w:proofErr w:type="spellEnd"/>
      <w:r w:rsidRPr="002866A3">
        <w:rPr>
          <w:rStyle w:val="Strong"/>
          <w:b w:val="0"/>
          <w:bCs w:val="0"/>
        </w:rPr>
        <w:t xml:space="preserve"> </w:t>
      </w:r>
      <w:proofErr w:type="spellStart"/>
      <w:r w:rsidRPr="002866A3">
        <w:rPr>
          <w:rStyle w:val="Strong"/>
          <w:b w:val="0"/>
          <w:bCs w:val="0"/>
        </w:rPr>
        <w:t>quyền</w:t>
      </w:r>
      <w:proofErr w:type="spellEnd"/>
      <w:r w:rsidRPr="002866A3">
        <w:rPr>
          <w:rStyle w:val="Strong"/>
          <w:b w:val="0"/>
          <w:bCs w:val="0"/>
        </w:rPr>
        <w:t xml:space="preserve">, </w:t>
      </w:r>
      <w:proofErr w:type="spellStart"/>
      <w:r w:rsidRPr="002866A3">
        <w:rPr>
          <w:rStyle w:val="Strong"/>
          <w:b w:val="0"/>
          <w:bCs w:val="0"/>
        </w:rPr>
        <w:t>tổ</w:t>
      </w:r>
      <w:proofErr w:type="spellEnd"/>
      <w:r w:rsidRPr="002866A3">
        <w:rPr>
          <w:rStyle w:val="Strong"/>
          <w:b w:val="0"/>
          <w:bCs w:val="0"/>
        </w:rPr>
        <w:t xml:space="preserve"> </w:t>
      </w:r>
      <w:proofErr w:type="spellStart"/>
      <w:r w:rsidRPr="002866A3">
        <w:rPr>
          <w:rStyle w:val="Strong"/>
          <w:b w:val="0"/>
          <w:bCs w:val="0"/>
        </w:rPr>
        <w:t>chức</w:t>
      </w:r>
      <w:proofErr w:type="spellEnd"/>
      <w:r w:rsidRPr="002866A3">
        <w:rPr>
          <w:rStyle w:val="Strong"/>
          <w:b w:val="0"/>
          <w:bCs w:val="0"/>
        </w:rPr>
        <w:t xml:space="preserve"> </w:t>
      </w:r>
      <w:proofErr w:type="spellStart"/>
      <w:r w:rsidRPr="002866A3">
        <w:rPr>
          <w:rStyle w:val="Strong"/>
          <w:b w:val="0"/>
          <w:bCs w:val="0"/>
        </w:rPr>
        <w:t>phát</w:t>
      </w:r>
      <w:proofErr w:type="spellEnd"/>
      <w:r w:rsidRPr="002866A3">
        <w:rPr>
          <w:rStyle w:val="Strong"/>
          <w:b w:val="0"/>
          <w:bCs w:val="0"/>
        </w:rPr>
        <w:t xml:space="preserve"> </w:t>
      </w:r>
      <w:proofErr w:type="spellStart"/>
      <w:r w:rsidRPr="002866A3">
        <w:rPr>
          <w:rStyle w:val="Strong"/>
          <w:b w:val="0"/>
          <w:bCs w:val="0"/>
        </w:rPr>
        <w:t>hành</w:t>
      </w:r>
      <w:proofErr w:type="spellEnd"/>
      <w:r w:rsidRPr="002866A3">
        <w:rPr>
          <w:rStyle w:val="Strong"/>
          <w:b w:val="0"/>
          <w:bCs w:val="0"/>
        </w:rPr>
        <w:t xml:space="preserve">, </w:t>
      </w:r>
      <w:proofErr w:type="spellStart"/>
      <w:r w:rsidRPr="002866A3">
        <w:rPr>
          <w:rStyle w:val="Strong"/>
          <w:b w:val="0"/>
          <w:bCs w:val="0"/>
        </w:rPr>
        <w:t>công</w:t>
      </w:r>
      <w:proofErr w:type="spellEnd"/>
      <w:r w:rsidRPr="002866A3">
        <w:rPr>
          <w:rStyle w:val="Strong"/>
          <w:b w:val="0"/>
          <w:bCs w:val="0"/>
        </w:rPr>
        <w:t xml:space="preserve"> ty </w:t>
      </w:r>
      <w:proofErr w:type="spellStart"/>
      <w:r w:rsidRPr="002866A3">
        <w:rPr>
          <w:rStyle w:val="Strong"/>
          <w:b w:val="0"/>
          <w:bCs w:val="0"/>
        </w:rPr>
        <w:t>quản</w:t>
      </w:r>
      <w:proofErr w:type="spellEnd"/>
      <w:r w:rsidRPr="002866A3">
        <w:rPr>
          <w:rStyle w:val="Strong"/>
          <w:b w:val="0"/>
          <w:bCs w:val="0"/>
        </w:rPr>
        <w:t xml:space="preserve"> </w:t>
      </w:r>
      <w:proofErr w:type="spellStart"/>
      <w:r w:rsidRPr="002866A3">
        <w:rPr>
          <w:rStyle w:val="Strong"/>
          <w:b w:val="0"/>
          <w:bCs w:val="0"/>
        </w:rPr>
        <w:t>lý</w:t>
      </w:r>
      <w:proofErr w:type="spellEnd"/>
      <w:r w:rsidRPr="002866A3">
        <w:rPr>
          <w:rStyle w:val="Strong"/>
          <w:b w:val="0"/>
          <w:bCs w:val="0"/>
        </w:rPr>
        <w:t xml:space="preserve"> </w:t>
      </w:r>
      <w:proofErr w:type="spellStart"/>
      <w:r w:rsidRPr="002866A3">
        <w:rPr>
          <w:rStyle w:val="Strong"/>
          <w:b w:val="0"/>
          <w:bCs w:val="0"/>
        </w:rPr>
        <w:t>quỹ</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khoán</w:t>
      </w:r>
      <w:proofErr w:type="spellEnd"/>
      <w:r w:rsidRPr="002866A3">
        <w:rPr>
          <w:rStyle w:val="Strong"/>
          <w:b w:val="0"/>
          <w:bCs w:val="0"/>
        </w:rPr>
        <w:t xml:space="preserve"> </w:t>
      </w:r>
      <w:proofErr w:type="spellStart"/>
      <w:r w:rsidRPr="002866A3">
        <w:rPr>
          <w:rStyle w:val="Strong"/>
          <w:b w:val="0"/>
          <w:bCs w:val="0"/>
        </w:rPr>
        <w:t>phải</w:t>
      </w:r>
      <w:proofErr w:type="spellEnd"/>
      <w:r w:rsidRPr="002866A3">
        <w:rPr>
          <w:rStyle w:val="Strong"/>
          <w:b w:val="0"/>
          <w:bCs w:val="0"/>
        </w:rPr>
        <w:t xml:space="preserve"> </w:t>
      </w:r>
      <w:proofErr w:type="spellStart"/>
      <w:r w:rsidRPr="002866A3">
        <w:rPr>
          <w:rStyle w:val="Strong"/>
          <w:b w:val="0"/>
          <w:bCs w:val="0"/>
        </w:rPr>
        <w:t>ký</w:t>
      </w:r>
      <w:proofErr w:type="spellEnd"/>
      <w:r w:rsidRPr="002866A3">
        <w:rPr>
          <w:rStyle w:val="Strong"/>
          <w:b w:val="0"/>
          <w:bCs w:val="0"/>
        </w:rPr>
        <w:t xml:space="preserve"> </w:t>
      </w:r>
      <w:proofErr w:type="spellStart"/>
      <w:r w:rsidRPr="002866A3">
        <w:rPr>
          <w:rStyle w:val="Strong"/>
          <w:b w:val="0"/>
          <w:bCs w:val="0"/>
        </w:rPr>
        <w:t>hợp</w:t>
      </w:r>
      <w:proofErr w:type="spellEnd"/>
      <w:r w:rsidRPr="002866A3">
        <w:rPr>
          <w:rStyle w:val="Strong"/>
          <w:b w:val="0"/>
          <w:bCs w:val="0"/>
        </w:rPr>
        <w:t xml:space="preserve"> </w:t>
      </w:r>
      <w:proofErr w:type="spellStart"/>
      <w:r w:rsidRPr="002866A3">
        <w:rPr>
          <w:rStyle w:val="Strong"/>
          <w:b w:val="0"/>
          <w:bCs w:val="0"/>
        </w:rPr>
        <w:t>đồng</w:t>
      </w:r>
      <w:proofErr w:type="spellEnd"/>
      <w:r w:rsidRPr="002866A3">
        <w:rPr>
          <w:rStyle w:val="Strong"/>
          <w:b w:val="0"/>
          <w:bCs w:val="0"/>
        </w:rPr>
        <w:t xml:space="preserve"> </w:t>
      </w:r>
      <w:proofErr w:type="spellStart"/>
      <w:r w:rsidRPr="002866A3">
        <w:rPr>
          <w:rStyle w:val="Strong"/>
          <w:b w:val="0"/>
          <w:bCs w:val="0"/>
        </w:rPr>
        <w:t>với</w:t>
      </w:r>
      <w:proofErr w:type="spellEnd"/>
      <w:r w:rsidRPr="002866A3">
        <w:rPr>
          <w:rStyle w:val="Strong"/>
          <w:b w:val="0"/>
          <w:bCs w:val="0"/>
        </w:rPr>
        <w:t xml:space="preserve"> </w:t>
      </w:r>
      <w:proofErr w:type="spellStart"/>
      <w:r w:rsidRPr="002866A3">
        <w:rPr>
          <w:rStyle w:val="Strong"/>
          <w:b w:val="0"/>
          <w:bCs w:val="0"/>
        </w:rPr>
        <w:t>công</w:t>
      </w:r>
      <w:proofErr w:type="spellEnd"/>
      <w:r w:rsidRPr="002866A3">
        <w:rPr>
          <w:rStyle w:val="Strong"/>
          <w:b w:val="0"/>
          <w:bCs w:val="0"/>
        </w:rPr>
        <w:t xml:space="preserve"> ty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khoán</w:t>
      </w:r>
      <w:proofErr w:type="spellEnd"/>
      <w:r w:rsidRPr="002866A3">
        <w:rPr>
          <w:rStyle w:val="Strong"/>
          <w:b w:val="0"/>
          <w:bCs w:val="0"/>
        </w:rPr>
        <w:t xml:space="preserve"> </w:t>
      </w:r>
      <w:proofErr w:type="spellStart"/>
      <w:r w:rsidRPr="002866A3">
        <w:rPr>
          <w:rStyle w:val="Strong"/>
          <w:b w:val="0"/>
          <w:bCs w:val="0"/>
        </w:rPr>
        <w:t>về</w:t>
      </w:r>
      <w:proofErr w:type="spellEnd"/>
      <w:r w:rsidRPr="002866A3">
        <w:rPr>
          <w:rStyle w:val="Strong"/>
          <w:b w:val="0"/>
          <w:bCs w:val="0"/>
        </w:rPr>
        <w:t xml:space="preserve"> </w:t>
      </w:r>
      <w:proofErr w:type="spellStart"/>
      <w:r w:rsidRPr="002866A3">
        <w:rPr>
          <w:rStyle w:val="Strong"/>
          <w:b w:val="0"/>
          <w:bCs w:val="0"/>
        </w:rPr>
        <w:t>việc</w:t>
      </w:r>
      <w:proofErr w:type="spellEnd"/>
      <w:r w:rsidRPr="002866A3">
        <w:rPr>
          <w:rStyle w:val="Strong"/>
          <w:b w:val="0"/>
          <w:bCs w:val="0"/>
        </w:rPr>
        <w:t xml:space="preserve"> </w:t>
      </w:r>
      <w:proofErr w:type="spellStart"/>
      <w:r w:rsidRPr="002866A3">
        <w:rPr>
          <w:rStyle w:val="Strong"/>
          <w:b w:val="0"/>
          <w:bCs w:val="0"/>
        </w:rPr>
        <w:t>xác</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và</w:t>
      </w:r>
      <w:proofErr w:type="spellEnd"/>
      <w:r w:rsidRPr="002866A3">
        <w:rPr>
          <w:rStyle w:val="Strong"/>
          <w:b w:val="0"/>
          <w:bCs w:val="0"/>
        </w:rPr>
        <w:t xml:space="preserve"> </w:t>
      </w:r>
      <w:proofErr w:type="spellStart"/>
      <w:r w:rsidRPr="002866A3">
        <w:rPr>
          <w:rStyle w:val="Strong"/>
          <w:b w:val="0"/>
          <w:bCs w:val="0"/>
        </w:rPr>
        <w:t>lưu</w:t>
      </w:r>
      <w:proofErr w:type="spellEnd"/>
      <w:r w:rsidRPr="002866A3">
        <w:rPr>
          <w:rStyle w:val="Strong"/>
          <w:b w:val="0"/>
          <w:bCs w:val="0"/>
        </w:rPr>
        <w:t xml:space="preserve"> </w:t>
      </w:r>
      <w:proofErr w:type="spellStart"/>
      <w:r w:rsidRPr="002866A3">
        <w:rPr>
          <w:rStyle w:val="Strong"/>
          <w:b w:val="0"/>
          <w:bCs w:val="0"/>
        </w:rPr>
        <w:t>trữ</w:t>
      </w:r>
      <w:proofErr w:type="spellEnd"/>
      <w:r w:rsidRPr="002866A3">
        <w:rPr>
          <w:rStyle w:val="Strong"/>
          <w:b w:val="0"/>
          <w:bCs w:val="0"/>
        </w:rPr>
        <w:t xml:space="preserve"> </w:t>
      </w:r>
      <w:proofErr w:type="spellStart"/>
      <w:r w:rsidRPr="002866A3">
        <w:rPr>
          <w:rStyle w:val="Strong"/>
          <w:b w:val="0"/>
          <w:bCs w:val="0"/>
        </w:rPr>
        <w:t>tài</w:t>
      </w:r>
      <w:proofErr w:type="spellEnd"/>
      <w:r w:rsidRPr="002866A3">
        <w:rPr>
          <w:rStyle w:val="Strong"/>
          <w:b w:val="0"/>
          <w:bCs w:val="0"/>
        </w:rPr>
        <w:t xml:space="preserve"> </w:t>
      </w:r>
      <w:proofErr w:type="spellStart"/>
      <w:r w:rsidRPr="002866A3">
        <w:rPr>
          <w:rStyle w:val="Strong"/>
          <w:b w:val="0"/>
          <w:bCs w:val="0"/>
        </w:rPr>
        <w:t>liệu</w:t>
      </w:r>
      <w:proofErr w:type="spellEnd"/>
      <w:r w:rsidRPr="002866A3">
        <w:rPr>
          <w:rStyle w:val="Strong"/>
          <w:b w:val="0"/>
          <w:bCs w:val="0"/>
        </w:rPr>
        <w:t xml:space="preserve"> </w:t>
      </w:r>
      <w:proofErr w:type="spellStart"/>
      <w:r w:rsidRPr="002866A3">
        <w:rPr>
          <w:rStyle w:val="Strong"/>
          <w:b w:val="0"/>
          <w:bCs w:val="0"/>
        </w:rPr>
        <w:t>xác</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cách</w:t>
      </w:r>
      <w:proofErr w:type="spellEnd"/>
      <w:r w:rsidRPr="002866A3">
        <w:rPr>
          <w:rStyle w:val="Strong"/>
          <w:b w:val="0"/>
          <w:bCs w:val="0"/>
        </w:rPr>
        <w:t xml:space="preserve">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khoán</w:t>
      </w:r>
      <w:proofErr w:type="spellEnd"/>
      <w:r w:rsidRPr="002866A3">
        <w:rPr>
          <w:rStyle w:val="Strong"/>
          <w:b w:val="0"/>
          <w:bCs w:val="0"/>
        </w:rPr>
        <w:t xml:space="preserve"> </w:t>
      </w:r>
      <w:proofErr w:type="spellStart"/>
      <w:r w:rsidRPr="002866A3">
        <w:rPr>
          <w:rStyle w:val="Strong"/>
          <w:b w:val="0"/>
          <w:bCs w:val="0"/>
        </w:rPr>
        <w:t>chuyên</w:t>
      </w:r>
      <w:proofErr w:type="spellEnd"/>
      <w:r w:rsidRPr="002866A3">
        <w:rPr>
          <w:rStyle w:val="Strong"/>
          <w:b w:val="0"/>
          <w:bCs w:val="0"/>
        </w:rPr>
        <w:t xml:space="preserve"> </w:t>
      </w:r>
      <w:proofErr w:type="spellStart"/>
      <w:r w:rsidRPr="002866A3">
        <w:rPr>
          <w:rStyle w:val="Strong"/>
          <w:b w:val="0"/>
          <w:bCs w:val="0"/>
        </w:rPr>
        <w:t>nghiệp</w:t>
      </w:r>
      <w:proofErr w:type="spellEnd"/>
      <w:r w:rsidRPr="002866A3">
        <w:rPr>
          <w:rStyle w:val="Strong"/>
          <w:b w:val="0"/>
          <w:bCs w:val="0"/>
        </w:rPr>
        <w:t xml:space="preserve">, </w:t>
      </w:r>
      <w:proofErr w:type="spellStart"/>
      <w:r w:rsidRPr="002866A3">
        <w:rPr>
          <w:rStyle w:val="Strong"/>
          <w:b w:val="0"/>
          <w:bCs w:val="0"/>
        </w:rPr>
        <w:t>trong</w:t>
      </w:r>
      <w:proofErr w:type="spellEnd"/>
      <w:r w:rsidRPr="002866A3">
        <w:rPr>
          <w:rStyle w:val="Strong"/>
          <w:b w:val="0"/>
          <w:bCs w:val="0"/>
        </w:rPr>
        <w:t xml:space="preserve"> </w:t>
      </w:r>
      <w:proofErr w:type="spellStart"/>
      <w:r w:rsidRPr="002866A3">
        <w:rPr>
          <w:rStyle w:val="Strong"/>
          <w:b w:val="0"/>
          <w:bCs w:val="0"/>
        </w:rPr>
        <w:t>đó</w:t>
      </w:r>
      <w:proofErr w:type="spellEnd"/>
      <w:r w:rsidRPr="002866A3">
        <w:rPr>
          <w:rStyle w:val="Strong"/>
          <w:b w:val="0"/>
          <w:bCs w:val="0"/>
        </w:rPr>
        <w:t xml:space="preserve"> </w:t>
      </w:r>
      <w:proofErr w:type="spellStart"/>
      <w:r w:rsidRPr="002866A3">
        <w:rPr>
          <w:rStyle w:val="Strong"/>
          <w:b w:val="0"/>
          <w:bCs w:val="0"/>
        </w:rPr>
        <w:t>quy</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rõ</w:t>
      </w:r>
      <w:proofErr w:type="spellEnd"/>
      <w:r w:rsidRPr="002866A3">
        <w:rPr>
          <w:rStyle w:val="Strong"/>
          <w:b w:val="0"/>
          <w:bCs w:val="0"/>
        </w:rPr>
        <w:t xml:space="preserve"> </w:t>
      </w:r>
      <w:proofErr w:type="spellStart"/>
      <w:r w:rsidRPr="002866A3">
        <w:rPr>
          <w:rStyle w:val="Strong"/>
          <w:b w:val="0"/>
          <w:bCs w:val="0"/>
        </w:rPr>
        <w:t>quyền</w:t>
      </w:r>
      <w:proofErr w:type="spellEnd"/>
      <w:r w:rsidRPr="002866A3">
        <w:rPr>
          <w:rStyle w:val="Strong"/>
          <w:b w:val="0"/>
          <w:bCs w:val="0"/>
        </w:rPr>
        <w:t xml:space="preserve">, </w:t>
      </w:r>
      <w:proofErr w:type="spellStart"/>
      <w:r w:rsidRPr="002866A3">
        <w:rPr>
          <w:rStyle w:val="Strong"/>
          <w:b w:val="0"/>
          <w:bCs w:val="0"/>
        </w:rPr>
        <w:t>trách</w:t>
      </w:r>
      <w:proofErr w:type="spellEnd"/>
      <w:r w:rsidRPr="002866A3">
        <w:rPr>
          <w:rStyle w:val="Strong"/>
          <w:b w:val="0"/>
          <w:bCs w:val="0"/>
        </w:rPr>
        <w:t xml:space="preserve"> </w:t>
      </w:r>
      <w:proofErr w:type="spellStart"/>
      <w:r w:rsidRPr="002866A3">
        <w:rPr>
          <w:rStyle w:val="Strong"/>
          <w:b w:val="0"/>
          <w:bCs w:val="0"/>
        </w:rPr>
        <w:t>nhiệm</w:t>
      </w:r>
      <w:proofErr w:type="spellEnd"/>
      <w:r w:rsidRPr="002866A3">
        <w:rPr>
          <w:rStyle w:val="Strong"/>
          <w:b w:val="0"/>
          <w:bCs w:val="0"/>
        </w:rPr>
        <w:t xml:space="preserve"> </w:t>
      </w:r>
      <w:proofErr w:type="spellStart"/>
      <w:r w:rsidRPr="002866A3">
        <w:rPr>
          <w:rStyle w:val="Strong"/>
          <w:b w:val="0"/>
          <w:bCs w:val="0"/>
        </w:rPr>
        <w:t>của</w:t>
      </w:r>
      <w:proofErr w:type="spellEnd"/>
      <w:r w:rsidRPr="002866A3">
        <w:rPr>
          <w:rStyle w:val="Strong"/>
          <w:b w:val="0"/>
          <w:bCs w:val="0"/>
        </w:rPr>
        <w:t xml:space="preserve"> </w:t>
      </w:r>
      <w:proofErr w:type="spellStart"/>
      <w:r w:rsidRPr="002866A3">
        <w:rPr>
          <w:rStyle w:val="Strong"/>
          <w:b w:val="0"/>
          <w:bCs w:val="0"/>
        </w:rPr>
        <w:t>các</w:t>
      </w:r>
      <w:proofErr w:type="spellEnd"/>
      <w:r w:rsidRPr="002866A3">
        <w:rPr>
          <w:rStyle w:val="Strong"/>
          <w:b w:val="0"/>
          <w:bCs w:val="0"/>
        </w:rPr>
        <w:t xml:space="preserve"> </w:t>
      </w:r>
      <w:proofErr w:type="spellStart"/>
      <w:r w:rsidRPr="002866A3">
        <w:rPr>
          <w:rStyle w:val="Strong"/>
          <w:b w:val="0"/>
          <w:bCs w:val="0"/>
        </w:rPr>
        <w:t>bên</w:t>
      </w:r>
      <w:proofErr w:type="spellEnd"/>
      <w:r w:rsidRPr="002866A3">
        <w:rPr>
          <w:rStyle w:val="Strong"/>
          <w:b w:val="0"/>
          <w:bCs w:val="0"/>
        </w:rPr>
        <w:t xml:space="preserve"> </w:t>
      </w:r>
      <w:proofErr w:type="spellStart"/>
      <w:r w:rsidRPr="002866A3">
        <w:rPr>
          <w:rStyle w:val="Strong"/>
          <w:b w:val="0"/>
          <w:bCs w:val="0"/>
        </w:rPr>
        <w:t>liên</w:t>
      </w:r>
      <w:proofErr w:type="spellEnd"/>
      <w:r w:rsidRPr="002866A3">
        <w:rPr>
          <w:rStyle w:val="Strong"/>
          <w:b w:val="0"/>
          <w:bCs w:val="0"/>
        </w:rPr>
        <w:t xml:space="preserve"> </w:t>
      </w:r>
      <w:proofErr w:type="spellStart"/>
      <w:r w:rsidRPr="002866A3">
        <w:rPr>
          <w:rStyle w:val="Strong"/>
          <w:b w:val="0"/>
          <w:bCs w:val="0"/>
        </w:rPr>
        <w:t>quan</w:t>
      </w:r>
      <w:proofErr w:type="spellEnd"/>
      <w:r w:rsidRPr="002866A3">
        <w:rPr>
          <w:rStyle w:val="Strong"/>
          <w:b w:val="0"/>
          <w:bCs w:val="0"/>
        </w:rPr>
        <w:t>.</w:t>
      </w:r>
    </w:p>
    <w:p w14:paraId="3BEE2F7F" w14:textId="17438111" w:rsidR="00901923" w:rsidRPr="002866A3" w:rsidRDefault="00901923" w:rsidP="002866A3">
      <w:pPr>
        <w:pStyle w:val="NormalWeb"/>
        <w:shd w:val="clear" w:color="auto" w:fill="FFFFFF"/>
        <w:spacing w:before="0" w:beforeAutospacing="0" w:after="0" w:afterAutospacing="0" w:line="300" w:lineRule="atLeast"/>
        <w:jc w:val="both"/>
        <w:rPr>
          <w:rStyle w:val="Strong"/>
          <w:b w:val="0"/>
          <w:bCs w:val="0"/>
        </w:rPr>
      </w:pPr>
      <w:r w:rsidRPr="002866A3">
        <w:rPr>
          <w:rStyle w:val="Strong"/>
          <w:b w:val="0"/>
          <w:bCs w:val="0"/>
        </w:rPr>
        <w:t xml:space="preserve">- </w:t>
      </w:r>
      <w:proofErr w:type="spellStart"/>
      <w:r w:rsidRPr="002866A3">
        <w:rPr>
          <w:rStyle w:val="Strong"/>
          <w:b w:val="0"/>
          <w:bCs w:val="0"/>
        </w:rPr>
        <w:t>Đối</w:t>
      </w:r>
      <w:proofErr w:type="spellEnd"/>
      <w:r w:rsidRPr="002866A3">
        <w:rPr>
          <w:rStyle w:val="Strong"/>
          <w:b w:val="0"/>
          <w:bCs w:val="0"/>
        </w:rPr>
        <w:t xml:space="preserve"> </w:t>
      </w:r>
      <w:proofErr w:type="spellStart"/>
      <w:r w:rsidRPr="002866A3">
        <w:rPr>
          <w:rStyle w:val="Strong"/>
          <w:b w:val="0"/>
          <w:bCs w:val="0"/>
        </w:rPr>
        <w:t>với</w:t>
      </w:r>
      <w:proofErr w:type="spellEnd"/>
      <w:r w:rsidRPr="002866A3">
        <w:rPr>
          <w:rStyle w:val="Strong"/>
          <w:b w:val="0"/>
          <w:bCs w:val="0"/>
        </w:rPr>
        <w:t xml:space="preserve">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khoán</w:t>
      </w:r>
      <w:proofErr w:type="spellEnd"/>
      <w:r w:rsidRPr="002866A3">
        <w:rPr>
          <w:rStyle w:val="Strong"/>
          <w:b w:val="0"/>
          <w:bCs w:val="0"/>
        </w:rPr>
        <w:t xml:space="preserve"> </w:t>
      </w:r>
      <w:proofErr w:type="spellStart"/>
      <w:r w:rsidRPr="002866A3">
        <w:rPr>
          <w:rStyle w:val="Strong"/>
          <w:b w:val="0"/>
          <w:bCs w:val="0"/>
        </w:rPr>
        <w:t>phát</w:t>
      </w:r>
      <w:proofErr w:type="spellEnd"/>
      <w:r w:rsidRPr="002866A3">
        <w:rPr>
          <w:rStyle w:val="Strong"/>
          <w:b w:val="0"/>
          <w:bCs w:val="0"/>
        </w:rPr>
        <w:t xml:space="preserve"> </w:t>
      </w:r>
      <w:proofErr w:type="spellStart"/>
      <w:r w:rsidRPr="002866A3">
        <w:rPr>
          <w:rStyle w:val="Strong"/>
          <w:b w:val="0"/>
          <w:bCs w:val="0"/>
        </w:rPr>
        <w:t>hành</w:t>
      </w:r>
      <w:proofErr w:type="spellEnd"/>
      <w:r w:rsidRPr="002866A3">
        <w:rPr>
          <w:rStyle w:val="Strong"/>
          <w:b w:val="0"/>
          <w:bCs w:val="0"/>
        </w:rPr>
        <w:t xml:space="preserve"> </w:t>
      </w:r>
      <w:proofErr w:type="spellStart"/>
      <w:r w:rsidRPr="002866A3">
        <w:rPr>
          <w:rStyle w:val="Strong"/>
          <w:b w:val="0"/>
          <w:bCs w:val="0"/>
        </w:rPr>
        <w:t>riêng</w:t>
      </w:r>
      <w:proofErr w:type="spellEnd"/>
      <w:r w:rsidRPr="002866A3">
        <w:rPr>
          <w:rStyle w:val="Strong"/>
          <w:b w:val="0"/>
          <w:bCs w:val="0"/>
        </w:rPr>
        <w:t xml:space="preserve"> </w:t>
      </w:r>
      <w:proofErr w:type="spellStart"/>
      <w:r w:rsidRPr="002866A3">
        <w:rPr>
          <w:rStyle w:val="Strong"/>
          <w:b w:val="0"/>
          <w:bCs w:val="0"/>
        </w:rPr>
        <w:t>lẻ</w:t>
      </w:r>
      <w:proofErr w:type="spellEnd"/>
      <w:r w:rsidRPr="002866A3">
        <w:rPr>
          <w:rStyle w:val="Strong"/>
          <w:b w:val="0"/>
          <w:bCs w:val="0"/>
        </w:rPr>
        <w:t xml:space="preserve"> </w:t>
      </w:r>
      <w:proofErr w:type="spellStart"/>
      <w:r w:rsidRPr="002866A3">
        <w:rPr>
          <w:rStyle w:val="Strong"/>
          <w:b w:val="0"/>
          <w:bCs w:val="0"/>
        </w:rPr>
        <w:t>được</w:t>
      </w:r>
      <w:proofErr w:type="spellEnd"/>
      <w:r w:rsidRPr="002866A3">
        <w:rPr>
          <w:rStyle w:val="Strong"/>
          <w:b w:val="0"/>
          <w:bCs w:val="0"/>
        </w:rPr>
        <w:t xml:space="preserve"> </w:t>
      </w:r>
      <w:proofErr w:type="spellStart"/>
      <w:r w:rsidRPr="002866A3">
        <w:rPr>
          <w:rStyle w:val="Strong"/>
          <w:b w:val="0"/>
          <w:bCs w:val="0"/>
        </w:rPr>
        <w:t>giao</w:t>
      </w:r>
      <w:proofErr w:type="spellEnd"/>
      <w:r w:rsidRPr="002866A3">
        <w:rPr>
          <w:rStyle w:val="Strong"/>
          <w:b w:val="0"/>
          <w:bCs w:val="0"/>
        </w:rPr>
        <w:t xml:space="preserve"> </w:t>
      </w:r>
      <w:proofErr w:type="spellStart"/>
      <w:r w:rsidRPr="002866A3">
        <w:rPr>
          <w:rStyle w:val="Strong"/>
          <w:b w:val="0"/>
          <w:bCs w:val="0"/>
        </w:rPr>
        <w:t>dịch</w:t>
      </w:r>
      <w:proofErr w:type="spellEnd"/>
      <w:r w:rsidRPr="002866A3">
        <w:rPr>
          <w:rStyle w:val="Strong"/>
          <w:b w:val="0"/>
          <w:bCs w:val="0"/>
        </w:rPr>
        <w:t xml:space="preserve"> </w:t>
      </w:r>
      <w:proofErr w:type="spellStart"/>
      <w:r w:rsidRPr="002866A3">
        <w:rPr>
          <w:rStyle w:val="Strong"/>
          <w:b w:val="0"/>
          <w:bCs w:val="0"/>
        </w:rPr>
        <w:t>tập</w:t>
      </w:r>
      <w:proofErr w:type="spellEnd"/>
      <w:r w:rsidRPr="002866A3">
        <w:rPr>
          <w:rStyle w:val="Strong"/>
          <w:b w:val="0"/>
          <w:bCs w:val="0"/>
        </w:rPr>
        <w:t xml:space="preserve"> </w:t>
      </w:r>
      <w:proofErr w:type="spellStart"/>
      <w:r w:rsidRPr="002866A3">
        <w:rPr>
          <w:rStyle w:val="Strong"/>
          <w:b w:val="0"/>
          <w:bCs w:val="0"/>
        </w:rPr>
        <w:t>trung</w:t>
      </w:r>
      <w:proofErr w:type="spellEnd"/>
      <w:r w:rsidRPr="002866A3">
        <w:rPr>
          <w:rStyle w:val="Strong"/>
          <w:b w:val="0"/>
          <w:bCs w:val="0"/>
        </w:rPr>
        <w:t xml:space="preserve"> </w:t>
      </w:r>
      <w:proofErr w:type="spellStart"/>
      <w:r w:rsidRPr="002866A3">
        <w:rPr>
          <w:rStyle w:val="Strong"/>
          <w:b w:val="0"/>
          <w:bCs w:val="0"/>
        </w:rPr>
        <w:t>trên</w:t>
      </w:r>
      <w:proofErr w:type="spellEnd"/>
      <w:r w:rsidRPr="002866A3">
        <w:rPr>
          <w:rStyle w:val="Strong"/>
          <w:b w:val="0"/>
          <w:bCs w:val="0"/>
        </w:rPr>
        <w:t xml:space="preserve"> </w:t>
      </w:r>
      <w:proofErr w:type="spellStart"/>
      <w:r w:rsidRPr="002866A3">
        <w:rPr>
          <w:rStyle w:val="Strong"/>
          <w:b w:val="0"/>
          <w:bCs w:val="0"/>
        </w:rPr>
        <w:t>hệ</w:t>
      </w:r>
      <w:proofErr w:type="spellEnd"/>
      <w:r w:rsidRPr="002866A3">
        <w:rPr>
          <w:rStyle w:val="Strong"/>
          <w:b w:val="0"/>
          <w:bCs w:val="0"/>
        </w:rPr>
        <w:t xml:space="preserve"> </w:t>
      </w:r>
      <w:proofErr w:type="spellStart"/>
      <w:r w:rsidRPr="002866A3">
        <w:rPr>
          <w:rStyle w:val="Strong"/>
          <w:b w:val="0"/>
          <w:bCs w:val="0"/>
        </w:rPr>
        <w:t>thống</w:t>
      </w:r>
      <w:proofErr w:type="spellEnd"/>
      <w:r w:rsidRPr="002866A3">
        <w:rPr>
          <w:rStyle w:val="Strong"/>
          <w:b w:val="0"/>
          <w:bCs w:val="0"/>
        </w:rPr>
        <w:t xml:space="preserve"> </w:t>
      </w:r>
      <w:proofErr w:type="spellStart"/>
      <w:r w:rsidRPr="002866A3">
        <w:rPr>
          <w:rStyle w:val="Strong"/>
          <w:b w:val="0"/>
          <w:bCs w:val="0"/>
        </w:rPr>
        <w:t>giao</w:t>
      </w:r>
      <w:proofErr w:type="spellEnd"/>
      <w:r w:rsidRPr="002866A3">
        <w:rPr>
          <w:rStyle w:val="Strong"/>
          <w:b w:val="0"/>
          <w:bCs w:val="0"/>
        </w:rPr>
        <w:t xml:space="preserve"> </w:t>
      </w:r>
      <w:proofErr w:type="spellStart"/>
      <w:r w:rsidRPr="002866A3">
        <w:rPr>
          <w:rStyle w:val="Strong"/>
          <w:b w:val="0"/>
          <w:bCs w:val="0"/>
        </w:rPr>
        <w:t>dịch</w:t>
      </w:r>
      <w:proofErr w:type="spellEnd"/>
      <w:r w:rsidRPr="002866A3">
        <w:rPr>
          <w:rStyle w:val="Strong"/>
          <w:b w:val="0"/>
          <w:bCs w:val="0"/>
        </w:rPr>
        <w:t xml:space="preserve"> </w:t>
      </w:r>
      <w:proofErr w:type="spellStart"/>
      <w:r w:rsidRPr="002866A3">
        <w:rPr>
          <w:rStyle w:val="Strong"/>
          <w:b w:val="0"/>
          <w:bCs w:val="0"/>
        </w:rPr>
        <w:t>của</w:t>
      </w:r>
      <w:proofErr w:type="spellEnd"/>
      <w:r w:rsidRPr="002866A3">
        <w:rPr>
          <w:rStyle w:val="Strong"/>
          <w:b w:val="0"/>
          <w:bCs w:val="0"/>
        </w:rPr>
        <w:t xml:space="preserve"> Sở </w:t>
      </w:r>
      <w:proofErr w:type="spellStart"/>
      <w:r w:rsidRPr="002866A3">
        <w:rPr>
          <w:rStyle w:val="Strong"/>
          <w:b w:val="0"/>
          <w:bCs w:val="0"/>
        </w:rPr>
        <w:t>giao</w:t>
      </w:r>
      <w:proofErr w:type="spellEnd"/>
      <w:r w:rsidRPr="002866A3">
        <w:rPr>
          <w:rStyle w:val="Strong"/>
          <w:b w:val="0"/>
          <w:bCs w:val="0"/>
        </w:rPr>
        <w:t xml:space="preserve"> </w:t>
      </w:r>
      <w:proofErr w:type="spellStart"/>
      <w:r w:rsidRPr="002866A3">
        <w:rPr>
          <w:rStyle w:val="Strong"/>
          <w:b w:val="0"/>
          <w:bCs w:val="0"/>
        </w:rPr>
        <w:t>dịch</w:t>
      </w:r>
      <w:proofErr w:type="spellEnd"/>
      <w:r w:rsidRPr="002866A3">
        <w:rPr>
          <w:rStyle w:val="Strong"/>
          <w:b w:val="0"/>
          <w:bCs w:val="0"/>
        </w:rPr>
        <w:t xml:space="preserve">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khoán</w:t>
      </w:r>
      <w:proofErr w:type="spellEnd"/>
      <w:r w:rsidRPr="002866A3">
        <w:rPr>
          <w:rStyle w:val="Strong"/>
          <w:b w:val="0"/>
          <w:bCs w:val="0"/>
        </w:rPr>
        <w:t xml:space="preserve">, </w:t>
      </w:r>
      <w:proofErr w:type="spellStart"/>
      <w:r w:rsidRPr="002866A3">
        <w:rPr>
          <w:rStyle w:val="Strong"/>
          <w:b w:val="0"/>
          <w:bCs w:val="0"/>
        </w:rPr>
        <w:t>công</w:t>
      </w:r>
      <w:proofErr w:type="spellEnd"/>
      <w:r w:rsidRPr="002866A3">
        <w:rPr>
          <w:rStyle w:val="Strong"/>
          <w:b w:val="0"/>
          <w:bCs w:val="0"/>
        </w:rPr>
        <w:t xml:space="preserve"> ty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khoán</w:t>
      </w:r>
      <w:proofErr w:type="spellEnd"/>
      <w:r w:rsidRPr="002866A3">
        <w:rPr>
          <w:rStyle w:val="Strong"/>
          <w:b w:val="0"/>
          <w:bCs w:val="0"/>
        </w:rPr>
        <w:t xml:space="preserve"> </w:t>
      </w:r>
      <w:proofErr w:type="spellStart"/>
      <w:r w:rsidRPr="002866A3">
        <w:rPr>
          <w:rStyle w:val="Strong"/>
          <w:b w:val="0"/>
          <w:bCs w:val="0"/>
        </w:rPr>
        <w:t>nơi</w:t>
      </w:r>
      <w:proofErr w:type="spellEnd"/>
      <w:r w:rsidRPr="002866A3">
        <w:rPr>
          <w:rStyle w:val="Strong"/>
          <w:b w:val="0"/>
          <w:bCs w:val="0"/>
        </w:rPr>
        <w:t xml:space="preserve">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thực</w:t>
      </w:r>
      <w:proofErr w:type="spellEnd"/>
      <w:r w:rsidRPr="002866A3">
        <w:rPr>
          <w:rStyle w:val="Strong"/>
          <w:b w:val="0"/>
          <w:bCs w:val="0"/>
        </w:rPr>
        <w:t xml:space="preserve"> </w:t>
      </w:r>
      <w:proofErr w:type="spellStart"/>
      <w:r w:rsidRPr="002866A3">
        <w:rPr>
          <w:rStyle w:val="Strong"/>
          <w:b w:val="0"/>
          <w:bCs w:val="0"/>
        </w:rPr>
        <w:t>hiện</w:t>
      </w:r>
      <w:proofErr w:type="spellEnd"/>
      <w:r w:rsidRPr="002866A3">
        <w:rPr>
          <w:rStyle w:val="Strong"/>
          <w:b w:val="0"/>
          <w:bCs w:val="0"/>
        </w:rPr>
        <w:t xml:space="preserve"> </w:t>
      </w:r>
      <w:proofErr w:type="spellStart"/>
      <w:r w:rsidRPr="002866A3">
        <w:rPr>
          <w:rStyle w:val="Strong"/>
          <w:b w:val="0"/>
          <w:bCs w:val="0"/>
        </w:rPr>
        <w:t>giao</w:t>
      </w:r>
      <w:proofErr w:type="spellEnd"/>
      <w:r w:rsidRPr="002866A3">
        <w:rPr>
          <w:rStyle w:val="Strong"/>
          <w:b w:val="0"/>
          <w:bCs w:val="0"/>
        </w:rPr>
        <w:t xml:space="preserve"> </w:t>
      </w:r>
      <w:proofErr w:type="spellStart"/>
      <w:r w:rsidRPr="002866A3">
        <w:rPr>
          <w:rStyle w:val="Strong"/>
          <w:b w:val="0"/>
          <w:bCs w:val="0"/>
        </w:rPr>
        <w:t>dịch</w:t>
      </w:r>
      <w:proofErr w:type="spellEnd"/>
      <w:r w:rsidRPr="002866A3">
        <w:rPr>
          <w:rStyle w:val="Strong"/>
          <w:b w:val="0"/>
          <w:bCs w:val="0"/>
        </w:rPr>
        <w:t xml:space="preserve"> </w:t>
      </w:r>
      <w:proofErr w:type="spellStart"/>
      <w:r w:rsidRPr="002866A3">
        <w:rPr>
          <w:rStyle w:val="Strong"/>
          <w:b w:val="0"/>
          <w:bCs w:val="0"/>
        </w:rPr>
        <w:t>mua</w:t>
      </w:r>
      <w:proofErr w:type="spellEnd"/>
      <w:r w:rsidRPr="002866A3">
        <w:rPr>
          <w:rStyle w:val="Strong"/>
          <w:b w:val="0"/>
          <w:bCs w:val="0"/>
        </w:rPr>
        <w:t xml:space="preserve">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khoán</w:t>
      </w:r>
      <w:proofErr w:type="spellEnd"/>
      <w:r w:rsidRPr="002866A3">
        <w:rPr>
          <w:rStyle w:val="Strong"/>
          <w:b w:val="0"/>
          <w:bCs w:val="0"/>
        </w:rPr>
        <w:t xml:space="preserve"> </w:t>
      </w:r>
      <w:proofErr w:type="spellStart"/>
      <w:r w:rsidRPr="002866A3">
        <w:rPr>
          <w:rStyle w:val="Strong"/>
          <w:b w:val="0"/>
          <w:bCs w:val="0"/>
        </w:rPr>
        <w:t>có</w:t>
      </w:r>
      <w:proofErr w:type="spellEnd"/>
      <w:r w:rsidRPr="002866A3">
        <w:rPr>
          <w:rStyle w:val="Strong"/>
          <w:b w:val="0"/>
          <w:bCs w:val="0"/>
        </w:rPr>
        <w:t xml:space="preserve"> </w:t>
      </w:r>
      <w:proofErr w:type="spellStart"/>
      <w:r w:rsidRPr="002866A3">
        <w:rPr>
          <w:rStyle w:val="Strong"/>
          <w:b w:val="0"/>
          <w:bCs w:val="0"/>
        </w:rPr>
        <w:t>trách</w:t>
      </w:r>
      <w:proofErr w:type="spellEnd"/>
      <w:r w:rsidRPr="002866A3">
        <w:rPr>
          <w:rStyle w:val="Strong"/>
          <w:b w:val="0"/>
          <w:bCs w:val="0"/>
        </w:rPr>
        <w:t xml:space="preserve"> </w:t>
      </w:r>
      <w:proofErr w:type="spellStart"/>
      <w:r w:rsidRPr="002866A3">
        <w:rPr>
          <w:rStyle w:val="Strong"/>
          <w:b w:val="0"/>
          <w:bCs w:val="0"/>
        </w:rPr>
        <w:t>nhiệm</w:t>
      </w:r>
      <w:proofErr w:type="spellEnd"/>
      <w:r w:rsidRPr="002866A3">
        <w:rPr>
          <w:rStyle w:val="Strong"/>
          <w:b w:val="0"/>
          <w:bCs w:val="0"/>
        </w:rPr>
        <w:t xml:space="preserve"> </w:t>
      </w:r>
      <w:proofErr w:type="spellStart"/>
      <w:r w:rsidRPr="002866A3">
        <w:rPr>
          <w:rStyle w:val="Strong"/>
          <w:b w:val="0"/>
          <w:bCs w:val="0"/>
        </w:rPr>
        <w:t>xác</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cách</w:t>
      </w:r>
      <w:proofErr w:type="spellEnd"/>
      <w:r w:rsidRPr="002866A3">
        <w:rPr>
          <w:rStyle w:val="Strong"/>
          <w:b w:val="0"/>
          <w:bCs w:val="0"/>
        </w:rPr>
        <w:t xml:space="preserve">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khoán</w:t>
      </w:r>
      <w:proofErr w:type="spellEnd"/>
      <w:r w:rsidRPr="002866A3">
        <w:rPr>
          <w:rStyle w:val="Strong"/>
          <w:b w:val="0"/>
          <w:bCs w:val="0"/>
        </w:rPr>
        <w:t xml:space="preserve"> </w:t>
      </w:r>
      <w:proofErr w:type="spellStart"/>
      <w:r w:rsidRPr="002866A3">
        <w:rPr>
          <w:rStyle w:val="Strong"/>
          <w:b w:val="0"/>
          <w:bCs w:val="0"/>
        </w:rPr>
        <w:t>chuyên</w:t>
      </w:r>
      <w:proofErr w:type="spellEnd"/>
      <w:r w:rsidRPr="002866A3">
        <w:rPr>
          <w:rStyle w:val="Strong"/>
          <w:b w:val="0"/>
          <w:bCs w:val="0"/>
        </w:rPr>
        <w:t xml:space="preserve"> </w:t>
      </w:r>
      <w:proofErr w:type="spellStart"/>
      <w:r w:rsidRPr="002866A3">
        <w:rPr>
          <w:rStyle w:val="Strong"/>
          <w:b w:val="0"/>
          <w:bCs w:val="0"/>
        </w:rPr>
        <w:t>nghiệp</w:t>
      </w:r>
      <w:proofErr w:type="spellEnd"/>
      <w:r w:rsidRPr="002866A3">
        <w:rPr>
          <w:rStyle w:val="Strong"/>
          <w:b w:val="0"/>
          <w:bCs w:val="0"/>
        </w:rPr>
        <w:t xml:space="preserve"> </w:t>
      </w:r>
      <w:proofErr w:type="spellStart"/>
      <w:r w:rsidRPr="002866A3">
        <w:rPr>
          <w:rStyle w:val="Strong"/>
          <w:b w:val="0"/>
          <w:bCs w:val="0"/>
        </w:rPr>
        <w:t>trước</w:t>
      </w:r>
      <w:proofErr w:type="spellEnd"/>
      <w:r w:rsidRPr="002866A3">
        <w:rPr>
          <w:rStyle w:val="Strong"/>
          <w:b w:val="0"/>
          <w:bCs w:val="0"/>
        </w:rPr>
        <w:t xml:space="preserve"> </w:t>
      </w:r>
      <w:proofErr w:type="spellStart"/>
      <w:r w:rsidRPr="002866A3">
        <w:rPr>
          <w:rStyle w:val="Strong"/>
          <w:b w:val="0"/>
          <w:bCs w:val="0"/>
        </w:rPr>
        <w:t>khi</w:t>
      </w:r>
      <w:proofErr w:type="spellEnd"/>
      <w:r w:rsidRPr="002866A3">
        <w:rPr>
          <w:rStyle w:val="Strong"/>
          <w:b w:val="0"/>
          <w:bCs w:val="0"/>
        </w:rPr>
        <w:t xml:space="preserve"> </w:t>
      </w:r>
      <w:proofErr w:type="spellStart"/>
      <w:r w:rsidRPr="002866A3">
        <w:rPr>
          <w:rStyle w:val="Strong"/>
          <w:b w:val="0"/>
          <w:bCs w:val="0"/>
        </w:rPr>
        <w:t>thực</w:t>
      </w:r>
      <w:proofErr w:type="spellEnd"/>
      <w:r w:rsidRPr="002866A3">
        <w:rPr>
          <w:rStyle w:val="Strong"/>
          <w:b w:val="0"/>
          <w:bCs w:val="0"/>
        </w:rPr>
        <w:t xml:space="preserve"> </w:t>
      </w:r>
      <w:proofErr w:type="spellStart"/>
      <w:r w:rsidRPr="002866A3">
        <w:rPr>
          <w:rStyle w:val="Strong"/>
          <w:b w:val="0"/>
          <w:bCs w:val="0"/>
        </w:rPr>
        <w:t>hiện</w:t>
      </w:r>
      <w:proofErr w:type="spellEnd"/>
      <w:r w:rsidRPr="002866A3">
        <w:rPr>
          <w:rStyle w:val="Strong"/>
          <w:b w:val="0"/>
          <w:bCs w:val="0"/>
        </w:rPr>
        <w:t xml:space="preserve"> </w:t>
      </w:r>
      <w:proofErr w:type="spellStart"/>
      <w:r w:rsidRPr="002866A3">
        <w:rPr>
          <w:rStyle w:val="Strong"/>
          <w:b w:val="0"/>
          <w:bCs w:val="0"/>
        </w:rPr>
        <w:t>giao</w:t>
      </w:r>
      <w:proofErr w:type="spellEnd"/>
      <w:r w:rsidRPr="002866A3">
        <w:rPr>
          <w:rStyle w:val="Strong"/>
          <w:b w:val="0"/>
          <w:bCs w:val="0"/>
        </w:rPr>
        <w:t xml:space="preserve"> </w:t>
      </w:r>
      <w:proofErr w:type="spellStart"/>
      <w:r w:rsidRPr="002866A3">
        <w:rPr>
          <w:rStyle w:val="Strong"/>
          <w:b w:val="0"/>
          <w:bCs w:val="0"/>
        </w:rPr>
        <w:t>dịch</w:t>
      </w:r>
      <w:proofErr w:type="spellEnd"/>
      <w:r w:rsidRPr="002866A3">
        <w:rPr>
          <w:rStyle w:val="Strong"/>
          <w:b w:val="0"/>
          <w:bCs w:val="0"/>
        </w:rPr>
        <w:t xml:space="preserve">. </w:t>
      </w:r>
      <w:proofErr w:type="spellStart"/>
      <w:r w:rsidRPr="002866A3">
        <w:rPr>
          <w:rStyle w:val="Strong"/>
          <w:b w:val="0"/>
          <w:bCs w:val="0"/>
        </w:rPr>
        <w:t>Đối</w:t>
      </w:r>
      <w:proofErr w:type="spellEnd"/>
      <w:r w:rsidRPr="002866A3">
        <w:rPr>
          <w:rStyle w:val="Strong"/>
          <w:b w:val="0"/>
          <w:bCs w:val="0"/>
        </w:rPr>
        <w:t xml:space="preserve"> </w:t>
      </w:r>
      <w:proofErr w:type="spellStart"/>
      <w:r w:rsidRPr="002866A3">
        <w:rPr>
          <w:rStyle w:val="Strong"/>
          <w:b w:val="0"/>
          <w:bCs w:val="0"/>
        </w:rPr>
        <w:t>với</w:t>
      </w:r>
      <w:proofErr w:type="spellEnd"/>
      <w:r w:rsidRPr="002866A3">
        <w:rPr>
          <w:rStyle w:val="Strong"/>
          <w:b w:val="0"/>
          <w:bCs w:val="0"/>
        </w:rPr>
        <w:t xml:space="preserve">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khoán</w:t>
      </w:r>
      <w:proofErr w:type="spellEnd"/>
      <w:r w:rsidRPr="002866A3">
        <w:rPr>
          <w:rStyle w:val="Strong"/>
          <w:b w:val="0"/>
          <w:bCs w:val="0"/>
        </w:rPr>
        <w:t xml:space="preserve"> </w:t>
      </w:r>
      <w:proofErr w:type="spellStart"/>
      <w:r w:rsidRPr="002866A3">
        <w:rPr>
          <w:rStyle w:val="Strong"/>
          <w:b w:val="0"/>
          <w:bCs w:val="0"/>
        </w:rPr>
        <w:t>phát</w:t>
      </w:r>
      <w:proofErr w:type="spellEnd"/>
      <w:r w:rsidRPr="002866A3">
        <w:rPr>
          <w:rStyle w:val="Strong"/>
          <w:b w:val="0"/>
          <w:bCs w:val="0"/>
        </w:rPr>
        <w:t xml:space="preserve"> </w:t>
      </w:r>
      <w:proofErr w:type="spellStart"/>
      <w:r w:rsidRPr="002866A3">
        <w:rPr>
          <w:rStyle w:val="Strong"/>
          <w:b w:val="0"/>
          <w:bCs w:val="0"/>
        </w:rPr>
        <w:t>hành</w:t>
      </w:r>
      <w:proofErr w:type="spellEnd"/>
      <w:r w:rsidRPr="002866A3">
        <w:rPr>
          <w:rStyle w:val="Strong"/>
          <w:b w:val="0"/>
          <w:bCs w:val="0"/>
        </w:rPr>
        <w:t xml:space="preserve"> </w:t>
      </w:r>
      <w:proofErr w:type="spellStart"/>
      <w:r w:rsidRPr="002866A3">
        <w:rPr>
          <w:rStyle w:val="Strong"/>
          <w:b w:val="0"/>
          <w:bCs w:val="0"/>
        </w:rPr>
        <w:t>riêng</w:t>
      </w:r>
      <w:proofErr w:type="spellEnd"/>
      <w:r w:rsidRPr="002866A3">
        <w:rPr>
          <w:rStyle w:val="Strong"/>
          <w:b w:val="0"/>
          <w:bCs w:val="0"/>
        </w:rPr>
        <w:t xml:space="preserve"> </w:t>
      </w:r>
      <w:proofErr w:type="spellStart"/>
      <w:r w:rsidRPr="002866A3">
        <w:rPr>
          <w:rStyle w:val="Strong"/>
          <w:b w:val="0"/>
          <w:bCs w:val="0"/>
        </w:rPr>
        <w:t>lẻ</w:t>
      </w:r>
      <w:proofErr w:type="spellEnd"/>
      <w:r w:rsidRPr="002866A3">
        <w:rPr>
          <w:rStyle w:val="Strong"/>
          <w:b w:val="0"/>
          <w:bCs w:val="0"/>
        </w:rPr>
        <w:t xml:space="preserve"> </w:t>
      </w:r>
      <w:proofErr w:type="spellStart"/>
      <w:r w:rsidRPr="002866A3">
        <w:rPr>
          <w:rStyle w:val="Strong"/>
          <w:b w:val="0"/>
          <w:bCs w:val="0"/>
        </w:rPr>
        <w:t>chưa</w:t>
      </w:r>
      <w:proofErr w:type="spellEnd"/>
      <w:r w:rsidRPr="002866A3">
        <w:rPr>
          <w:rStyle w:val="Strong"/>
          <w:b w:val="0"/>
          <w:bCs w:val="0"/>
        </w:rPr>
        <w:t xml:space="preserve"> </w:t>
      </w:r>
      <w:proofErr w:type="spellStart"/>
      <w:r w:rsidRPr="002866A3">
        <w:rPr>
          <w:rStyle w:val="Strong"/>
          <w:b w:val="0"/>
          <w:bCs w:val="0"/>
        </w:rPr>
        <w:t>được</w:t>
      </w:r>
      <w:proofErr w:type="spellEnd"/>
      <w:r w:rsidRPr="002866A3">
        <w:rPr>
          <w:rStyle w:val="Strong"/>
          <w:b w:val="0"/>
          <w:bCs w:val="0"/>
        </w:rPr>
        <w:t xml:space="preserve"> </w:t>
      </w:r>
      <w:proofErr w:type="spellStart"/>
      <w:r w:rsidRPr="002866A3">
        <w:rPr>
          <w:rStyle w:val="Strong"/>
          <w:b w:val="0"/>
          <w:bCs w:val="0"/>
        </w:rPr>
        <w:t>giao</w:t>
      </w:r>
      <w:proofErr w:type="spellEnd"/>
      <w:r w:rsidRPr="002866A3">
        <w:rPr>
          <w:rStyle w:val="Strong"/>
          <w:b w:val="0"/>
          <w:bCs w:val="0"/>
        </w:rPr>
        <w:t xml:space="preserve"> </w:t>
      </w:r>
      <w:proofErr w:type="spellStart"/>
      <w:r w:rsidRPr="002866A3">
        <w:rPr>
          <w:rStyle w:val="Strong"/>
          <w:b w:val="0"/>
          <w:bCs w:val="0"/>
        </w:rPr>
        <w:t>dịch</w:t>
      </w:r>
      <w:proofErr w:type="spellEnd"/>
      <w:r w:rsidRPr="002866A3">
        <w:rPr>
          <w:rStyle w:val="Strong"/>
          <w:b w:val="0"/>
          <w:bCs w:val="0"/>
        </w:rPr>
        <w:t xml:space="preserve"> </w:t>
      </w:r>
      <w:proofErr w:type="spellStart"/>
      <w:r w:rsidRPr="002866A3">
        <w:rPr>
          <w:rStyle w:val="Strong"/>
          <w:b w:val="0"/>
          <w:bCs w:val="0"/>
        </w:rPr>
        <w:t>tập</w:t>
      </w:r>
      <w:proofErr w:type="spellEnd"/>
      <w:r w:rsidRPr="002866A3">
        <w:rPr>
          <w:rStyle w:val="Strong"/>
          <w:b w:val="0"/>
          <w:bCs w:val="0"/>
        </w:rPr>
        <w:t xml:space="preserve"> </w:t>
      </w:r>
      <w:proofErr w:type="spellStart"/>
      <w:r w:rsidRPr="002866A3">
        <w:rPr>
          <w:rStyle w:val="Strong"/>
          <w:b w:val="0"/>
          <w:bCs w:val="0"/>
        </w:rPr>
        <w:t>trung</w:t>
      </w:r>
      <w:proofErr w:type="spellEnd"/>
      <w:r w:rsidRPr="002866A3">
        <w:rPr>
          <w:rStyle w:val="Strong"/>
          <w:b w:val="0"/>
          <w:bCs w:val="0"/>
        </w:rPr>
        <w:t xml:space="preserve">, </w:t>
      </w:r>
      <w:proofErr w:type="spellStart"/>
      <w:r w:rsidRPr="002866A3">
        <w:rPr>
          <w:rStyle w:val="Strong"/>
          <w:b w:val="0"/>
          <w:bCs w:val="0"/>
        </w:rPr>
        <w:t>tổ</w:t>
      </w:r>
      <w:proofErr w:type="spellEnd"/>
      <w:r w:rsidRPr="002866A3">
        <w:rPr>
          <w:rStyle w:val="Strong"/>
          <w:b w:val="0"/>
          <w:bCs w:val="0"/>
        </w:rPr>
        <w:t xml:space="preserve"> </w:t>
      </w:r>
      <w:proofErr w:type="spellStart"/>
      <w:r w:rsidRPr="002866A3">
        <w:rPr>
          <w:rStyle w:val="Strong"/>
          <w:b w:val="0"/>
          <w:bCs w:val="0"/>
        </w:rPr>
        <w:t>chức</w:t>
      </w:r>
      <w:proofErr w:type="spellEnd"/>
      <w:r w:rsidRPr="002866A3">
        <w:rPr>
          <w:rStyle w:val="Strong"/>
          <w:b w:val="0"/>
          <w:bCs w:val="0"/>
        </w:rPr>
        <w:t xml:space="preserve"> </w:t>
      </w:r>
      <w:proofErr w:type="spellStart"/>
      <w:r w:rsidRPr="002866A3">
        <w:rPr>
          <w:rStyle w:val="Strong"/>
          <w:b w:val="0"/>
          <w:bCs w:val="0"/>
        </w:rPr>
        <w:t>đăng</w:t>
      </w:r>
      <w:proofErr w:type="spellEnd"/>
      <w:r w:rsidRPr="002866A3">
        <w:rPr>
          <w:rStyle w:val="Strong"/>
          <w:b w:val="0"/>
          <w:bCs w:val="0"/>
        </w:rPr>
        <w:t xml:space="preserve"> </w:t>
      </w:r>
      <w:proofErr w:type="spellStart"/>
      <w:r w:rsidRPr="002866A3">
        <w:rPr>
          <w:rStyle w:val="Strong"/>
          <w:b w:val="0"/>
          <w:bCs w:val="0"/>
        </w:rPr>
        <w:t>ký</w:t>
      </w:r>
      <w:proofErr w:type="spellEnd"/>
      <w:r w:rsidRPr="002866A3">
        <w:rPr>
          <w:rStyle w:val="Strong"/>
          <w:b w:val="0"/>
          <w:bCs w:val="0"/>
        </w:rPr>
        <w:t xml:space="preserve">, </w:t>
      </w:r>
      <w:proofErr w:type="spellStart"/>
      <w:r w:rsidRPr="002866A3">
        <w:rPr>
          <w:rStyle w:val="Strong"/>
          <w:b w:val="0"/>
          <w:bCs w:val="0"/>
        </w:rPr>
        <w:t>lưu</w:t>
      </w:r>
      <w:proofErr w:type="spellEnd"/>
      <w:r w:rsidRPr="002866A3">
        <w:rPr>
          <w:rStyle w:val="Strong"/>
          <w:b w:val="0"/>
          <w:bCs w:val="0"/>
        </w:rPr>
        <w:t xml:space="preserve"> </w:t>
      </w:r>
      <w:proofErr w:type="spellStart"/>
      <w:r w:rsidRPr="002866A3">
        <w:rPr>
          <w:rStyle w:val="Strong"/>
          <w:b w:val="0"/>
          <w:bCs w:val="0"/>
        </w:rPr>
        <w:t>ký</w:t>
      </w:r>
      <w:proofErr w:type="spellEnd"/>
      <w:r w:rsidRPr="002866A3">
        <w:rPr>
          <w:rStyle w:val="Strong"/>
          <w:b w:val="0"/>
          <w:bCs w:val="0"/>
        </w:rPr>
        <w:t xml:space="preserve"> </w:t>
      </w:r>
      <w:proofErr w:type="spellStart"/>
      <w:r w:rsidRPr="002866A3">
        <w:rPr>
          <w:rStyle w:val="Strong"/>
          <w:b w:val="0"/>
          <w:bCs w:val="0"/>
        </w:rPr>
        <w:t>có</w:t>
      </w:r>
      <w:proofErr w:type="spellEnd"/>
      <w:r w:rsidRPr="002866A3">
        <w:rPr>
          <w:rStyle w:val="Strong"/>
          <w:b w:val="0"/>
          <w:bCs w:val="0"/>
        </w:rPr>
        <w:t xml:space="preserve"> </w:t>
      </w:r>
      <w:proofErr w:type="spellStart"/>
      <w:r w:rsidRPr="002866A3">
        <w:rPr>
          <w:rStyle w:val="Strong"/>
          <w:b w:val="0"/>
          <w:bCs w:val="0"/>
        </w:rPr>
        <w:t>trách</w:t>
      </w:r>
      <w:proofErr w:type="spellEnd"/>
      <w:r w:rsidRPr="002866A3">
        <w:rPr>
          <w:rStyle w:val="Strong"/>
          <w:b w:val="0"/>
          <w:bCs w:val="0"/>
        </w:rPr>
        <w:t xml:space="preserve"> </w:t>
      </w:r>
      <w:proofErr w:type="spellStart"/>
      <w:r w:rsidRPr="002866A3">
        <w:rPr>
          <w:rStyle w:val="Strong"/>
          <w:b w:val="0"/>
          <w:bCs w:val="0"/>
        </w:rPr>
        <w:t>nhiệm</w:t>
      </w:r>
      <w:proofErr w:type="spellEnd"/>
      <w:r w:rsidRPr="002866A3">
        <w:rPr>
          <w:rStyle w:val="Strong"/>
          <w:b w:val="0"/>
          <w:bCs w:val="0"/>
        </w:rPr>
        <w:t xml:space="preserve"> </w:t>
      </w:r>
      <w:proofErr w:type="spellStart"/>
      <w:r w:rsidRPr="002866A3">
        <w:rPr>
          <w:rStyle w:val="Strong"/>
          <w:b w:val="0"/>
          <w:bCs w:val="0"/>
        </w:rPr>
        <w:t>xác</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cách</w:t>
      </w:r>
      <w:proofErr w:type="spellEnd"/>
      <w:r w:rsidRPr="002866A3">
        <w:rPr>
          <w:rStyle w:val="Strong"/>
          <w:b w:val="0"/>
          <w:bCs w:val="0"/>
        </w:rPr>
        <w:t xml:space="preserve">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khoán</w:t>
      </w:r>
      <w:proofErr w:type="spellEnd"/>
      <w:r w:rsidRPr="002866A3">
        <w:rPr>
          <w:rStyle w:val="Strong"/>
          <w:b w:val="0"/>
          <w:bCs w:val="0"/>
        </w:rPr>
        <w:t xml:space="preserve"> </w:t>
      </w:r>
      <w:proofErr w:type="spellStart"/>
      <w:r w:rsidRPr="002866A3">
        <w:rPr>
          <w:rStyle w:val="Strong"/>
          <w:b w:val="0"/>
          <w:bCs w:val="0"/>
        </w:rPr>
        <w:t>chuyên</w:t>
      </w:r>
      <w:proofErr w:type="spellEnd"/>
      <w:r w:rsidRPr="002866A3">
        <w:rPr>
          <w:rStyle w:val="Strong"/>
          <w:b w:val="0"/>
          <w:bCs w:val="0"/>
        </w:rPr>
        <w:t xml:space="preserve"> </w:t>
      </w:r>
      <w:proofErr w:type="spellStart"/>
      <w:r w:rsidRPr="002866A3">
        <w:rPr>
          <w:rStyle w:val="Strong"/>
          <w:b w:val="0"/>
          <w:bCs w:val="0"/>
        </w:rPr>
        <w:t>nghiệp</w:t>
      </w:r>
      <w:proofErr w:type="spellEnd"/>
      <w:r w:rsidRPr="002866A3">
        <w:rPr>
          <w:rStyle w:val="Strong"/>
          <w:b w:val="0"/>
          <w:bCs w:val="0"/>
        </w:rPr>
        <w:t xml:space="preserve"> </w:t>
      </w:r>
      <w:proofErr w:type="spellStart"/>
      <w:r w:rsidRPr="002866A3">
        <w:rPr>
          <w:rStyle w:val="Strong"/>
          <w:b w:val="0"/>
          <w:bCs w:val="0"/>
        </w:rPr>
        <w:t>trước</w:t>
      </w:r>
      <w:proofErr w:type="spellEnd"/>
      <w:r w:rsidRPr="002866A3">
        <w:rPr>
          <w:rStyle w:val="Strong"/>
          <w:b w:val="0"/>
          <w:bCs w:val="0"/>
        </w:rPr>
        <w:t xml:space="preserve"> </w:t>
      </w:r>
      <w:proofErr w:type="spellStart"/>
      <w:r w:rsidRPr="002866A3">
        <w:rPr>
          <w:rStyle w:val="Strong"/>
          <w:b w:val="0"/>
          <w:bCs w:val="0"/>
        </w:rPr>
        <w:t>khi</w:t>
      </w:r>
      <w:proofErr w:type="spellEnd"/>
      <w:r w:rsidRPr="002866A3">
        <w:rPr>
          <w:rStyle w:val="Strong"/>
          <w:b w:val="0"/>
          <w:bCs w:val="0"/>
        </w:rPr>
        <w:t xml:space="preserve"> </w:t>
      </w:r>
      <w:proofErr w:type="spellStart"/>
      <w:r w:rsidRPr="002866A3">
        <w:rPr>
          <w:rStyle w:val="Strong"/>
          <w:b w:val="0"/>
          <w:bCs w:val="0"/>
        </w:rPr>
        <w:t>thực</w:t>
      </w:r>
      <w:proofErr w:type="spellEnd"/>
      <w:r w:rsidRPr="002866A3">
        <w:rPr>
          <w:rStyle w:val="Strong"/>
          <w:b w:val="0"/>
          <w:bCs w:val="0"/>
        </w:rPr>
        <w:t xml:space="preserve"> </w:t>
      </w:r>
      <w:proofErr w:type="spellStart"/>
      <w:r w:rsidRPr="002866A3">
        <w:rPr>
          <w:rStyle w:val="Strong"/>
          <w:b w:val="0"/>
          <w:bCs w:val="0"/>
        </w:rPr>
        <w:t>hiện</w:t>
      </w:r>
      <w:proofErr w:type="spellEnd"/>
      <w:r w:rsidRPr="002866A3">
        <w:rPr>
          <w:rStyle w:val="Strong"/>
          <w:b w:val="0"/>
          <w:bCs w:val="0"/>
        </w:rPr>
        <w:t xml:space="preserve"> </w:t>
      </w:r>
      <w:proofErr w:type="spellStart"/>
      <w:r w:rsidRPr="002866A3">
        <w:rPr>
          <w:rStyle w:val="Strong"/>
          <w:b w:val="0"/>
          <w:bCs w:val="0"/>
        </w:rPr>
        <w:t>chuyển</w:t>
      </w:r>
      <w:proofErr w:type="spellEnd"/>
      <w:r w:rsidRPr="002866A3">
        <w:rPr>
          <w:rStyle w:val="Strong"/>
          <w:b w:val="0"/>
          <w:bCs w:val="0"/>
        </w:rPr>
        <w:t xml:space="preserve"> </w:t>
      </w:r>
      <w:proofErr w:type="spellStart"/>
      <w:r w:rsidRPr="002866A3">
        <w:rPr>
          <w:rStyle w:val="Strong"/>
          <w:b w:val="0"/>
          <w:bCs w:val="0"/>
        </w:rPr>
        <w:t>quyền</w:t>
      </w:r>
      <w:proofErr w:type="spellEnd"/>
      <w:r w:rsidRPr="002866A3">
        <w:rPr>
          <w:rStyle w:val="Strong"/>
          <w:b w:val="0"/>
          <w:bCs w:val="0"/>
        </w:rPr>
        <w:t xml:space="preserve"> sở </w:t>
      </w:r>
      <w:proofErr w:type="spellStart"/>
      <w:r w:rsidRPr="002866A3">
        <w:rPr>
          <w:rStyle w:val="Strong"/>
          <w:b w:val="0"/>
          <w:bCs w:val="0"/>
        </w:rPr>
        <w:t>hữu</w:t>
      </w:r>
      <w:proofErr w:type="spellEnd"/>
      <w:r w:rsidRPr="002866A3">
        <w:rPr>
          <w:rStyle w:val="Strong"/>
          <w:b w:val="0"/>
          <w:bCs w:val="0"/>
        </w:rPr>
        <w:t>.</w:t>
      </w:r>
    </w:p>
    <w:p w14:paraId="07E67790" w14:textId="77777777" w:rsidR="00901923" w:rsidRPr="002866A3" w:rsidRDefault="00263BAA" w:rsidP="002866A3">
      <w:pPr>
        <w:pStyle w:val="NormalWeb"/>
        <w:shd w:val="clear" w:color="auto" w:fill="FFFFFF"/>
        <w:spacing w:before="120" w:beforeAutospacing="0" w:after="120" w:afterAutospacing="0" w:line="300" w:lineRule="atLeast"/>
        <w:jc w:val="both"/>
        <w:rPr>
          <w:rStyle w:val="Strong"/>
          <w:b w:val="0"/>
          <w:bCs w:val="0"/>
        </w:rPr>
      </w:pPr>
      <w:r w:rsidRPr="002866A3">
        <w:rPr>
          <w:rStyle w:val="Strong"/>
        </w:rPr>
        <w:t xml:space="preserve">b) </w:t>
      </w:r>
      <w:proofErr w:type="spellStart"/>
      <w:r w:rsidRPr="002866A3">
        <w:rPr>
          <w:rStyle w:val="Strong"/>
        </w:rPr>
        <w:t>Đối</w:t>
      </w:r>
      <w:proofErr w:type="spellEnd"/>
      <w:r w:rsidRPr="002866A3">
        <w:rPr>
          <w:rStyle w:val="Strong"/>
        </w:rPr>
        <w:t xml:space="preserve"> </w:t>
      </w:r>
      <w:proofErr w:type="spellStart"/>
      <w:r w:rsidRPr="002866A3">
        <w:rPr>
          <w:rStyle w:val="Strong"/>
        </w:rPr>
        <w:t>với</w:t>
      </w:r>
      <w:proofErr w:type="spellEnd"/>
      <w:r w:rsidRPr="002866A3">
        <w:rPr>
          <w:rStyle w:val="Strong"/>
        </w:rPr>
        <w:t xml:space="preserve"> </w:t>
      </w:r>
      <w:proofErr w:type="spellStart"/>
      <w:r w:rsidRPr="002866A3">
        <w:rPr>
          <w:rStyle w:val="Strong"/>
        </w:rPr>
        <w:t>nhà</w:t>
      </w:r>
      <w:proofErr w:type="spellEnd"/>
      <w:r w:rsidRPr="002866A3">
        <w:rPr>
          <w:rStyle w:val="Strong"/>
        </w:rPr>
        <w:t xml:space="preserve"> </w:t>
      </w:r>
      <w:proofErr w:type="spellStart"/>
      <w:r w:rsidRPr="002866A3">
        <w:rPr>
          <w:rStyle w:val="Strong"/>
        </w:rPr>
        <w:t>đầu</w:t>
      </w:r>
      <w:proofErr w:type="spellEnd"/>
      <w:r w:rsidRPr="002866A3">
        <w:rPr>
          <w:rStyle w:val="Strong"/>
        </w:rPr>
        <w:t xml:space="preserve"> </w:t>
      </w:r>
      <w:proofErr w:type="spellStart"/>
      <w:r w:rsidRPr="002866A3">
        <w:rPr>
          <w:rStyle w:val="Strong"/>
        </w:rPr>
        <w:t>tư</w:t>
      </w:r>
      <w:proofErr w:type="spellEnd"/>
      <w:r w:rsidRPr="002866A3">
        <w:rPr>
          <w:rStyle w:val="Strong"/>
        </w:rPr>
        <w:t xml:space="preserve"> </w:t>
      </w:r>
      <w:proofErr w:type="spellStart"/>
      <w:r w:rsidRPr="002866A3">
        <w:rPr>
          <w:rStyle w:val="Strong"/>
        </w:rPr>
        <w:t>chiến</w:t>
      </w:r>
      <w:proofErr w:type="spellEnd"/>
      <w:r w:rsidRPr="002866A3">
        <w:rPr>
          <w:rStyle w:val="Strong"/>
        </w:rPr>
        <w:t xml:space="preserve"> </w:t>
      </w:r>
      <w:proofErr w:type="spellStart"/>
      <w:r w:rsidRPr="002866A3">
        <w:rPr>
          <w:rStyle w:val="Strong"/>
        </w:rPr>
        <w:t>lược</w:t>
      </w:r>
      <w:proofErr w:type="spellEnd"/>
      <w:r w:rsidRPr="002866A3">
        <w:rPr>
          <w:rStyle w:val="Strong"/>
        </w:rPr>
        <w:t>:</w:t>
      </w:r>
      <w:r w:rsidRPr="002866A3">
        <w:rPr>
          <w:rStyle w:val="Strong"/>
          <w:b w:val="0"/>
          <w:bCs w:val="0"/>
        </w:rPr>
        <w:t xml:space="preserve"> </w:t>
      </w:r>
    </w:p>
    <w:p w14:paraId="131AB382" w14:textId="30BAC843" w:rsidR="00263BAA" w:rsidRPr="002866A3" w:rsidRDefault="00901923" w:rsidP="002866A3">
      <w:pPr>
        <w:pStyle w:val="NormalWeb"/>
        <w:shd w:val="clear" w:color="auto" w:fill="FFFFFF"/>
        <w:spacing w:before="120" w:beforeAutospacing="0" w:after="120" w:afterAutospacing="0" w:line="300" w:lineRule="atLeast"/>
        <w:jc w:val="both"/>
        <w:rPr>
          <w:rStyle w:val="Strong"/>
          <w:b w:val="0"/>
          <w:bCs w:val="0"/>
        </w:rPr>
      </w:pPr>
      <w:r w:rsidRPr="002866A3">
        <w:rPr>
          <w:rStyle w:val="Strong"/>
          <w:b w:val="0"/>
          <w:bCs w:val="0"/>
        </w:rPr>
        <w:t>D</w:t>
      </w:r>
      <w:r w:rsidR="00263BAA" w:rsidRPr="002866A3">
        <w:rPr>
          <w:rStyle w:val="Strong"/>
          <w:b w:val="0"/>
          <w:bCs w:val="0"/>
        </w:rPr>
        <w:t xml:space="preserve">oanh </w:t>
      </w:r>
      <w:proofErr w:type="spellStart"/>
      <w:r w:rsidR="00263BAA" w:rsidRPr="002866A3">
        <w:rPr>
          <w:rStyle w:val="Strong"/>
          <w:b w:val="0"/>
          <w:bCs w:val="0"/>
        </w:rPr>
        <w:t>nghiệp</w:t>
      </w:r>
      <w:proofErr w:type="spellEnd"/>
      <w:r w:rsidR="00263BAA" w:rsidRPr="002866A3">
        <w:rPr>
          <w:rStyle w:val="Strong"/>
          <w:b w:val="0"/>
          <w:bCs w:val="0"/>
        </w:rPr>
        <w:t xml:space="preserve"> </w:t>
      </w:r>
      <w:proofErr w:type="spellStart"/>
      <w:r w:rsidR="00263BAA" w:rsidRPr="002866A3">
        <w:rPr>
          <w:rStyle w:val="Strong"/>
          <w:b w:val="0"/>
          <w:bCs w:val="0"/>
        </w:rPr>
        <w:t>phát</w:t>
      </w:r>
      <w:proofErr w:type="spellEnd"/>
      <w:r w:rsidR="00263BAA" w:rsidRPr="002866A3">
        <w:rPr>
          <w:rStyle w:val="Strong"/>
          <w:b w:val="0"/>
          <w:bCs w:val="0"/>
        </w:rPr>
        <w:t xml:space="preserve"> </w:t>
      </w:r>
      <w:proofErr w:type="spellStart"/>
      <w:r w:rsidR="00263BAA" w:rsidRPr="002866A3">
        <w:rPr>
          <w:rStyle w:val="Strong"/>
          <w:b w:val="0"/>
          <w:bCs w:val="0"/>
        </w:rPr>
        <w:t>hành</w:t>
      </w:r>
      <w:proofErr w:type="spellEnd"/>
      <w:r w:rsidR="00263BAA" w:rsidRPr="002866A3">
        <w:rPr>
          <w:rStyle w:val="Strong"/>
          <w:b w:val="0"/>
          <w:bCs w:val="0"/>
        </w:rPr>
        <w:t xml:space="preserve"> (</w:t>
      </w:r>
      <w:proofErr w:type="spellStart"/>
      <w:r w:rsidR="00263BAA" w:rsidRPr="002866A3">
        <w:rPr>
          <w:rStyle w:val="Strong"/>
          <w:b w:val="0"/>
          <w:bCs w:val="0"/>
        </w:rPr>
        <w:t>khi</w:t>
      </w:r>
      <w:proofErr w:type="spellEnd"/>
      <w:r w:rsidR="00263BAA" w:rsidRPr="002866A3">
        <w:rPr>
          <w:rStyle w:val="Strong"/>
          <w:b w:val="0"/>
          <w:bCs w:val="0"/>
        </w:rPr>
        <w:t xml:space="preserve"> </w:t>
      </w:r>
      <w:proofErr w:type="spellStart"/>
      <w:r w:rsidR="00263BAA" w:rsidRPr="002866A3">
        <w:rPr>
          <w:rStyle w:val="Strong"/>
          <w:b w:val="0"/>
          <w:bCs w:val="0"/>
        </w:rPr>
        <w:t>chào</w:t>
      </w:r>
      <w:proofErr w:type="spellEnd"/>
      <w:r w:rsidR="00263BAA" w:rsidRPr="002866A3">
        <w:rPr>
          <w:rStyle w:val="Strong"/>
          <w:b w:val="0"/>
          <w:bCs w:val="0"/>
        </w:rPr>
        <w:t xml:space="preserve"> </w:t>
      </w:r>
      <w:proofErr w:type="spellStart"/>
      <w:r w:rsidR="00263BAA" w:rsidRPr="002866A3">
        <w:rPr>
          <w:rStyle w:val="Strong"/>
          <w:b w:val="0"/>
          <w:bCs w:val="0"/>
        </w:rPr>
        <w:t>bán</w:t>
      </w:r>
      <w:proofErr w:type="spellEnd"/>
      <w:r w:rsidR="00263BAA" w:rsidRPr="002866A3">
        <w:rPr>
          <w:rStyle w:val="Strong"/>
          <w:b w:val="0"/>
          <w:bCs w:val="0"/>
        </w:rPr>
        <w:t xml:space="preserve"> </w:t>
      </w:r>
      <w:proofErr w:type="spellStart"/>
      <w:r w:rsidR="00263BAA" w:rsidRPr="002866A3">
        <w:rPr>
          <w:rStyle w:val="Strong"/>
          <w:b w:val="0"/>
          <w:bCs w:val="0"/>
        </w:rPr>
        <w:t>trái</w:t>
      </w:r>
      <w:proofErr w:type="spellEnd"/>
      <w:r w:rsidR="00263BAA" w:rsidRPr="002866A3">
        <w:rPr>
          <w:rStyle w:val="Strong"/>
          <w:b w:val="0"/>
          <w:bCs w:val="0"/>
        </w:rPr>
        <w:t xml:space="preserve"> </w:t>
      </w:r>
      <w:proofErr w:type="spellStart"/>
      <w:r w:rsidR="00263BAA" w:rsidRPr="002866A3">
        <w:rPr>
          <w:rStyle w:val="Strong"/>
          <w:b w:val="0"/>
          <w:bCs w:val="0"/>
        </w:rPr>
        <w:t>phiếu</w:t>
      </w:r>
      <w:proofErr w:type="spellEnd"/>
      <w:r w:rsidR="00263BAA" w:rsidRPr="002866A3">
        <w:rPr>
          <w:rStyle w:val="Strong"/>
          <w:b w:val="0"/>
          <w:bCs w:val="0"/>
        </w:rPr>
        <w:t xml:space="preserve">) </w:t>
      </w:r>
      <w:proofErr w:type="spellStart"/>
      <w:r w:rsidR="00263BAA" w:rsidRPr="002866A3">
        <w:rPr>
          <w:rStyle w:val="Strong"/>
          <w:b w:val="0"/>
          <w:bCs w:val="0"/>
        </w:rPr>
        <w:t>và</w:t>
      </w:r>
      <w:proofErr w:type="spellEnd"/>
      <w:r w:rsidR="00263BAA" w:rsidRPr="002866A3">
        <w:rPr>
          <w:rStyle w:val="Strong"/>
          <w:b w:val="0"/>
          <w:bCs w:val="0"/>
        </w:rPr>
        <w:t xml:space="preserve"> </w:t>
      </w:r>
      <w:proofErr w:type="spellStart"/>
      <w:r w:rsidR="00263BAA" w:rsidRPr="002866A3">
        <w:rPr>
          <w:rStyle w:val="Strong"/>
          <w:b w:val="0"/>
          <w:bCs w:val="0"/>
        </w:rPr>
        <w:t>công</w:t>
      </w:r>
      <w:proofErr w:type="spellEnd"/>
      <w:r w:rsidR="00263BAA" w:rsidRPr="002866A3">
        <w:rPr>
          <w:rStyle w:val="Strong"/>
          <w:b w:val="0"/>
          <w:bCs w:val="0"/>
        </w:rPr>
        <w:t xml:space="preserve"> ty </w:t>
      </w:r>
      <w:proofErr w:type="spellStart"/>
      <w:r w:rsidR="00263BAA" w:rsidRPr="002866A3">
        <w:rPr>
          <w:rStyle w:val="Strong"/>
          <w:b w:val="0"/>
          <w:bCs w:val="0"/>
        </w:rPr>
        <w:t>chứng</w:t>
      </w:r>
      <w:proofErr w:type="spellEnd"/>
      <w:r w:rsidR="00263BAA" w:rsidRPr="002866A3">
        <w:rPr>
          <w:rStyle w:val="Strong"/>
          <w:b w:val="0"/>
          <w:bCs w:val="0"/>
        </w:rPr>
        <w:t xml:space="preserve"> </w:t>
      </w:r>
      <w:proofErr w:type="spellStart"/>
      <w:r w:rsidR="00263BAA" w:rsidRPr="002866A3">
        <w:rPr>
          <w:rStyle w:val="Strong"/>
          <w:b w:val="0"/>
          <w:bCs w:val="0"/>
        </w:rPr>
        <w:t>khoán</w:t>
      </w:r>
      <w:proofErr w:type="spellEnd"/>
      <w:r w:rsidR="00263BAA" w:rsidRPr="002866A3">
        <w:rPr>
          <w:rStyle w:val="Strong"/>
          <w:b w:val="0"/>
          <w:bCs w:val="0"/>
        </w:rPr>
        <w:t xml:space="preserve"> (</w:t>
      </w:r>
      <w:proofErr w:type="spellStart"/>
      <w:r w:rsidR="00263BAA" w:rsidRPr="002866A3">
        <w:rPr>
          <w:rStyle w:val="Strong"/>
          <w:b w:val="0"/>
          <w:bCs w:val="0"/>
        </w:rPr>
        <w:t>nơi</w:t>
      </w:r>
      <w:proofErr w:type="spellEnd"/>
      <w:r w:rsidR="00263BAA" w:rsidRPr="002866A3">
        <w:rPr>
          <w:rStyle w:val="Strong"/>
          <w:b w:val="0"/>
          <w:bCs w:val="0"/>
        </w:rPr>
        <w:t xml:space="preserve"> </w:t>
      </w:r>
      <w:proofErr w:type="spellStart"/>
      <w:r w:rsidR="00263BAA" w:rsidRPr="002866A3">
        <w:rPr>
          <w:rStyle w:val="Strong"/>
          <w:b w:val="0"/>
          <w:bCs w:val="0"/>
        </w:rPr>
        <w:t>nhà</w:t>
      </w:r>
      <w:proofErr w:type="spellEnd"/>
      <w:r w:rsidR="00263BAA" w:rsidRPr="002866A3">
        <w:rPr>
          <w:rStyle w:val="Strong"/>
          <w:b w:val="0"/>
          <w:bCs w:val="0"/>
        </w:rPr>
        <w:t xml:space="preserve"> </w:t>
      </w:r>
      <w:proofErr w:type="spellStart"/>
      <w:r w:rsidR="00263BAA" w:rsidRPr="002866A3">
        <w:rPr>
          <w:rStyle w:val="Strong"/>
          <w:b w:val="0"/>
          <w:bCs w:val="0"/>
        </w:rPr>
        <w:t>đầu</w:t>
      </w:r>
      <w:proofErr w:type="spellEnd"/>
      <w:r w:rsidR="00263BAA" w:rsidRPr="002866A3">
        <w:rPr>
          <w:rStyle w:val="Strong"/>
          <w:b w:val="0"/>
          <w:bCs w:val="0"/>
        </w:rPr>
        <w:t xml:space="preserve"> </w:t>
      </w:r>
      <w:proofErr w:type="spellStart"/>
      <w:r w:rsidR="00263BAA" w:rsidRPr="002866A3">
        <w:rPr>
          <w:rStyle w:val="Strong"/>
          <w:b w:val="0"/>
          <w:bCs w:val="0"/>
        </w:rPr>
        <w:t>tư</w:t>
      </w:r>
      <w:proofErr w:type="spellEnd"/>
      <w:r w:rsidR="00263BAA" w:rsidRPr="002866A3">
        <w:rPr>
          <w:rStyle w:val="Strong"/>
          <w:b w:val="0"/>
          <w:bCs w:val="0"/>
        </w:rPr>
        <w:t xml:space="preserve"> </w:t>
      </w:r>
      <w:proofErr w:type="spellStart"/>
      <w:r w:rsidR="00263BAA" w:rsidRPr="002866A3">
        <w:rPr>
          <w:rStyle w:val="Strong"/>
          <w:b w:val="0"/>
          <w:bCs w:val="0"/>
        </w:rPr>
        <w:t>mua</w:t>
      </w:r>
      <w:proofErr w:type="spellEnd"/>
      <w:r w:rsidR="00263BAA" w:rsidRPr="002866A3">
        <w:rPr>
          <w:rStyle w:val="Strong"/>
          <w:b w:val="0"/>
          <w:bCs w:val="0"/>
        </w:rPr>
        <w:t xml:space="preserve"> </w:t>
      </w:r>
      <w:proofErr w:type="spellStart"/>
      <w:r w:rsidR="00263BAA" w:rsidRPr="002866A3">
        <w:rPr>
          <w:rStyle w:val="Strong"/>
          <w:b w:val="0"/>
          <w:bCs w:val="0"/>
        </w:rPr>
        <w:t>trên</w:t>
      </w:r>
      <w:proofErr w:type="spellEnd"/>
      <w:r w:rsidR="00263BAA" w:rsidRPr="002866A3">
        <w:rPr>
          <w:rStyle w:val="Strong"/>
          <w:b w:val="0"/>
          <w:bCs w:val="0"/>
        </w:rPr>
        <w:t xml:space="preserve"> </w:t>
      </w:r>
      <w:proofErr w:type="spellStart"/>
      <w:r w:rsidR="00263BAA" w:rsidRPr="002866A3">
        <w:rPr>
          <w:rStyle w:val="Strong"/>
          <w:b w:val="0"/>
          <w:bCs w:val="0"/>
        </w:rPr>
        <w:t>thị</w:t>
      </w:r>
      <w:proofErr w:type="spellEnd"/>
      <w:r w:rsidR="00263BAA" w:rsidRPr="002866A3">
        <w:rPr>
          <w:rStyle w:val="Strong"/>
          <w:b w:val="0"/>
          <w:bCs w:val="0"/>
        </w:rPr>
        <w:t xml:space="preserve"> </w:t>
      </w:r>
      <w:proofErr w:type="spellStart"/>
      <w:r w:rsidR="00263BAA" w:rsidRPr="002866A3">
        <w:rPr>
          <w:rStyle w:val="Strong"/>
          <w:b w:val="0"/>
          <w:bCs w:val="0"/>
        </w:rPr>
        <w:t>trường</w:t>
      </w:r>
      <w:proofErr w:type="spellEnd"/>
      <w:r w:rsidR="00263BAA" w:rsidRPr="002866A3">
        <w:rPr>
          <w:rStyle w:val="Strong"/>
          <w:b w:val="0"/>
          <w:bCs w:val="0"/>
        </w:rPr>
        <w:t xml:space="preserve"> </w:t>
      </w:r>
      <w:proofErr w:type="spellStart"/>
      <w:r w:rsidR="00263BAA" w:rsidRPr="002866A3">
        <w:rPr>
          <w:rStyle w:val="Strong"/>
          <w:b w:val="0"/>
          <w:bCs w:val="0"/>
        </w:rPr>
        <w:t>thứ</w:t>
      </w:r>
      <w:proofErr w:type="spellEnd"/>
      <w:r w:rsidR="00263BAA" w:rsidRPr="002866A3">
        <w:rPr>
          <w:rStyle w:val="Strong"/>
          <w:b w:val="0"/>
          <w:bCs w:val="0"/>
        </w:rPr>
        <w:t xml:space="preserve"> </w:t>
      </w:r>
      <w:proofErr w:type="spellStart"/>
      <w:r w:rsidR="00263BAA" w:rsidRPr="002866A3">
        <w:rPr>
          <w:rStyle w:val="Strong"/>
          <w:b w:val="0"/>
          <w:bCs w:val="0"/>
        </w:rPr>
        <w:t>cấp</w:t>
      </w:r>
      <w:proofErr w:type="spellEnd"/>
      <w:r w:rsidR="00263BAA" w:rsidRPr="002866A3">
        <w:rPr>
          <w:rStyle w:val="Strong"/>
          <w:b w:val="0"/>
          <w:bCs w:val="0"/>
        </w:rPr>
        <w:t xml:space="preserve">) </w:t>
      </w:r>
      <w:proofErr w:type="spellStart"/>
      <w:r w:rsidR="00263BAA" w:rsidRPr="002866A3">
        <w:rPr>
          <w:rStyle w:val="Strong"/>
          <w:b w:val="0"/>
          <w:bCs w:val="0"/>
        </w:rPr>
        <w:t>có</w:t>
      </w:r>
      <w:proofErr w:type="spellEnd"/>
      <w:r w:rsidR="00263BAA" w:rsidRPr="002866A3">
        <w:rPr>
          <w:rStyle w:val="Strong"/>
          <w:b w:val="0"/>
          <w:bCs w:val="0"/>
        </w:rPr>
        <w:t xml:space="preserve"> </w:t>
      </w:r>
      <w:proofErr w:type="spellStart"/>
      <w:r w:rsidR="00263BAA" w:rsidRPr="002866A3">
        <w:rPr>
          <w:rStyle w:val="Strong"/>
          <w:b w:val="0"/>
          <w:bCs w:val="0"/>
        </w:rPr>
        <w:t>trách</w:t>
      </w:r>
      <w:proofErr w:type="spellEnd"/>
      <w:r w:rsidR="00263BAA" w:rsidRPr="002866A3">
        <w:rPr>
          <w:rStyle w:val="Strong"/>
          <w:b w:val="0"/>
          <w:bCs w:val="0"/>
        </w:rPr>
        <w:t xml:space="preserve"> </w:t>
      </w:r>
      <w:proofErr w:type="spellStart"/>
      <w:r w:rsidR="00263BAA" w:rsidRPr="002866A3">
        <w:rPr>
          <w:rStyle w:val="Strong"/>
          <w:b w:val="0"/>
          <w:bCs w:val="0"/>
        </w:rPr>
        <w:t>nhiệm</w:t>
      </w:r>
      <w:proofErr w:type="spellEnd"/>
      <w:r w:rsidR="00263BAA" w:rsidRPr="002866A3">
        <w:rPr>
          <w:rStyle w:val="Strong"/>
          <w:b w:val="0"/>
          <w:bCs w:val="0"/>
        </w:rPr>
        <w:t xml:space="preserve"> </w:t>
      </w:r>
      <w:proofErr w:type="spellStart"/>
      <w:r w:rsidR="00263BAA" w:rsidRPr="002866A3">
        <w:rPr>
          <w:rStyle w:val="Strong"/>
          <w:b w:val="0"/>
          <w:bCs w:val="0"/>
        </w:rPr>
        <w:t>xác</w:t>
      </w:r>
      <w:proofErr w:type="spellEnd"/>
      <w:r w:rsidR="00263BAA" w:rsidRPr="002866A3">
        <w:rPr>
          <w:rStyle w:val="Strong"/>
          <w:b w:val="0"/>
          <w:bCs w:val="0"/>
        </w:rPr>
        <w:t xml:space="preserve"> </w:t>
      </w:r>
      <w:proofErr w:type="spellStart"/>
      <w:r w:rsidR="00263BAA" w:rsidRPr="002866A3">
        <w:rPr>
          <w:rStyle w:val="Strong"/>
          <w:b w:val="0"/>
          <w:bCs w:val="0"/>
        </w:rPr>
        <w:t>định</w:t>
      </w:r>
      <w:proofErr w:type="spellEnd"/>
      <w:r w:rsidR="00263BAA" w:rsidRPr="002866A3">
        <w:rPr>
          <w:rStyle w:val="Strong"/>
          <w:b w:val="0"/>
          <w:bCs w:val="0"/>
        </w:rPr>
        <w:t xml:space="preserve"> </w:t>
      </w:r>
      <w:proofErr w:type="spellStart"/>
      <w:r w:rsidR="00263BAA" w:rsidRPr="002866A3">
        <w:rPr>
          <w:rStyle w:val="Strong"/>
          <w:b w:val="0"/>
          <w:bCs w:val="0"/>
        </w:rPr>
        <w:t>nhà</w:t>
      </w:r>
      <w:proofErr w:type="spellEnd"/>
      <w:r w:rsidR="00263BAA" w:rsidRPr="002866A3">
        <w:rPr>
          <w:rStyle w:val="Strong"/>
          <w:b w:val="0"/>
          <w:bCs w:val="0"/>
        </w:rPr>
        <w:t xml:space="preserve"> </w:t>
      </w:r>
      <w:proofErr w:type="spellStart"/>
      <w:r w:rsidR="00263BAA" w:rsidRPr="002866A3">
        <w:rPr>
          <w:rStyle w:val="Strong"/>
          <w:b w:val="0"/>
          <w:bCs w:val="0"/>
        </w:rPr>
        <w:t>đầu</w:t>
      </w:r>
      <w:proofErr w:type="spellEnd"/>
      <w:r w:rsidR="00263BAA" w:rsidRPr="002866A3">
        <w:rPr>
          <w:rStyle w:val="Strong"/>
          <w:b w:val="0"/>
          <w:bCs w:val="0"/>
        </w:rPr>
        <w:t xml:space="preserve"> </w:t>
      </w:r>
      <w:proofErr w:type="spellStart"/>
      <w:r w:rsidR="00263BAA" w:rsidRPr="002866A3">
        <w:rPr>
          <w:rStyle w:val="Strong"/>
          <w:b w:val="0"/>
          <w:bCs w:val="0"/>
        </w:rPr>
        <w:t>tư</w:t>
      </w:r>
      <w:proofErr w:type="spellEnd"/>
      <w:r w:rsidR="00263BAA" w:rsidRPr="002866A3">
        <w:rPr>
          <w:rStyle w:val="Strong"/>
          <w:b w:val="0"/>
          <w:bCs w:val="0"/>
        </w:rPr>
        <w:t xml:space="preserve"> </w:t>
      </w:r>
      <w:proofErr w:type="spellStart"/>
      <w:r w:rsidR="00263BAA" w:rsidRPr="002866A3">
        <w:rPr>
          <w:rStyle w:val="Strong"/>
          <w:b w:val="0"/>
          <w:bCs w:val="0"/>
        </w:rPr>
        <w:t>chiến</w:t>
      </w:r>
      <w:proofErr w:type="spellEnd"/>
      <w:r w:rsidR="00263BAA" w:rsidRPr="002866A3">
        <w:rPr>
          <w:rStyle w:val="Strong"/>
          <w:b w:val="0"/>
          <w:bCs w:val="0"/>
        </w:rPr>
        <w:t xml:space="preserve"> </w:t>
      </w:r>
      <w:proofErr w:type="spellStart"/>
      <w:r w:rsidR="00263BAA" w:rsidRPr="002866A3">
        <w:rPr>
          <w:rStyle w:val="Strong"/>
          <w:b w:val="0"/>
          <w:bCs w:val="0"/>
        </w:rPr>
        <w:t>lược</w:t>
      </w:r>
      <w:proofErr w:type="spellEnd"/>
      <w:r w:rsidR="00263BAA" w:rsidRPr="002866A3">
        <w:rPr>
          <w:rStyle w:val="Strong"/>
          <w:b w:val="0"/>
          <w:bCs w:val="0"/>
        </w:rPr>
        <w:t xml:space="preserve"> </w:t>
      </w:r>
      <w:proofErr w:type="spellStart"/>
      <w:r w:rsidR="00263BAA" w:rsidRPr="002866A3">
        <w:rPr>
          <w:rStyle w:val="Strong"/>
          <w:b w:val="0"/>
          <w:bCs w:val="0"/>
        </w:rPr>
        <w:t>căn</w:t>
      </w:r>
      <w:proofErr w:type="spellEnd"/>
      <w:r w:rsidR="00263BAA" w:rsidRPr="002866A3">
        <w:rPr>
          <w:rStyle w:val="Strong"/>
          <w:b w:val="0"/>
          <w:bCs w:val="0"/>
        </w:rPr>
        <w:t xml:space="preserve"> </w:t>
      </w:r>
      <w:proofErr w:type="spellStart"/>
      <w:r w:rsidR="00263BAA" w:rsidRPr="002866A3">
        <w:rPr>
          <w:rStyle w:val="Strong"/>
          <w:b w:val="0"/>
          <w:bCs w:val="0"/>
        </w:rPr>
        <w:t>cứ</w:t>
      </w:r>
      <w:proofErr w:type="spellEnd"/>
      <w:r w:rsidR="00263BAA" w:rsidRPr="002866A3">
        <w:rPr>
          <w:rStyle w:val="Strong"/>
          <w:b w:val="0"/>
          <w:bCs w:val="0"/>
        </w:rPr>
        <w:t xml:space="preserve"> </w:t>
      </w:r>
      <w:proofErr w:type="spellStart"/>
      <w:r w:rsidR="00263BAA" w:rsidRPr="002866A3">
        <w:rPr>
          <w:rStyle w:val="Strong"/>
          <w:b w:val="0"/>
          <w:bCs w:val="0"/>
        </w:rPr>
        <w:t>vào</w:t>
      </w:r>
      <w:proofErr w:type="spellEnd"/>
      <w:r w:rsidR="00263BAA" w:rsidRPr="002866A3">
        <w:rPr>
          <w:rStyle w:val="Strong"/>
          <w:b w:val="0"/>
          <w:bCs w:val="0"/>
        </w:rPr>
        <w:t xml:space="preserve"> </w:t>
      </w:r>
      <w:proofErr w:type="spellStart"/>
      <w:r w:rsidR="00263BAA" w:rsidRPr="002866A3">
        <w:rPr>
          <w:rStyle w:val="Strong"/>
          <w:b w:val="0"/>
          <w:bCs w:val="0"/>
        </w:rPr>
        <w:t>Nghị</w:t>
      </w:r>
      <w:proofErr w:type="spellEnd"/>
      <w:r w:rsidR="00263BAA" w:rsidRPr="002866A3">
        <w:rPr>
          <w:rStyle w:val="Strong"/>
          <w:b w:val="0"/>
          <w:bCs w:val="0"/>
        </w:rPr>
        <w:t xml:space="preserve"> </w:t>
      </w:r>
      <w:proofErr w:type="spellStart"/>
      <w:r w:rsidR="00263BAA" w:rsidRPr="002866A3">
        <w:rPr>
          <w:rStyle w:val="Strong"/>
          <w:b w:val="0"/>
          <w:bCs w:val="0"/>
        </w:rPr>
        <w:t>quyết</w:t>
      </w:r>
      <w:proofErr w:type="spellEnd"/>
      <w:r w:rsidR="00263BAA" w:rsidRPr="002866A3">
        <w:rPr>
          <w:rStyle w:val="Strong"/>
          <w:b w:val="0"/>
          <w:bCs w:val="0"/>
        </w:rPr>
        <w:t xml:space="preserve"> </w:t>
      </w:r>
      <w:proofErr w:type="spellStart"/>
      <w:r w:rsidR="00263BAA" w:rsidRPr="002866A3">
        <w:rPr>
          <w:rStyle w:val="Strong"/>
          <w:b w:val="0"/>
          <w:bCs w:val="0"/>
        </w:rPr>
        <w:t>Đại</w:t>
      </w:r>
      <w:proofErr w:type="spellEnd"/>
      <w:r w:rsidR="00263BAA" w:rsidRPr="002866A3">
        <w:rPr>
          <w:rStyle w:val="Strong"/>
          <w:b w:val="0"/>
          <w:bCs w:val="0"/>
        </w:rPr>
        <w:t xml:space="preserve"> </w:t>
      </w:r>
      <w:proofErr w:type="spellStart"/>
      <w:r w:rsidR="00263BAA" w:rsidRPr="002866A3">
        <w:rPr>
          <w:rStyle w:val="Strong"/>
          <w:b w:val="0"/>
          <w:bCs w:val="0"/>
        </w:rPr>
        <w:t>hội</w:t>
      </w:r>
      <w:proofErr w:type="spellEnd"/>
      <w:r w:rsidR="00263BAA" w:rsidRPr="002866A3">
        <w:rPr>
          <w:rStyle w:val="Strong"/>
          <w:b w:val="0"/>
          <w:bCs w:val="0"/>
        </w:rPr>
        <w:t xml:space="preserve"> </w:t>
      </w:r>
      <w:proofErr w:type="spellStart"/>
      <w:r w:rsidR="00263BAA" w:rsidRPr="002866A3">
        <w:rPr>
          <w:rStyle w:val="Strong"/>
          <w:b w:val="0"/>
          <w:bCs w:val="0"/>
        </w:rPr>
        <w:t>đồng</w:t>
      </w:r>
      <w:proofErr w:type="spellEnd"/>
      <w:r w:rsidR="00263BAA" w:rsidRPr="002866A3">
        <w:rPr>
          <w:rStyle w:val="Strong"/>
          <w:b w:val="0"/>
          <w:bCs w:val="0"/>
        </w:rPr>
        <w:t xml:space="preserve"> </w:t>
      </w:r>
      <w:proofErr w:type="spellStart"/>
      <w:r w:rsidR="00263BAA" w:rsidRPr="002866A3">
        <w:rPr>
          <w:rStyle w:val="Strong"/>
          <w:b w:val="0"/>
          <w:bCs w:val="0"/>
        </w:rPr>
        <w:t>cổ</w:t>
      </w:r>
      <w:proofErr w:type="spellEnd"/>
      <w:r w:rsidR="00263BAA" w:rsidRPr="002866A3">
        <w:rPr>
          <w:rStyle w:val="Strong"/>
          <w:b w:val="0"/>
          <w:bCs w:val="0"/>
        </w:rPr>
        <w:t xml:space="preserve"> </w:t>
      </w:r>
      <w:proofErr w:type="spellStart"/>
      <w:r w:rsidR="00263BAA" w:rsidRPr="002866A3">
        <w:rPr>
          <w:rStyle w:val="Strong"/>
          <w:b w:val="0"/>
          <w:bCs w:val="0"/>
        </w:rPr>
        <w:t>đông</w:t>
      </w:r>
      <w:proofErr w:type="spellEnd"/>
      <w:r w:rsidR="00263BAA" w:rsidRPr="002866A3">
        <w:rPr>
          <w:rStyle w:val="Strong"/>
          <w:b w:val="0"/>
          <w:bCs w:val="0"/>
        </w:rPr>
        <w:t xml:space="preserve"> </w:t>
      </w:r>
      <w:proofErr w:type="spellStart"/>
      <w:r w:rsidR="00263BAA" w:rsidRPr="002866A3">
        <w:rPr>
          <w:rStyle w:val="Strong"/>
          <w:b w:val="0"/>
          <w:bCs w:val="0"/>
        </w:rPr>
        <w:t>của</w:t>
      </w:r>
      <w:proofErr w:type="spellEnd"/>
      <w:r w:rsidR="00263BAA" w:rsidRPr="002866A3">
        <w:rPr>
          <w:rStyle w:val="Strong"/>
          <w:b w:val="0"/>
          <w:bCs w:val="0"/>
        </w:rPr>
        <w:t xml:space="preserve"> </w:t>
      </w:r>
      <w:proofErr w:type="spellStart"/>
      <w:r w:rsidR="00263BAA" w:rsidRPr="002866A3">
        <w:rPr>
          <w:rStyle w:val="Strong"/>
          <w:b w:val="0"/>
          <w:bCs w:val="0"/>
        </w:rPr>
        <w:t>doanh</w:t>
      </w:r>
      <w:proofErr w:type="spellEnd"/>
      <w:r w:rsidR="00263BAA" w:rsidRPr="002866A3">
        <w:rPr>
          <w:rStyle w:val="Strong"/>
          <w:b w:val="0"/>
          <w:bCs w:val="0"/>
        </w:rPr>
        <w:t xml:space="preserve"> </w:t>
      </w:r>
      <w:proofErr w:type="spellStart"/>
      <w:r w:rsidR="00263BAA" w:rsidRPr="002866A3">
        <w:rPr>
          <w:rStyle w:val="Strong"/>
          <w:b w:val="0"/>
          <w:bCs w:val="0"/>
        </w:rPr>
        <w:t>nghiệp</w:t>
      </w:r>
      <w:proofErr w:type="spellEnd"/>
      <w:r w:rsidR="00263BAA" w:rsidRPr="002866A3">
        <w:rPr>
          <w:rStyle w:val="Strong"/>
          <w:b w:val="0"/>
          <w:bCs w:val="0"/>
        </w:rPr>
        <w:t xml:space="preserve"> </w:t>
      </w:r>
      <w:proofErr w:type="spellStart"/>
      <w:r w:rsidR="00263BAA" w:rsidRPr="002866A3">
        <w:rPr>
          <w:rStyle w:val="Strong"/>
          <w:b w:val="0"/>
          <w:bCs w:val="0"/>
        </w:rPr>
        <w:t>phát</w:t>
      </w:r>
      <w:proofErr w:type="spellEnd"/>
      <w:r w:rsidR="00263BAA" w:rsidRPr="002866A3">
        <w:rPr>
          <w:rStyle w:val="Strong"/>
          <w:b w:val="0"/>
          <w:bCs w:val="0"/>
        </w:rPr>
        <w:t xml:space="preserve"> </w:t>
      </w:r>
      <w:proofErr w:type="spellStart"/>
      <w:r w:rsidR="00263BAA" w:rsidRPr="002866A3">
        <w:rPr>
          <w:rStyle w:val="Strong"/>
          <w:b w:val="0"/>
          <w:bCs w:val="0"/>
        </w:rPr>
        <w:t>hành</w:t>
      </w:r>
      <w:proofErr w:type="spellEnd"/>
      <w:r w:rsidR="00263BAA" w:rsidRPr="002866A3">
        <w:rPr>
          <w:rStyle w:val="Strong"/>
          <w:b w:val="0"/>
          <w:bCs w:val="0"/>
        </w:rPr>
        <w:t xml:space="preserve"> </w:t>
      </w:r>
      <w:proofErr w:type="spellStart"/>
      <w:r w:rsidR="00263BAA" w:rsidRPr="002866A3">
        <w:rPr>
          <w:rStyle w:val="Strong"/>
          <w:b w:val="0"/>
          <w:bCs w:val="0"/>
        </w:rPr>
        <w:t>về</w:t>
      </w:r>
      <w:proofErr w:type="spellEnd"/>
      <w:r w:rsidR="00263BAA" w:rsidRPr="002866A3">
        <w:rPr>
          <w:rStyle w:val="Strong"/>
          <w:b w:val="0"/>
          <w:bCs w:val="0"/>
        </w:rPr>
        <w:t xml:space="preserve"> </w:t>
      </w:r>
      <w:proofErr w:type="spellStart"/>
      <w:r w:rsidR="00263BAA" w:rsidRPr="002866A3">
        <w:rPr>
          <w:rStyle w:val="Strong"/>
          <w:b w:val="0"/>
          <w:bCs w:val="0"/>
        </w:rPr>
        <w:t>việc</w:t>
      </w:r>
      <w:proofErr w:type="spellEnd"/>
      <w:r w:rsidR="00263BAA" w:rsidRPr="002866A3">
        <w:rPr>
          <w:rStyle w:val="Strong"/>
          <w:b w:val="0"/>
          <w:bCs w:val="0"/>
        </w:rPr>
        <w:t xml:space="preserve"> </w:t>
      </w:r>
      <w:proofErr w:type="spellStart"/>
      <w:r w:rsidR="00263BAA" w:rsidRPr="002866A3">
        <w:rPr>
          <w:rStyle w:val="Strong"/>
          <w:b w:val="0"/>
          <w:bCs w:val="0"/>
        </w:rPr>
        <w:t>lựa</w:t>
      </w:r>
      <w:proofErr w:type="spellEnd"/>
      <w:r w:rsidR="00263BAA" w:rsidRPr="002866A3">
        <w:rPr>
          <w:rStyle w:val="Strong"/>
          <w:b w:val="0"/>
          <w:bCs w:val="0"/>
        </w:rPr>
        <w:t xml:space="preserve"> </w:t>
      </w:r>
      <w:proofErr w:type="spellStart"/>
      <w:r w:rsidR="00263BAA" w:rsidRPr="002866A3">
        <w:rPr>
          <w:rStyle w:val="Strong"/>
          <w:b w:val="0"/>
          <w:bCs w:val="0"/>
        </w:rPr>
        <w:t>chọn</w:t>
      </w:r>
      <w:proofErr w:type="spellEnd"/>
      <w:r w:rsidR="00263BAA" w:rsidRPr="002866A3">
        <w:rPr>
          <w:rStyle w:val="Strong"/>
          <w:b w:val="0"/>
          <w:bCs w:val="0"/>
        </w:rPr>
        <w:t xml:space="preserve"> </w:t>
      </w:r>
      <w:proofErr w:type="spellStart"/>
      <w:r w:rsidR="00263BAA" w:rsidRPr="002866A3">
        <w:rPr>
          <w:rStyle w:val="Strong"/>
          <w:b w:val="0"/>
          <w:bCs w:val="0"/>
        </w:rPr>
        <w:t>nhà</w:t>
      </w:r>
      <w:proofErr w:type="spellEnd"/>
      <w:r w:rsidR="00263BAA" w:rsidRPr="002866A3">
        <w:rPr>
          <w:rStyle w:val="Strong"/>
          <w:b w:val="0"/>
          <w:bCs w:val="0"/>
        </w:rPr>
        <w:t xml:space="preserve"> </w:t>
      </w:r>
      <w:proofErr w:type="spellStart"/>
      <w:r w:rsidR="00263BAA" w:rsidRPr="002866A3">
        <w:rPr>
          <w:rStyle w:val="Strong"/>
          <w:b w:val="0"/>
          <w:bCs w:val="0"/>
        </w:rPr>
        <w:t>đầu</w:t>
      </w:r>
      <w:proofErr w:type="spellEnd"/>
      <w:r w:rsidR="00263BAA" w:rsidRPr="002866A3">
        <w:rPr>
          <w:rStyle w:val="Strong"/>
          <w:b w:val="0"/>
          <w:bCs w:val="0"/>
        </w:rPr>
        <w:t xml:space="preserve"> </w:t>
      </w:r>
      <w:proofErr w:type="spellStart"/>
      <w:r w:rsidR="00263BAA" w:rsidRPr="002866A3">
        <w:rPr>
          <w:rStyle w:val="Strong"/>
          <w:b w:val="0"/>
          <w:bCs w:val="0"/>
        </w:rPr>
        <w:t>tư</w:t>
      </w:r>
      <w:proofErr w:type="spellEnd"/>
      <w:r w:rsidR="00263BAA" w:rsidRPr="002866A3">
        <w:rPr>
          <w:rStyle w:val="Strong"/>
          <w:b w:val="0"/>
          <w:bCs w:val="0"/>
        </w:rPr>
        <w:t xml:space="preserve"> </w:t>
      </w:r>
      <w:proofErr w:type="spellStart"/>
      <w:r w:rsidR="00263BAA" w:rsidRPr="002866A3">
        <w:rPr>
          <w:rStyle w:val="Strong"/>
          <w:b w:val="0"/>
          <w:bCs w:val="0"/>
        </w:rPr>
        <w:t>chiến</w:t>
      </w:r>
      <w:proofErr w:type="spellEnd"/>
      <w:r w:rsidR="00263BAA" w:rsidRPr="002866A3">
        <w:rPr>
          <w:rStyle w:val="Strong"/>
          <w:b w:val="0"/>
          <w:bCs w:val="0"/>
        </w:rPr>
        <w:t xml:space="preserve"> </w:t>
      </w:r>
      <w:proofErr w:type="spellStart"/>
      <w:r w:rsidR="00263BAA" w:rsidRPr="002866A3">
        <w:rPr>
          <w:rStyle w:val="Strong"/>
          <w:b w:val="0"/>
          <w:bCs w:val="0"/>
        </w:rPr>
        <w:t>lược</w:t>
      </w:r>
      <w:proofErr w:type="spellEnd"/>
      <w:r w:rsidR="00263BAA" w:rsidRPr="002866A3">
        <w:rPr>
          <w:rStyle w:val="Strong"/>
          <w:b w:val="0"/>
          <w:bCs w:val="0"/>
        </w:rPr>
        <w:t xml:space="preserve"> </w:t>
      </w:r>
      <w:proofErr w:type="spellStart"/>
      <w:r w:rsidR="00263BAA" w:rsidRPr="002866A3">
        <w:rPr>
          <w:rStyle w:val="Strong"/>
          <w:b w:val="0"/>
          <w:bCs w:val="0"/>
        </w:rPr>
        <w:t>theo</w:t>
      </w:r>
      <w:proofErr w:type="spellEnd"/>
      <w:r w:rsidR="00263BAA" w:rsidRPr="002866A3">
        <w:rPr>
          <w:rStyle w:val="Strong"/>
          <w:b w:val="0"/>
          <w:bCs w:val="0"/>
        </w:rPr>
        <w:t xml:space="preserve"> </w:t>
      </w:r>
      <w:proofErr w:type="spellStart"/>
      <w:r w:rsidR="00263BAA" w:rsidRPr="002866A3">
        <w:rPr>
          <w:rStyle w:val="Strong"/>
          <w:b w:val="0"/>
          <w:bCs w:val="0"/>
        </w:rPr>
        <w:t>quy</w:t>
      </w:r>
      <w:proofErr w:type="spellEnd"/>
      <w:r w:rsidR="00263BAA" w:rsidRPr="002866A3">
        <w:rPr>
          <w:rStyle w:val="Strong"/>
          <w:b w:val="0"/>
          <w:bCs w:val="0"/>
        </w:rPr>
        <w:t xml:space="preserve"> </w:t>
      </w:r>
      <w:proofErr w:type="spellStart"/>
      <w:r w:rsidR="00263BAA" w:rsidRPr="002866A3">
        <w:rPr>
          <w:rStyle w:val="Strong"/>
          <w:b w:val="0"/>
          <w:bCs w:val="0"/>
        </w:rPr>
        <w:t>định</w:t>
      </w:r>
      <w:proofErr w:type="spellEnd"/>
      <w:r w:rsidR="00263BAA" w:rsidRPr="002866A3">
        <w:rPr>
          <w:rStyle w:val="Strong"/>
          <w:b w:val="0"/>
          <w:bCs w:val="0"/>
        </w:rPr>
        <w:t xml:space="preserve"> </w:t>
      </w:r>
      <w:proofErr w:type="spellStart"/>
      <w:r w:rsidR="00263BAA" w:rsidRPr="002866A3">
        <w:rPr>
          <w:rStyle w:val="Strong"/>
          <w:b w:val="0"/>
          <w:bCs w:val="0"/>
        </w:rPr>
        <w:t>của</w:t>
      </w:r>
      <w:proofErr w:type="spellEnd"/>
      <w:r w:rsidR="00263BAA" w:rsidRPr="002866A3">
        <w:rPr>
          <w:rStyle w:val="Strong"/>
          <w:b w:val="0"/>
          <w:bCs w:val="0"/>
        </w:rPr>
        <w:t xml:space="preserve"> </w:t>
      </w:r>
      <w:proofErr w:type="spellStart"/>
      <w:r w:rsidR="00263BAA" w:rsidRPr="002866A3">
        <w:rPr>
          <w:rStyle w:val="Strong"/>
          <w:b w:val="0"/>
          <w:bCs w:val="0"/>
        </w:rPr>
        <w:t>pháp</w:t>
      </w:r>
      <w:proofErr w:type="spellEnd"/>
      <w:r w:rsidR="00263BAA" w:rsidRPr="002866A3">
        <w:rPr>
          <w:rStyle w:val="Strong"/>
          <w:b w:val="0"/>
          <w:bCs w:val="0"/>
        </w:rPr>
        <w:t xml:space="preserve"> </w:t>
      </w:r>
      <w:proofErr w:type="spellStart"/>
      <w:r w:rsidR="00263BAA" w:rsidRPr="002866A3">
        <w:rPr>
          <w:rStyle w:val="Strong"/>
          <w:b w:val="0"/>
          <w:bCs w:val="0"/>
        </w:rPr>
        <w:t>luật</w:t>
      </w:r>
      <w:proofErr w:type="spellEnd"/>
      <w:r w:rsidR="00263BAA" w:rsidRPr="002866A3">
        <w:rPr>
          <w:rStyle w:val="Strong"/>
          <w:b w:val="0"/>
          <w:bCs w:val="0"/>
        </w:rPr>
        <w:t xml:space="preserve"> </w:t>
      </w:r>
      <w:proofErr w:type="spellStart"/>
      <w:r w:rsidR="00263BAA" w:rsidRPr="002866A3">
        <w:rPr>
          <w:rStyle w:val="Strong"/>
          <w:b w:val="0"/>
          <w:bCs w:val="0"/>
        </w:rPr>
        <w:t>chứng</w:t>
      </w:r>
      <w:proofErr w:type="spellEnd"/>
      <w:r w:rsidR="00263BAA" w:rsidRPr="002866A3">
        <w:rPr>
          <w:rStyle w:val="Strong"/>
          <w:b w:val="0"/>
          <w:bCs w:val="0"/>
        </w:rPr>
        <w:t xml:space="preserve"> </w:t>
      </w:r>
      <w:proofErr w:type="spellStart"/>
      <w:r w:rsidR="00263BAA" w:rsidRPr="002866A3">
        <w:rPr>
          <w:rStyle w:val="Strong"/>
          <w:b w:val="0"/>
          <w:bCs w:val="0"/>
        </w:rPr>
        <w:t>khoán</w:t>
      </w:r>
      <w:proofErr w:type="spellEnd"/>
      <w:r w:rsidR="00263BAA" w:rsidRPr="002866A3">
        <w:rPr>
          <w:rStyle w:val="Strong"/>
          <w:b w:val="0"/>
          <w:bCs w:val="0"/>
        </w:rPr>
        <w:t>.</w:t>
      </w:r>
    </w:p>
    <w:p w14:paraId="02653CAD" w14:textId="2A4068D9" w:rsidR="00263BAA" w:rsidRPr="002866A3" w:rsidRDefault="00263BAA" w:rsidP="002866A3">
      <w:pPr>
        <w:pStyle w:val="NormalWeb"/>
        <w:shd w:val="clear" w:color="auto" w:fill="FFFFFF"/>
        <w:spacing w:before="120" w:beforeAutospacing="0" w:after="120" w:afterAutospacing="0" w:line="300" w:lineRule="atLeast"/>
        <w:jc w:val="both"/>
        <w:rPr>
          <w:rStyle w:val="Strong"/>
          <w:b w:val="0"/>
          <w:bCs w:val="0"/>
        </w:rPr>
      </w:pPr>
      <w:proofErr w:type="spellStart"/>
      <w:r w:rsidRPr="002866A3">
        <w:rPr>
          <w:rStyle w:val="Strong"/>
          <w:b w:val="0"/>
          <w:bCs w:val="0"/>
        </w:rPr>
        <w:t>Tổ</w:t>
      </w:r>
      <w:proofErr w:type="spellEnd"/>
      <w:r w:rsidRPr="002866A3">
        <w:rPr>
          <w:rStyle w:val="Strong"/>
          <w:b w:val="0"/>
          <w:bCs w:val="0"/>
        </w:rPr>
        <w:t xml:space="preserve"> </w:t>
      </w:r>
      <w:proofErr w:type="spellStart"/>
      <w:r w:rsidRPr="002866A3">
        <w:rPr>
          <w:rStyle w:val="Strong"/>
          <w:b w:val="0"/>
          <w:bCs w:val="0"/>
        </w:rPr>
        <w:t>chức</w:t>
      </w:r>
      <w:proofErr w:type="spellEnd"/>
      <w:r w:rsidRPr="002866A3">
        <w:rPr>
          <w:rStyle w:val="Strong"/>
          <w:b w:val="0"/>
          <w:bCs w:val="0"/>
        </w:rPr>
        <w:t xml:space="preserve"> </w:t>
      </w:r>
      <w:proofErr w:type="spellStart"/>
      <w:r w:rsidRPr="002866A3">
        <w:rPr>
          <w:rStyle w:val="Strong"/>
          <w:b w:val="0"/>
          <w:bCs w:val="0"/>
        </w:rPr>
        <w:t>xác</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cách</w:t>
      </w:r>
      <w:proofErr w:type="spellEnd"/>
      <w:r w:rsidRPr="002866A3">
        <w:rPr>
          <w:rStyle w:val="Strong"/>
          <w:b w:val="0"/>
          <w:bCs w:val="0"/>
        </w:rPr>
        <w:t xml:space="preserve">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có</w:t>
      </w:r>
      <w:proofErr w:type="spellEnd"/>
      <w:r w:rsidRPr="002866A3">
        <w:rPr>
          <w:rStyle w:val="Strong"/>
          <w:b w:val="0"/>
          <w:bCs w:val="0"/>
        </w:rPr>
        <w:t xml:space="preserve"> </w:t>
      </w:r>
      <w:proofErr w:type="spellStart"/>
      <w:r w:rsidRPr="002866A3">
        <w:rPr>
          <w:rStyle w:val="Strong"/>
          <w:b w:val="0"/>
          <w:bCs w:val="0"/>
        </w:rPr>
        <w:t>trách</w:t>
      </w:r>
      <w:proofErr w:type="spellEnd"/>
      <w:r w:rsidRPr="002866A3">
        <w:rPr>
          <w:rStyle w:val="Strong"/>
          <w:b w:val="0"/>
          <w:bCs w:val="0"/>
        </w:rPr>
        <w:t xml:space="preserve"> </w:t>
      </w:r>
      <w:proofErr w:type="spellStart"/>
      <w:r w:rsidRPr="002866A3">
        <w:rPr>
          <w:rStyle w:val="Strong"/>
          <w:b w:val="0"/>
          <w:bCs w:val="0"/>
        </w:rPr>
        <w:t>nhiệm</w:t>
      </w:r>
      <w:proofErr w:type="spellEnd"/>
      <w:r w:rsidRPr="002866A3">
        <w:rPr>
          <w:rStyle w:val="Strong"/>
          <w:b w:val="0"/>
          <w:bCs w:val="0"/>
        </w:rPr>
        <w:t xml:space="preserve"> </w:t>
      </w:r>
      <w:proofErr w:type="spellStart"/>
      <w:r w:rsidRPr="002866A3">
        <w:rPr>
          <w:rStyle w:val="Strong"/>
          <w:b w:val="0"/>
          <w:bCs w:val="0"/>
        </w:rPr>
        <w:t>ký</w:t>
      </w:r>
      <w:proofErr w:type="spellEnd"/>
      <w:r w:rsidRPr="002866A3">
        <w:rPr>
          <w:rStyle w:val="Strong"/>
          <w:b w:val="0"/>
          <w:bCs w:val="0"/>
        </w:rPr>
        <w:t xml:space="preserve"> </w:t>
      </w:r>
      <w:proofErr w:type="spellStart"/>
      <w:r w:rsidRPr="002866A3">
        <w:rPr>
          <w:rStyle w:val="Strong"/>
          <w:b w:val="0"/>
          <w:bCs w:val="0"/>
        </w:rPr>
        <w:t>xác</w:t>
      </w:r>
      <w:proofErr w:type="spellEnd"/>
      <w:r w:rsidRPr="002866A3">
        <w:rPr>
          <w:rStyle w:val="Strong"/>
          <w:b w:val="0"/>
          <w:bCs w:val="0"/>
        </w:rPr>
        <w:t xml:space="preserve"> </w:t>
      </w:r>
      <w:proofErr w:type="spellStart"/>
      <w:r w:rsidRPr="002866A3">
        <w:rPr>
          <w:rStyle w:val="Strong"/>
          <w:b w:val="0"/>
          <w:bCs w:val="0"/>
        </w:rPr>
        <w:t>nhận</w:t>
      </w:r>
      <w:proofErr w:type="spellEnd"/>
      <w:r w:rsidRPr="002866A3">
        <w:rPr>
          <w:rStyle w:val="Strong"/>
          <w:b w:val="0"/>
          <w:bCs w:val="0"/>
        </w:rPr>
        <w:t xml:space="preserve"> </w:t>
      </w:r>
      <w:proofErr w:type="spellStart"/>
      <w:r w:rsidRPr="002866A3">
        <w:rPr>
          <w:rStyle w:val="Strong"/>
          <w:b w:val="0"/>
          <w:bCs w:val="0"/>
        </w:rPr>
        <w:t>vào</w:t>
      </w:r>
      <w:proofErr w:type="spellEnd"/>
      <w:r w:rsidRPr="002866A3">
        <w:rPr>
          <w:rStyle w:val="Strong"/>
          <w:b w:val="0"/>
          <w:bCs w:val="0"/>
        </w:rPr>
        <w:t xml:space="preserve"> </w:t>
      </w:r>
      <w:proofErr w:type="spellStart"/>
      <w:r w:rsidRPr="002866A3">
        <w:rPr>
          <w:rStyle w:val="Strong"/>
          <w:b w:val="0"/>
          <w:bCs w:val="0"/>
        </w:rPr>
        <w:t>văn</w:t>
      </w:r>
      <w:proofErr w:type="spellEnd"/>
      <w:r w:rsidRPr="002866A3">
        <w:rPr>
          <w:rStyle w:val="Strong"/>
          <w:b w:val="0"/>
          <w:bCs w:val="0"/>
        </w:rPr>
        <w:t xml:space="preserve"> </w:t>
      </w:r>
      <w:proofErr w:type="spellStart"/>
      <w:r w:rsidRPr="002866A3">
        <w:rPr>
          <w:rStyle w:val="Strong"/>
          <w:b w:val="0"/>
          <w:bCs w:val="0"/>
        </w:rPr>
        <w:t>bản</w:t>
      </w:r>
      <w:proofErr w:type="spellEnd"/>
      <w:r w:rsidRPr="002866A3">
        <w:rPr>
          <w:rStyle w:val="Strong"/>
          <w:b w:val="0"/>
          <w:bCs w:val="0"/>
        </w:rPr>
        <w:t xml:space="preserve"> </w:t>
      </w:r>
      <w:proofErr w:type="spellStart"/>
      <w:r w:rsidRPr="002866A3">
        <w:rPr>
          <w:rStyle w:val="Strong"/>
          <w:b w:val="0"/>
          <w:bCs w:val="0"/>
        </w:rPr>
        <w:t>xác</w:t>
      </w:r>
      <w:proofErr w:type="spellEnd"/>
      <w:r w:rsidRPr="002866A3">
        <w:rPr>
          <w:rStyle w:val="Strong"/>
          <w:b w:val="0"/>
          <w:bCs w:val="0"/>
        </w:rPr>
        <w:t xml:space="preserve"> </w:t>
      </w:r>
      <w:proofErr w:type="spellStart"/>
      <w:r w:rsidRPr="002866A3">
        <w:rPr>
          <w:rStyle w:val="Strong"/>
          <w:b w:val="0"/>
          <w:bCs w:val="0"/>
        </w:rPr>
        <w:t>nhận</w:t>
      </w:r>
      <w:proofErr w:type="spellEnd"/>
      <w:r w:rsidRPr="002866A3">
        <w:rPr>
          <w:rStyle w:val="Strong"/>
          <w:b w:val="0"/>
          <w:bCs w:val="0"/>
        </w:rPr>
        <w:t xml:space="preserve"> </w:t>
      </w:r>
      <w:proofErr w:type="spellStart"/>
      <w:r w:rsidRPr="002866A3">
        <w:rPr>
          <w:rStyle w:val="Strong"/>
          <w:b w:val="0"/>
          <w:bCs w:val="0"/>
        </w:rPr>
        <w:t>của</w:t>
      </w:r>
      <w:proofErr w:type="spellEnd"/>
      <w:r w:rsidRPr="002866A3">
        <w:rPr>
          <w:rStyle w:val="Strong"/>
          <w:b w:val="0"/>
          <w:bCs w:val="0"/>
        </w:rPr>
        <w:t xml:space="preserve">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trước</w:t>
      </w:r>
      <w:proofErr w:type="spellEnd"/>
      <w:r w:rsidRPr="002866A3">
        <w:rPr>
          <w:rStyle w:val="Strong"/>
          <w:b w:val="0"/>
          <w:bCs w:val="0"/>
        </w:rPr>
        <w:t xml:space="preserve"> </w:t>
      </w:r>
      <w:proofErr w:type="spellStart"/>
      <w:r w:rsidRPr="002866A3">
        <w:rPr>
          <w:rStyle w:val="Strong"/>
          <w:b w:val="0"/>
          <w:bCs w:val="0"/>
        </w:rPr>
        <w:t>khi</w:t>
      </w:r>
      <w:proofErr w:type="spellEnd"/>
      <w:r w:rsidRPr="002866A3">
        <w:rPr>
          <w:rStyle w:val="Strong"/>
          <w:b w:val="0"/>
          <w:bCs w:val="0"/>
        </w:rPr>
        <w:t xml:space="preserve"> </w:t>
      </w:r>
      <w:proofErr w:type="spellStart"/>
      <w:r w:rsidRPr="002866A3">
        <w:rPr>
          <w:rStyle w:val="Strong"/>
          <w:b w:val="0"/>
          <w:bCs w:val="0"/>
        </w:rPr>
        <w:t>mua</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theo</w:t>
      </w:r>
      <w:proofErr w:type="spellEnd"/>
      <w:r w:rsidRPr="002866A3">
        <w:rPr>
          <w:rStyle w:val="Strong"/>
          <w:b w:val="0"/>
          <w:bCs w:val="0"/>
        </w:rPr>
        <w:t xml:space="preserve"> </w:t>
      </w:r>
      <w:proofErr w:type="spellStart"/>
      <w:r w:rsidRPr="002866A3">
        <w:rPr>
          <w:rStyle w:val="Strong"/>
          <w:b w:val="0"/>
          <w:bCs w:val="0"/>
        </w:rPr>
        <w:t>mẫu</w:t>
      </w:r>
      <w:proofErr w:type="spellEnd"/>
      <w:r w:rsidRPr="002866A3">
        <w:rPr>
          <w:rStyle w:val="Strong"/>
          <w:b w:val="0"/>
          <w:bCs w:val="0"/>
        </w:rPr>
        <w:t xml:space="preserve"> </w:t>
      </w:r>
      <w:proofErr w:type="spellStart"/>
      <w:r w:rsidRPr="002866A3">
        <w:rPr>
          <w:rStyle w:val="Strong"/>
          <w:b w:val="0"/>
          <w:bCs w:val="0"/>
        </w:rPr>
        <w:t>tại</w:t>
      </w:r>
      <w:proofErr w:type="spellEnd"/>
      <w:r w:rsidRPr="002866A3">
        <w:rPr>
          <w:rStyle w:val="Strong"/>
          <w:b w:val="0"/>
          <w:bCs w:val="0"/>
        </w:rPr>
        <w:t> </w:t>
      </w:r>
      <w:bookmarkStart w:id="0" w:name="bieumau_pl_5_1"/>
      <w:proofErr w:type="spellStart"/>
      <w:r w:rsidRPr="002866A3">
        <w:rPr>
          <w:rStyle w:val="Strong"/>
          <w:b w:val="0"/>
          <w:bCs w:val="0"/>
        </w:rPr>
        <w:t>Phụ</w:t>
      </w:r>
      <w:proofErr w:type="spellEnd"/>
      <w:r w:rsidRPr="002866A3">
        <w:rPr>
          <w:rStyle w:val="Strong"/>
          <w:b w:val="0"/>
          <w:bCs w:val="0"/>
        </w:rPr>
        <w:t xml:space="preserve"> </w:t>
      </w:r>
      <w:proofErr w:type="spellStart"/>
      <w:r w:rsidRPr="002866A3">
        <w:rPr>
          <w:rStyle w:val="Strong"/>
          <w:b w:val="0"/>
          <w:bCs w:val="0"/>
        </w:rPr>
        <w:t>lục</w:t>
      </w:r>
      <w:proofErr w:type="spellEnd"/>
      <w:r w:rsidRPr="002866A3">
        <w:rPr>
          <w:rStyle w:val="Strong"/>
          <w:b w:val="0"/>
          <w:bCs w:val="0"/>
        </w:rPr>
        <w:t xml:space="preserve"> V</w:t>
      </w:r>
      <w:bookmarkEnd w:id="0"/>
      <w:r w:rsidRPr="002866A3">
        <w:rPr>
          <w:rStyle w:val="Strong"/>
          <w:b w:val="0"/>
          <w:bCs w:val="0"/>
        </w:rPr>
        <w:t xml:space="preserve"> ban </w:t>
      </w:r>
      <w:proofErr w:type="spellStart"/>
      <w:r w:rsidRPr="002866A3">
        <w:rPr>
          <w:rStyle w:val="Strong"/>
          <w:b w:val="0"/>
          <w:bCs w:val="0"/>
        </w:rPr>
        <w:t>hành</w:t>
      </w:r>
      <w:proofErr w:type="spellEnd"/>
      <w:r w:rsidRPr="002866A3">
        <w:rPr>
          <w:rStyle w:val="Strong"/>
          <w:b w:val="0"/>
          <w:bCs w:val="0"/>
        </w:rPr>
        <w:t xml:space="preserve"> </w:t>
      </w:r>
      <w:proofErr w:type="spellStart"/>
      <w:r w:rsidRPr="002866A3">
        <w:rPr>
          <w:rStyle w:val="Strong"/>
          <w:b w:val="0"/>
          <w:bCs w:val="0"/>
        </w:rPr>
        <w:t>kèm</w:t>
      </w:r>
      <w:proofErr w:type="spellEnd"/>
      <w:r w:rsidRPr="002866A3">
        <w:rPr>
          <w:rStyle w:val="Strong"/>
          <w:b w:val="0"/>
          <w:bCs w:val="0"/>
        </w:rPr>
        <w:t xml:space="preserve"> </w:t>
      </w:r>
      <w:proofErr w:type="spellStart"/>
      <w:r w:rsidRPr="002866A3">
        <w:rPr>
          <w:rStyle w:val="Strong"/>
          <w:b w:val="0"/>
          <w:bCs w:val="0"/>
        </w:rPr>
        <w:t>theo</w:t>
      </w:r>
      <w:proofErr w:type="spellEnd"/>
      <w:r w:rsidRPr="002866A3">
        <w:rPr>
          <w:rStyle w:val="Strong"/>
          <w:b w:val="0"/>
          <w:bCs w:val="0"/>
        </w:rPr>
        <w:t xml:space="preserve"> </w:t>
      </w:r>
      <w:proofErr w:type="spellStart"/>
      <w:r w:rsidRPr="002866A3">
        <w:rPr>
          <w:rStyle w:val="Strong"/>
          <w:b w:val="0"/>
          <w:bCs w:val="0"/>
        </w:rPr>
        <w:t>Nghị</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r w:rsidR="00901923" w:rsidRPr="002866A3">
        <w:rPr>
          <w:rStyle w:val="Strong"/>
          <w:b w:val="0"/>
          <w:bCs w:val="0"/>
        </w:rPr>
        <w:t xml:space="preserve">65/2022/NĐ-CP </w:t>
      </w:r>
      <w:proofErr w:type="spellStart"/>
      <w:r w:rsidR="00901923" w:rsidRPr="002866A3">
        <w:rPr>
          <w:rStyle w:val="Strong"/>
          <w:b w:val="0"/>
          <w:bCs w:val="0"/>
        </w:rPr>
        <w:t>ngày</w:t>
      </w:r>
      <w:proofErr w:type="spellEnd"/>
      <w:r w:rsidR="00901923" w:rsidRPr="002866A3">
        <w:rPr>
          <w:rStyle w:val="Strong"/>
          <w:b w:val="0"/>
          <w:bCs w:val="0"/>
        </w:rPr>
        <w:t xml:space="preserve"> 16/09/2022 </w:t>
      </w:r>
      <w:proofErr w:type="spellStart"/>
      <w:r w:rsidRPr="002866A3">
        <w:rPr>
          <w:rStyle w:val="Strong"/>
          <w:b w:val="0"/>
          <w:bCs w:val="0"/>
        </w:rPr>
        <w:t>và</w:t>
      </w:r>
      <w:proofErr w:type="spellEnd"/>
      <w:r w:rsidRPr="002866A3">
        <w:rPr>
          <w:rStyle w:val="Strong"/>
          <w:b w:val="0"/>
          <w:bCs w:val="0"/>
        </w:rPr>
        <w:t xml:space="preserve"> </w:t>
      </w:r>
      <w:proofErr w:type="spellStart"/>
      <w:r w:rsidRPr="002866A3">
        <w:rPr>
          <w:rStyle w:val="Strong"/>
          <w:b w:val="0"/>
          <w:bCs w:val="0"/>
        </w:rPr>
        <w:t>chịu</w:t>
      </w:r>
      <w:proofErr w:type="spellEnd"/>
      <w:r w:rsidRPr="002866A3">
        <w:rPr>
          <w:rStyle w:val="Strong"/>
          <w:b w:val="0"/>
          <w:bCs w:val="0"/>
        </w:rPr>
        <w:t xml:space="preserve"> </w:t>
      </w:r>
      <w:proofErr w:type="spellStart"/>
      <w:r w:rsidRPr="002866A3">
        <w:rPr>
          <w:rStyle w:val="Strong"/>
          <w:b w:val="0"/>
          <w:bCs w:val="0"/>
        </w:rPr>
        <w:t>trách</w:t>
      </w:r>
      <w:proofErr w:type="spellEnd"/>
      <w:r w:rsidRPr="002866A3">
        <w:rPr>
          <w:rStyle w:val="Strong"/>
          <w:b w:val="0"/>
          <w:bCs w:val="0"/>
        </w:rPr>
        <w:t xml:space="preserve"> </w:t>
      </w:r>
      <w:proofErr w:type="spellStart"/>
      <w:r w:rsidRPr="002866A3">
        <w:rPr>
          <w:rStyle w:val="Strong"/>
          <w:b w:val="0"/>
          <w:bCs w:val="0"/>
        </w:rPr>
        <w:t>nhiệm</w:t>
      </w:r>
      <w:proofErr w:type="spellEnd"/>
      <w:r w:rsidRPr="002866A3">
        <w:rPr>
          <w:rStyle w:val="Strong"/>
          <w:b w:val="0"/>
          <w:bCs w:val="0"/>
        </w:rPr>
        <w:t xml:space="preserve"> </w:t>
      </w:r>
      <w:proofErr w:type="spellStart"/>
      <w:r w:rsidRPr="002866A3">
        <w:rPr>
          <w:rStyle w:val="Strong"/>
          <w:b w:val="0"/>
          <w:bCs w:val="0"/>
        </w:rPr>
        <w:t>trước</w:t>
      </w:r>
      <w:proofErr w:type="spellEnd"/>
      <w:r w:rsidRPr="002866A3">
        <w:rPr>
          <w:rStyle w:val="Strong"/>
          <w:b w:val="0"/>
          <w:bCs w:val="0"/>
        </w:rPr>
        <w:t xml:space="preserve"> </w:t>
      </w:r>
      <w:proofErr w:type="spellStart"/>
      <w:r w:rsidRPr="002866A3">
        <w:rPr>
          <w:rStyle w:val="Strong"/>
          <w:b w:val="0"/>
          <w:bCs w:val="0"/>
        </w:rPr>
        <w:t>pháp</w:t>
      </w:r>
      <w:proofErr w:type="spellEnd"/>
      <w:r w:rsidRPr="002866A3">
        <w:rPr>
          <w:rStyle w:val="Strong"/>
          <w:b w:val="0"/>
          <w:bCs w:val="0"/>
        </w:rPr>
        <w:t xml:space="preserve"> </w:t>
      </w:r>
      <w:proofErr w:type="spellStart"/>
      <w:r w:rsidRPr="002866A3">
        <w:rPr>
          <w:rStyle w:val="Strong"/>
          <w:b w:val="0"/>
          <w:bCs w:val="0"/>
        </w:rPr>
        <w:t>luật</w:t>
      </w:r>
      <w:proofErr w:type="spellEnd"/>
      <w:r w:rsidRPr="002866A3">
        <w:rPr>
          <w:rStyle w:val="Strong"/>
          <w:b w:val="0"/>
          <w:bCs w:val="0"/>
        </w:rPr>
        <w:t xml:space="preserve"> </w:t>
      </w:r>
      <w:proofErr w:type="spellStart"/>
      <w:r w:rsidRPr="002866A3">
        <w:rPr>
          <w:rStyle w:val="Strong"/>
          <w:b w:val="0"/>
          <w:bCs w:val="0"/>
        </w:rPr>
        <w:t>về</w:t>
      </w:r>
      <w:proofErr w:type="spellEnd"/>
      <w:r w:rsidRPr="002866A3">
        <w:rPr>
          <w:rStyle w:val="Strong"/>
          <w:b w:val="0"/>
          <w:bCs w:val="0"/>
        </w:rPr>
        <w:t xml:space="preserve"> </w:t>
      </w:r>
      <w:proofErr w:type="spellStart"/>
      <w:r w:rsidRPr="002866A3">
        <w:rPr>
          <w:rStyle w:val="Strong"/>
          <w:b w:val="0"/>
          <w:bCs w:val="0"/>
        </w:rPr>
        <w:t>việc</w:t>
      </w:r>
      <w:proofErr w:type="spellEnd"/>
      <w:r w:rsidRPr="002866A3">
        <w:rPr>
          <w:rStyle w:val="Strong"/>
          <w:b w:val="0"/>
          <w:bCs w:val="0"/>
        </w:rPr>
        <w:t xml:space="preserve"> </w:t>
      </w:r>
      <w:proofErr w:type="spellStart"/>
      <w:r w:rsidRPr="002866A3">
        <w:rPr>
          <w:rStyle w:val="Strong"/>
          <w:b w:val="0"/>
          <w:bCs w:val="0"/>
        </w:rPr>
        <w:t>xác</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cách</w:t>
      </w:r>
      <w:proofErr w:type="spellEnd"/>
      <w:r w:rsidRPr="002866A3">
        <w:rPr>
          <w:rStyle w:val="Strong"/>
          <w:b w:val="0"/>
          <w:bCs w:val="0"/>
        </w:rPr>
        <w:t xml:space="preserve">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w:t>
      </w:r>
    </w:p>
    <w:p w14:paraId="448DB729" w14:textId="77777777" w:rsidR="00263BAA" w:rsidRPr="002866A3" w:rsidRDefault="00263BAA" w:rsidP="002866A3">
      <w:pPr>
        <w:pStyle w:val="NormalWeb"/>
        <w:shd w:val="clear" w:color="auto" w:fill="FFFFFF"/>
        <w:spacing w:before="120" w:beforeAutospacing="0" w:after="120" w:afterAutospacing="0" w:line="300" w:lineRule="atLeast"/>
        <w:jc w:val="both"/>
        <w:rPr>
          <w:rStyle w:val="Strong"/>
          <w:b w:val="0"/>
          <w:bCs w:val="0"/>
        </w:rPr>
      </w:pPr>
    </w:p>
    <w:p w14:paraId="73118558" w14:textId="030FDE4A" w:rsidR="00FD42E7" w:rsidRPr="002866A3" w:rsidRDefault="00901923" w:rsidP="002866A3">
      <w:pPr>
        <w:pStyle w:val="NormalWeb"/>
        <w:shd w:val="clear" w:color="auto" w:fill="FFFFFF"/>
        <w:spacing w:before="120" w:beforeAutospacing="0" w:after="120" w:afterAutospacing="0" w:line="300" w:lineRule="atLeast"/>
        <w:jc w:val="both"/>
        <w:rPr>
          <w:rStyle w:val="Strong"/>
        </w:rPr>
      </w:pPr>
      <w:r w:rsidRPr="002866A3">
        <w:rPr>
          <w:rStyle w:val="Strong"/>
        </w:rPr>
        <w:t>3</w:t>
      </w:r>
      <w:r w:rsidR="00FD42E7" w:rsidRPr="002866A3">
        <w:rPr>
          <w:rStyle w:val="Strong"/>
        </w:rPr>
        <w:t xml:space="preserve">. </w:t>
      </w:r>
      <w:proofErr w:type="spellStart"/>
      <w:r w:rsidR="00FD42E7" w:rsidRPr="002866A3">
        <w:rPr>
          <w:rStyle w:val="Strong"/>
        </w:rPr>
        <w:t>Trách</w:t>
      </w:r>
      <w:proofErr w:type="spellEnd"/>
      <w:r w:rsidR="00FD42E7" w:rsidRPr="002866A3">
        <w:rPr>
          <w:rStyle w:val="Strong"/>
        </w:rPr>
        <w:t xml:space="preserve"> </w:t>
      </w:r>
      <w:proofErr w:type="spellStart"/>
      <w:r w:rsidR="00FD42E7" w:rsidRPr="002866A3">
        <w:rPr>
          <w:rStyle w:val="Strong"/>
        </w:rPr>
        <w:t>nhiệm</w:t>
      </w:r>
      <w:proofErr w:type="spellEnd"/>
      <w:r w:rsidR="00FD42E7" w:rsidRPr="002866A3">
        <w:rPr>
          <w:rStyle w:val="Strong"/>
        </w:rPr>
        <w:t xml:space="preserve"> </w:t>
      </w:r>
      <w:proofErr w:type="spellStart"/>
      <w:r w:rsidR="00FD42E7" w:rsidRPr="002866A3">
        <w:rPr>
          <w:rStyle w:val="Strong"/>
        </w:rPr>
        <w:t>của</w:t>
      </w:r>
      <w:proofErr w:type="spellEnd"/>
      <w:r w:rsidR="00FD42E7" w:rsidRPr="002866A3">
        <w:rPr>
          <w:rStyle w:val="Strong"/>
        </w:rPr>
        <w:t xml:space="preserve"> </w:t>
      </w:r>
      <w:proofErr w:type="spellStart"/>
      <w:r w:rsidR="00FD42E7" w:rsidRPr="002866A3">
        <w:rPr>
          <w:rStyle w:val="Strong"/>
        </w:rPr>
        <w:t>nhà</w:t>
      </w:r>
      <w:proofErr w:type="spellEnd"/>
      <w:r w:rsidR="00FD42E7" w:rsidRPr="002866A3">
        <w:rPr>
          <w:rStyle w:val="Strong"/>
        </w:rPr>
        <w:t xml:space="preserve"> </w:t>
      </w:r>
      <w:proofErr w:type="spellStart"/>
      <w:r w:rsidR="00FD42E7" w:rsidRPr="002866A3">
        <w:rPr>
          <w:rStyle w:val="Strong"/>
        </w:rPr>
        <w:t>đầu</w:t>
      </w:r>
      <w:proofErr w:type="spellEnd"/>
      <w:r w:rsidR="00FD42E7" w:rsidRPr="002866A3">
        <w:rPr>
          <w:rStyle w:val="Strong"/>
        </w:rPr>
        <w:t xml:space="preserve"> </w:t>
      </w:r>
      <w:proofErr w:type="spellStart"/>
      <w:r w:rsidR="00FD42E7" w:rsidRPr="002866A3">
        <w:rPr>
          <w:rStyle w:val="Strong"/>
        </w:rPr>
        <w:t>tư</w:t>
      </w:r>
      <w:proofErr w:type="spellEnd"/>
      <w:r w:rsidR="00FD42E7" w:rsidRPr="002866A3">
        <w:rPr>
          <w:rStyle w:val="Strong"/>
        </w:rPr>
        <w:t xml:space="preserve"> </w:t>
      </w:r>
      <w:proofErr w:type="spellStart"/>
      <w:r w:rsidR="00FD42E7" w:rsidRPr="002866A3">
        <w:rPr>
          <w:rStyle w:val="Strong"/>
        </w:rPr>
        <w:t>mua</w:t>
      </w:r>
      <w:proofErr w:type="spellEnd"/>
      <w:r w:rsidR="00FD42E7" w:rsidRPr="002866A3">
        <w:rPr>
          <w:rStyle w:val="Strong"/>
        </w:rPr>
        <w:t xml:space="preserve"> </w:t>
      </w:r>
      <w:proofErr w:type="spellStart"/>
      <w:r w:rsidR="00FD42E7" w:rsidRPr="002866A3">
        <w:rPr>
          <w:rStyle w:val="Strong"/>
        </w:rPr>
        <w:t>trái</w:t>
      </w:r>
      <w:proofErr w:type="spellEnd"/>
      <w:r w:rsidR="00FD42E7" w:rsidRPr="002866A3">
        <w:rPr>
          <w:rStyle w:val="Strong"/>
        </w:rPr>
        <w:t xml:space="preserve"> </w:t>
      </w:r>
      <w:proofErr w:type="spellStart"/>
      <w:r w:rsidR="00FD42E7" w:rsidRPr="002866A3">
        <w:rPr>
          <w:rStyle w:val="Strong"/>
        </w:rPr>
        <w:t>phiếu</w:t>
      </w:r>
      <w:proofErr w:type="spellEnd"/>
    </w:p>
    <w:p w14:paraId="02356A8C" w14:textId="77777777" w:rsidR="00FD42E7" w:rsidRPr="002866A3" w:rsidRDefault="00FD42E7" w:rsidP="002866A3">
      <w:pPr>
        <w:pStyle w:val="NormalWeb"/>
        <w:shd w:val="clear" w:color="auto" w:fill="FFFFFF"/>
        <w:spacing w:before="120" w:beforeAutospacing="0" w:after="120" w:afterAutospacing="0" w:line="300" w:lineRule="atLeast"/>
        <w:jc w:val="both"/>
        <w:rPr>
          <w:rStyle w:val="Strong"/>
          <w:b w:val="0"/>
          <w:bCs w:val="0"/>
        </w:rPr>
      </w:pPr>
      <w:r w:rsidRPr="002866A3">
        <w:rPr>
          <w:rStyle w:val="Strong"/>
          <w:b w:val="0"/>
          <w:bCs w:val="0"/>
        </w:rPr>
        <w:t xml:space="preserve">a) </w:t>
      </w:r>
      <w:proofErr w:type="spellStart"/>
      <w:r w:rsidRPr="002866A3">
        <w:rPr>
          <w:rStyle w:val="Strong"/>
          <w:b w:val="0"/>
          <w:bCs w:val="0"/>
        </w:rPr>
        <w:t>Tiếp</w:t>
      </w:r>
      <w:proofErr w:type="spellEnd"/>
      <w:r w:rsidRPr="002866A3">
        <w:rPr>
          <w:rStyle w:val="Strong"/>
          <w:b w:val="0"/>
          <w:bCs w:val="0"/>
        </w:rPr>
        <w:t xml:space="preserve"> </w:t>
      </w:r>
      <w:proofErr w:type="spellStart"/>
      <w:r w:rsidRPr="002866A3">
        <w:rPr>
          <w:rStyle w:val="Strong"/>
          <w:b w:val="0"/>
          <w:bCs w:val="0"/>
        </w:rPr>
        <w:t>cận</w:t>
      </w:r>
      <w:proofErr w:type="spellEnd"/>
      <w:r w:rsidRPr="002866A3">
        <w:rPr>
          <w:rStyle w:val="Strong"/>
          <w:b w:val="0"/>
          <w:bCs w:val="0"/>
        </w:rPr>
        <w:t xml:space="preserve"> </w:t>
      </w:r>
      <w:proofErr w:type="spellStart"/>
      <w:r w:rsidRPr="002866A3">
        <w:rPr>
          <w:rStyle w:val="Strong"/>
          <w:b w:val="0"/>
          <w:bCs w:val="0"/>
        </w:rPr>
        <w:t>đầy</w:t>
      </w:r>
      <w:proofErr w:type="spellEnd"/>
      <w:r w:rsidRPr="002866A3">
        <w:rPr>
          <w:rStyle w:val="Strong"/>
          <w:b w:val="0"/>
          <w:bCs w:val="0"/>
        </w:rPr>
        <w:t xml:space="preserve"> </w:t>
      </w:r>
      <w:proofErr w:type="spellStart"/>
      <w:r w:rsidRPr="002866A3">
        <w:rPr>
          <w:rStyle w:val="Strong"/>
          <w:b w:val="0"/>
          <w:bCs w:val="0"/>
        </w:rPr>
        <w:t>đủ</w:t>
      </w:r>
      <w:proofErr w:type="spellEnd"/>
      <w:r w:rsidRPr="002866A3">
        <w:rPr>
          <w:rStyle w:val="Strong"/>
          <w:b w:val="0"/>
          <w:bCs w:val="0"/>
        </w:rPr>
        <w:t xml:space="preserve"> </w:t>
      </w:r>
      <w:proofErr w:type="spellStart"/>
      <w:r w:rsidRPr="002866A3">
        <w:rPr>
          <w:rStyle w:val="Strong"/>
          <w:b w:val="0"/>
          <w:bCs w:val="0"/>
        </w:rPr>
        <w:t>nội</w:t>
      </w:r>
      <w:proofErr w:type="spellEnd"/>
      <w:r w:rsidRPr="002866A3">
        <w:rPr>
          <w:rStyle w:val="Strong"/>
          <w:b w:val="0"/>
          <w:bCs w:val="0"/>
        </w:rPr>
        <w:t xml:space="preserve"> dung </w:t>
      </w:r>
      <w:proofErr w:type="spellStart"/>
      <w:r w:rsidRPr="002866A3">
        <w:rPr>
          <w:rStyle w:val="Strong"/>
          <w:b w:val="0"/>
          <w:bCs w:val="0"/>
        </w:rPr>
        <w:t>công</w:t>
      </w:r>
      <w:proofErr w:type="spellEnd"/>
      <w:r w:rsidRPr="002866A3">
        <w:rPr>
          <w:rStyle w:val="Strong"/>
          <w:b w:val="0"/>
          <w:bCs w:val="0"/>
        </w:rPr>
        <w:t xml:space="preserve"> </w:t>
      </w:r>
      <w:proofErr w:type="spellStart"/>
      <w:r w:rsidRPr="002866A3">
        <w:rPr>
          <w:rStyle w:val="Strong"/>
          <w:b w:val="0"/>
          <w:bCs w:val="0"/>
        </w:rPr>
        <w:t>bố</w:t>
      </w:r>
      <w:proofErr w:type="spellEnd"/>
      <w:r w:rsidRPr="002866A3">
        <w:rPr>
          <w:rStyle w:val="Strong"/>
          <w:b w:val="0"/>
          <w:bCs w:val="0"/>
        </w:rPr>
        <w:t xml:space="preserve"> </w:t>
      </w:r>
      <w:proofErr w:type="spellStart"/>
      <w:r w:rsidRPr="002866A3">
        <w:rPr>
          <w:rStyle w:val="Strong"/>
          <w:b w:val="0"/>
          <w:bCs w:val="0"/>
        </w:rPr>
        <w:t>thông</w:t>
      </w:r>
      <w:proofErr w:type="spellEnd"/>
      <w:r w:rsidRPr="002866A3">
        <w:rPr>
          <w:rStyle w:val="Strong"/>
          <w:b w:val="0"/>
          <w:bCs w:val="0"/>
        </w:rPr>
        <w:t xml:space="preserve"> tin </w:t>
      </w:r>
      <w:proofErr w:type="spellStart"/>
      <w:r w:rsidRPr="002866A3">
        <w:rPr>
          <w:rStyle w:val="Strong"/>
          <w:b w:val="0"/>
          <w:bCs w:val="0"/>
        </w:rPr>
        <w:t>của</w:t>
      </w:r>
      <w:proofErr w:type="spellEnd"/>
      <w:r w:rsidRPr="002866A3">
        <w:rPr>
          <w:rStyle w:val="Strong"/>
          <w:b w:val="0"/>
          <w:bCs w:val="0"/>
        </w:rPr>
        <w:t xml:space="preserve"> </w:t>
      </w:r>
      <w:proofErr w:type="spellStart"/>
      <w:r w:rsidRPr="002866A3">
        <w:rPr>
          <w:rStyle w:val="Strong"/>
          <w:b w:val="0"/>
          <w:bCs w:val="0"/>
        </w:rPr>
        <w:t>doanh</w:t>
      </w:r>
      <w:proofErr w:type="spellEnd"/>
      <w:r w:rsidRPr="002866A3">
        <w:rPr>
          <w:rStyle w:val="Strong"/>
          <w:b w:val="0"/>
          <w:bCs w:val="0"/>
        </w:rPr>
        <w:t xml:space="preserve"> </w:t>
      </w:r>
      <w:proofErr w:type="spellStart"/>
      <w:r w:rsidRPr="002866A3">
        <w:rPr>
          <w:rStyle w:val="Strong"/>
          <w:b w:val="0"/>
          <w:bCs w:val="0"/>
        </w:rPr>
        <w:t>nghiệp</w:t>
      </w:r>
      <w:proofErr w:type="spellEnd"/>
      <w:r w:rsidRPr="002866A3">
        <w:rPr>
          <w:rStyle w:val="Strong"/>
          <w:b w:val="0"/>
          <w:bCs w:val="0"/>
        </w:rPr>
        <w:t xml:space="preserve"> </w:t>
      </w:r>
      <w:proofErr w:type="spellStart"/>
      <w:r w:rsidRPr="002866A3">
        <w:rPr>
          <w:rStyle w:val="Strong"/>
          <w:b w:val="0"/>
          <w:bCs w:val="0"/>
        </w:rPr>
        <w:t>phát</w:t>
      </w:r>
      <w:proofErr w:type="spellEnd"/>
      <w:r w:rsidRPr="002866A3">
        <w:rPr>
          <w:rStyle w:val="Strong"/>
          <w:b w:val="0"/>
          <w:bCs w:val="0"/>
        </w:rPr>
        <w:t xml:space="preserve"> </w:t>
      </w:r>
      <w:proofErr w:type="spellStart"/>
      <w:r w:rsidRPr="002866A3">
        <w:rPr>
          <w:rStyle w:val="Strong"/>
          <w:b w:val="0"/>
          <w:bCs w:val="0"/>
        </w:rPr>
        <w:t>hành</w:t>
      </w:r>
      <w:proofErr w:type="spellEnd"/>
      <w:r w:rsidRPr="002866A3">
        <w:rPr>
          <w:rStyle w:val="Strong"/>
          <w:b w:val="0"/>
          <w:bCs w:val="0"/>
        </w:rPr>
        <w:t xml:space="preserve">; </w:t>
      </w:r>
      <w:proofErr w:type="spellStart"/>
      <w:r w:rsidRPr="002866A3">
        <w:rPr>
          <w:rStyle w:val="Strong"/>
          <w:b w:val="0"/>
          <w:bCs w:val="0"/>
        </w:rPr>
        <w:t>hiểu</w:t>
      </w:r>
      <w:proofErr w:type="spellEnd"/>
      <w:r w:rsidRPr="002866A3">
        <w:rPr>
          <w:rStyle w:val="Strong"/>
          <w:b w:val="0"/>
          <w:bCs w:val="0"/>
        </w:rPr>
        <w:t xml:space="preserve"> </w:t>
      </w:r>
      <w:proofErr w:type="spellStart"/>
      <w:r w:rsidRPr="002866A3">
        <w:rPr>
          <w:rStyle w:val="Strong"/>
          <w:b w:val="0"/>
          <w:bCs w:val="0"/>
        </w:rPr>
        <w:t>rõ</w:t>
      </w:r>
      <w:proofErr w:type="spellEnd"/>
      <w:r w:rsidRPr="002866A3">
        <w:rPr>
          <w:rStyle w:val="Strong"/>
          <w:b w:val="0"/>
          <w:bCs w:val="0"/>
        </w:rPr>
        <w:t xml:space="preserve"> </w:t>
      </w:r>
      <w:proofErr w:type="spellStart"/>
      <w:r w:rsidRPr="002866A3">
        <w:rPr>
          <w:rStyle w:val="Strong"/>
          <w:b w:val="0"/>
          <w:bCs w:val="0"/>
        </w:rPr>
        <w:t>điều</w:t>
      </w:r>
      <w:proofErr w:type="spellEnd"/>
      <w:r w:rsidRPr="002866A3">
        <w:rPr>
          <w:rStyle w:val="Strong"/>
          <w:b w:val="0"/>
          <w:bCs w:val="0"/>
        </w:rPr>
        <w:t xml:space="preserve"> </w:t>
      </w:r>
      <w:proofErr w:type="spellStart"/>
      <w:r w:rsidRPr="002866A3">
        <w:rPr>
          <w:rStyle w:val="Strong"/>
          <w:b w:val="0"/>
          <w:bCs w:val="0"/>
        </w:rPr>
        <w:t>kiện</w:t>
      </w:r>
      <w:proofErr w:type="spellEnd"/>
      <w:r w:rsidRPr="002866A3">
        <w:rPr>
          <w:rStyle w:val="Strong"/>
          <w:b w:val="0"/>
          <w:bCs w:val="0"/>
        </w:rPr>
        <w:t xml:space="preserve">, </w:t>
      </w:r>
      <w:proofErr w:type="spellStart"/>
      <w:r w:rsidRPr="002866A3">
        <w:rPr>
          <w:rStyle w:val="Strong"/>
          <w:b w:val="0"/>
          <w:bCs w:val="0"/>
        </w:rPr>
        <w:t>điều</w:t>
      </w:r>
      <w:proofErr w:type="spellEnd"/>
      <w:r w:rsidRPr="002866A3">
        <w:rPr>
          <w:rStyle w:val="Strong"/>
          <w:b w:val="0"/>
          <w:bCs w:val="0"/>
        </w:rPr>
        <w:t xml:space="preserve"> </w:t>
      </w:r>
      <w:proofErr w:type="spellStart"/>
      <w:r w:rsidRPr="002866A3">
        <w:rPr>
          <w:rStyle w:val="Strong"/>
          <w:b w:val="0"/>
          <w:bCs w:val="0"/>
        </w:rPr>
        <w:t>khoản</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và</w:t>
      </w:r>
      <w:proofErr w:type="spellEnd"/>
      <w:r w:rsidRPr="002866A3">
        <w:rPr>
          <w:rStyle w:val="Strong"/>
          <w:b w:val="0"/>
          <w:bCs w:val="0"/>
        </w:rPr>
        <w:t xml:space="preserve"> </w:t>
      </w:r>
      <w:proofErr w:type="spellStart"/>
      <w:r w:rsidRPr="002866A3">
        <w:rPr>
          <w:rStyle w:val="Strong"/>
          <w:b w:val="0"/>
          <w:bCs w:val="0"/>
        </w:rPr>
        <w:t>các</w:t>
      </w:r>
      <w:proofErr w:type="spellEnd"/>
      <w:r w:rsidRPr="002866A3">
        <w:rPr>
          <w:rStyle w:val="Strong"/>
          <w:b w:val="0"/>
          <w:bCs w:val="0"/>
        </w:rPr>
        <w:t xml:space="preserve"> cam </w:t>
      </w:r>
      <w:proofErr w:type="spellStart"/>
      <w:r w:rsidRPr="002866A3">
        <w:rPr>
          <w:rStyle w:val="Strong"/>
          <w:b w:val="0"/>
          <w:bCs w:val="0"/>
        </w:rPr>
        <w:t>kết</w:t>
      </w:r>
      <w:proofErr w:type="spellEnd"/>
      <w:r w:rsidRPr="002866A3">
        <w:rPr>
          <w:rStyle w:val="Strong"/>
          <w:b w:val="0"/>
          <w:bCs w:val="0"/>
        </w:rPr>
        <w:t xml:space="preserve"> </w:t>
      </w:r>
      <w:proofErr w:type="spellStart"/>
      <w:r w:rsidRPr="002866A3">
        <w:rPr>
          <w:rStyle w:val="Strong"/>
          <w:b w:val="0"/>
          <w:bCs w:val="0"/>
        </w:rPr>
        <w:t>khác</w:t>
      </w:r>
      <w:proofErr w:type="spellEnd"/>
      <w:r w:rsidRPr="002866A3">
        <w:rPr>
          <w:rStyle w:val="Strong"/>
          <w:b w:val="0"/>
          <w:bCs w:val="0"/>
        </w:rPr>
        <w:t xml:space="preserve"> </w:t>
      </w:r>
      <w:proofErr w:type="spellStart"/>
      <w:r w:rsidRPr="002866A3">
        <w:rPr>
          <w:rStyle w:val="Strong"/>
          <w:b w:val="0"/>
          <w:bCs w:val="0"/>
        </w:rPr>
        <w:t>của</w:t>
      </w:r>
      <w:proofErr w:type="spellEnd"/>
      <w:r w:rsidRPr="002866A3">
        <w:rPr>
          <w:rStyle w:val="Strong"/>
          <w:b w:val="0"/>
          <w:bCs w:val="0"/>
        </w:rPr>
        <w:t xml:space="preserve"> </w:t>
      </w:r>
      <w:proofErr w:type="spellStart"/>
      <w:r w:rsidRPr="002866A3">
        <w:rPr>
          <w:rStyle w:val="Strong"/>
          <w:b w:val="0"/>
          <w:bCs w:val="0"/>
        </w:rPr>
        <w:t>doanh</w:t>
      </w:r>
      <w:proofErr w:type="spellEnd"/>
      <w:r w:rsidRPr="002866A3">
        <w:rPr>
          <w:rStyle w:val="Strong"/>
          <w:b w:val="0"/>
          <w:bCs w:val="0"/>
        </w:rPr>
        <w:t xml:space="preserve"> </w:t>
      </w:r>
      <w:proofErr w:type="spellStart"/>
      <w:r w:rsidRPr="002866A3">
        <w:rPr>
          <w:rStyle w:val="Strong"/>
          <w:b w:val="0"/>
          <w:bCs w:val="0"/>
        </w:rPr>
        <w:t>nghiệp</w:t>
      </w:r>
      <w:proofErr w:type="spellEnd"/>
      <w:r w:rsidRPr="002866A3">
        <w:rPr>
          <w:rStyle w:val="Strong"/>
          <w:b w:val="0"/>
          <w:bCs w:val="0"/>
        </w:rPr>
        <w:t xml:space="preserve"> </w:t>
      </w:r>
      <w:proofErr w:type="spellStart"/>
      <w:r w:rsidRPr="002866A3">
        <w:rPr>
          <w:rStyle w:val="Strong"/>
          <w:b w:val="0"/>
          <w:bCs w:val="0"/>
        </w:rPr>
        <w:t>phát</w:t>
      </w:r>
      <w:proofErr w:type="spellEnd"/>
      <w:r w:rsidRPr="002866A3">
        <w:rPr>
          <w:rStyle w:val="Strong"/>
          <w:b w:val="0"/>
          <w:bCs w:val="0"/>
        </w:rPr>
        <w:t xml:space="preserve"> </w:t>
      </w:r>
      <w:proofErr w:type="spellStart"/>
      <w:r w:rsidRPr="002866A3">
        <w:rPr>
          <w:rStyle w:val="Strong"/>
          <w:b w:val="0"/>
          <w:bCs w:val="0"/>
        </w:rPr>
        <w:t>hành</w:t>
      </w:r>
      <w:proofErr w:type="spellEnd"/>
      <w:r w:rsidRPr="002866A3">
        <w:rPr>
          <w:rStyle w:val="Strong"/>
          <w:b w:val="0"/>
          <w:bCs w:val="0"/>
        </w:rPr>
        <w:t xml:space="preserve"> </w:t>
      </w:r>
      <w:proofErr w:type="spellStart"/>
      <w:r w:rsidRPr="002866A3">
        <w:rPr>
          <w:rStyle w:val="Strong"/>
          <w:b w:val="0"/>
          <w:bCs w:val="0"/>
        </w:rPr>
        <w:t>trước</w:t>
      </w:r>
      <w:proofErr w:type="spellEnd"/>
      <w:r w:rsidRPr="002866A3">
        <w:rPr>
          <w:rStyle w:val="Strong"/>
          <w:b w:val="0"/>
          <w:bCs w:val="0"/>
        </w:rPr>
        <w:t xml:space="preserve"> </w:t>
      </w:r>
      <w:proofErr w:type="spellStart"/>
      <w:r w:rsidRPr="002866A3">
        <w:rPr>
          <w:rStyle w:val="Strong"/>
          <w:b w:val="0"/>
          <w:bCs w:val="0"/>
        </w:rPr>
        <w:t>khi</w:t>
      </w:r>
      <w:proofErr w:type="spellEnd"/>
      <w:r w:rsidRPr="002866A3">
        <w:rPr>
          <w:rStyle w:val="Strong"/>
          <w:b w:val="0"/>
          <w:bCs w:val="0"/>
        </w:rPr>
        <w:t xml:space="preserve"> </w:t>
      </w:r>
      <w:proofErr w:type="spellStart"/>
      <w:r w:rsidRPr="002866A3">
        <w:rPr>
          <w:rStyle w:val="Strong"/>
          <w:b w:val="0"/>
          <w:bCs w:val="0"/>
        </w:rPr>
        <w:t>quyết</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mua</w:t>
      </w:r>
      <w:proofErr w:type="spellEnd"/>
      <w:r w:rsidRPr="002866A3">
        <w:rPr>
          <w:rStyle w:val="Strong"/>
          <w:b w:val="0"/>
          <w:bCs w:val="0"/>
        </w:rPr>
        <w:t xml:space="preserve"> </w:t>
      </w:r>
      <w:proofErr w:type="spellStart"/>
      <w:r w:rsidRPr="002866A3">
        <w:rPr>
          <w:rStyle w:val="Strong"/>
          <w:b w:val="0"/>
          <w:bCs w:val="0"/>
        </w:rPr>
        <w:t>và</w:t>
      </w:r>
      <w:proofErr w:type="spellEnd"/>
      <w:r w:rsidRPr="002866A3">
        <w:rPr>
          <w:rStyle w:val="Strong"/>
          <w:b w:val="0"/>
          <w:bCs w:val="0"/>
        </w:rPr>
        <w:t xml:space="preserve"> </w:t>
      </w:r>
      <w:proofErr w:type="spellStart"/>
      <w:r w:rsidRPr="002866A3">
        <w:rPr>
          <w:rStyle w:val="Strong"/>
          <w:b w:val="0"/>
          <w:bCs w:val="0"/>
        </w:rPr>
        <w:t>giao</w:t>
      </w:r>
      <w:proofErr w:type="spellEnd"/>
      <w:r w:rsidRPr="002866A3">
        <w:rPr>
          <w:rStyle w:val="Strong"/>
          <w:b w:val="0"/>
          <w:bCs w:val="0"/>
        </w:rPr>
        <w:t xml:space="preserve"> </w:t>
      </w:r>
      <w:proofErr w:type="spellStart"/>
      <w:r w:rsidRPr="002866A3">
        <w:rPr>
          <w:rStyle w:val="Strong"/>
          <w:b w:val="0"/>
          <w:bCs w:val="0"/>
        </w:rPr>
        <w:t>dịch</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w:t>
      </w:r>
    </w:p>
    <w:p w14:paraId="6285F3BF" w14:textId="18987450" w:rsidR="00987149" w:rsidRPr="002866A3" w:rsidRDefault="00987149" w:rsidP="002866A3">
      <w:pPr>
        <w:pStyle w:val="NormalWeb"/>
        <w:shd w:val="clear" w:color="auto" w:fill="FFFFFF"/>
        <w:spacing w:before="120" w:beforeAutospacing="0" w:after="120" w:afterAutospacing="0" w:line="300" w:lineRule="atLeast"/>
        <w:jc w:val="both"/>
        <w:rPr>
          <w:rStyle w:val="Strong"/>
          <w:b w:val="0"/>
          <w:bCs w:val="0"/>
        </w:rPr>
      </w:pPr>
      <w:r w:rsidRPr="002866A3">
        <w:rPr>
          <w:rStyle w:val="Strong"/>
          <w:b w:val="0"/>
          <w:bCs w:val="0"/>
        </w:rPr>
        <w:t xml:space="preserve">b) </w:t>
      </w:r>
      <w:proofErr w:type="spellStart"/>
      <w:r w:rsidRPr="002866A3">
        <w:rPr>
          <w:rStyle w:val="Strong"/>
          <w:b w:val="0"/>
          <w:bCs w:val="0"/>
        </w:rPr>
        <w:t>Hiểu</w:t>
      </w:r>
      <w:proofErr w:type="spellEnd"/>
      <w:r w:rsidRPr="002866A3">
        <w:rPr>
          <w:rStyle w:val="Strong"/>
          <w:b w:val="0"/>
          <w:bCs w:val="0"/>
        </w:rPr>
        <w:t xml:space="preserve"> </w:t>
      </w:r>
      <w:proofErr w:type="spellStart"/>
      <w:r w:rsidRPr="002866A3">
        <w:rPr>
          <w:rStyle w:val="Strong"/>
          <w:b w:val="0"/>
          <w:bCs w:val="0"/>
        </w:rPr>
        <w:t>rõ</w:t>
      </w:r>
      <w:proofErr w:type="spellEnd"/>
      <w:r w:rsidRPr="002866A3">
        <w:rPr>
          <w:rStyle w:val="Strong"/>
          <w:b w:val="0"/>
          <w:bCs w:val="0"/>
        </w:rPr>
        <w:t xml:space="preserve"> </w:t>
      </w:r>
      <w:proofErr w:type="spellStart"/>
      <w:r w:rsidRPr="002866A3">
        <w:rPr>
          <w:rStyle w:val="Strong"/>
          <w:b w:val="0"/>
          <w:bCs w:val="0"/>
        </w:rPr>
        <w:t>về</w:t>
      </w:r>
      <w:proofErr w:type="spellEnd"/>
      <w:r w:rsidRPr="002866A3">
        <w:rPr>
          <w:rStyle w:val="Strong"/>
          <w:b w:val="0"/>
          <w:bCs w:val="0"/>
        </w:rPr>
        <w:t xml:space="preserve"> </w:t>
      </w:r>
      <w:proofErr w:type="spellStart"/>
      <w:r w:rsidRPr="002866A3">
        <w:rPr>
          <w:rStyle w:val="Strong"/>
          <w:b w:val="0"/>
          <w:bCs w:val="0"/>
        </w:rPr>
        <w:t>các</w:t>
      </w:r>
      <w:proofErr w:type="spellEnd"/>
      <w:r w:rsidRPr="002866A3">
        <w:rPr>
          <w:rStyle w:val="Strong"/>
          <w:b w:val="0"/>
          <w:bCs w:val="0"/>
        </w:rPr>
        <w:t xml:space="preserve"> </w:t>
      </w:r>
      <w:proofErr w:type="spellStart"/>
      <w:r w:rsidRPr="002866A3">
        <w:rPr>
          <w:rStyle w:val="Strong"/>
          <w:b w:val="0"/>
          <w:bCs w:val="0"/>
        </w:rPr>
        <w:t>rủi</w:t>
      </w:r>
      <w:proofErr w:type="spellEnd"/>
      <w:r w:rsidRPr="002866A3">
        <w:rPr>
          <w:rStyle w:val="Strong"/>
          <w:b w:val="0"/>
          <w:bCs w:val="0"/>
        </w:rPr>
        <w:t xml:space="preserve"> </w:t>
      </w:r>
      <w:proofErr w:type="spellStart"/>
      <w:r w:rsidRPr="002866A3">
        <w:rPr>
          <w:rStyle w:val="Strong"/>
          <w:b w:val="0"/>
          <w:bCs w:val="0"/>
        </w:rPr>
        <w:t>ro</w:t>
      </w:r>
      <w:proofErr w:type="spellEnd"/>
      <w:r w:rsidRPr="002866A3">
        <w:rPr>
          <w:rStyle w:val="Strong"/>
          <w:b w:val="0"/>
          <w:bCs w:val="0"/>
        </w:rPr>
        <w:t xml:space="preserve"> </w:t>
      </w:r>
      <w:proofErr w:type="spellStart"/>
      <w:r w:rsidRPr="002866A3">
        <w:rPr>
          <w:rStyle w:val="Strong"/>
          <w:b w:val="0"/>
          <w:bCs w:val="0"/>
        </w:rPr>
        <w:t>phát</w:t>
      </w:r>
      <w:proofErr w:type="spellEnd"/>
      <w:r w:rsidRPr="002866A3">
        <w:rPr>
          <w:rStyle w:val="Strong"/>
          <w:b w:val="0"/>
          <w:bCs w:val="0"/>
        </w:rPr>
        <w:t xml:space="preserve"> </w:t>
      </w:r>
      <w:proofErr w:type="spellStart"/>
      <w:r w:rsidRPr="002866A3">
        <w:rPr>
          <w:rStyle w:val="Strong"/>
          <w:b w:val="0"/>
          <w:bCs w:val="0"/>
        </w:rPr>
        <w:t>sinh</w:t>
      </w:r>
      <w:proofErr w:type="spellEnd"/>
      <w:r w:rsidRPr="002866A3">
        <w:rPr>
          <w:rStyle w:val="Strong"/>
          <w:b w:val="0"/>
          <w:bCs w:val="0"/>
        </w:rPr>
        <w:t xml:space="preserve"> </w:t>
      </w:r>
      <w:proofErr w:type="spellStart"/>
      <w:r w:rsidRPr="002866A3">
        <w:rPr>
          <w:rStyle w:val="Strong"/>
          <w:b w:val="0"/>
          <w:bCs w:val="0"/>
        </w:rPr>
        <w:t>trong</w:t>
      </w:r>
      <w:proofErr w:type="spellEnd"/>
      <w:r w:rsidRPr="002866A3">
        <w:rPr>
          <w:rStyle w:val="Strong"/>
          <w:b w:val="0"/>
          <w:bCs w:val="0"/>
        </w:rPr>
        <w:t xml:space="preserve"> </w:t>
      </w:r>
      <w:proofErr w:type="spellStart"/>
      <w:r w:rsidRPr="002866A3">
        <w:rPr>
          <w:rStyle w:val="Strong"/>
          <w:b w:val="0"/>
          <w:bCs w:val="0"/>
        </w:rPr>
        <w:t>việc</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giao</w:t>
      </w:r>
      <w:proofErr w:type="spellEnd"/>
      <w:r w:rsidRPr="002866A3">
        <w:rPr>
          <w:rStyle w:val="Strong"/>
          <w:b w:val="0"/>
          <w:bCs w:val="0"/>
        </w:rPr>
        <w:t xml:space="preserve"> </w:t>
      </w:r>
      <w:proofErr w:type="spellStart"/>
      <w:r w:rsidRPr="002866A3">
        <w:rPr>
          <w:rStyle w:val="Strong"/>
          <w:b w:val="0"/>
          <w:bCs w:val="0"/>
        </w:rPr>
        <w:t>dịch</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hiểu</w:t>
      </w:r>
      <w:proofErr w:type="spellEnd"/>
      <w:r w:rsidRPr="002866A3">
        <w:rPr>
          <w:rStyle w:val="Strong"/>
          <w:b w:val="0"/>
          <w:bCs w:val="0"/>
        </w:rPr>
        <w:t xml:space="preserve"> </w:t>
      </w:r>
      <w:proofErr w:type="spellStart"/>
      <w:r w:rsidRPr="002866A3">
        <w:rPr>
          <w:rStyle w:val="Strong"/>
          <w:b w:val="0"/>
          <w:bCs w:val="0"/>
        </w:rPr>
        <w:t>rõ</w:t>
      </w:r>
      <w:proofErr w:type="spellEnd"/>
      <w:r w:rsidRPr="002866A3">
        <w:rPr>
          <w:rStyle w:val="Strong"/>
          <w:b w:val="0"/>
          <w:bCs w:val="0"/>
        </w:rPr>
        <w:t xml:space="preserve"> </w:t>
      </w:r>
      <w:proofErr w:type="spellStart"/>
      <w:r w:rsidRPr="002866A3">
        <w:rPr>
          <w:rStyle w:val="Strong"/>
          <w:b w:val="0"/>
          <w:bCs w:val="0"/>
        </w:rPr>
        <w:t>và</w:t>
      </w:r>
      <w:proofErr w:type="spellEnd"/>
      <w:r w:rsidRPr="002866A3">
        <w:rPr>
          <w:rStyle w:val="Strong"/>
          <w:b w:val="0"/>
          <w:bCs w:val="0"/>
        </w:rPr>
        <w:t xml:space="preserve"> </w:t>
      </w:r>
      <w:proofErr w:type="spellStart"/>
      <w:r w:rsidRPr="002866A3">
        <w:rPr>
          <w:rStyle w:val="Strong"/>
          <w:b w:val="0"/>
          <w:bCs w:val="0"/>
        </w:rPr>
        <w:t>đảm</w:t>
      </w:r>
      <w:proofErr w:type="spellEnd"/>
      <w:r w:rsidRPr="002866A3">
        <w:rPr>
          <w:rStyle w:val="Strong"/>
          <w:b w:val="0"/>
          <w:bCs w:val="0"/>
        </w:rPr>
        <w:t xml:space="preserve"> </w:t>
      </w:r>
      <w:proofErr w:type="spellStart"/>
      <w:r w:rsidRPr="002866A3">
        <w:rPr>
          <w:rStyle w:val="Strong"/>
          <w:b w:val="0"/>
          <w:bCs w:val="0"/>
        </w:rPr>
        <w:t>bảo</w:t>
      </w:r>
      <w:proofErr w:type="spellEnd"/>
      <w:r w:rsidRPr="002866A3">
        <w:rPr>
          <w:rStyle w:val="Strong"/>
          <w:b w:val="0"/>
          <w:bCs w:val="0"/>
        </w:rPr>
        <w:t xml:space="preserve"> </w:t>
      </w:r>
      <w:proofErr w:type="spellStart"/>
      <w:r w:rsidRPr="002866A3">
        <w:rPr>
          <w:rStyle w:val="Strong"/>
          <w:b w:val="0"/>
          <w:bCs w:val="0"/>
        </w:rPr>
        <w:t>tuân</w:t>
      </w:r>
      <w:proofErr w:type="spellEnd"/>
      <w:r w:rsidRPr="002866A3">
        <w:rPr>
          <w:rStyle w:val="Strong"/>
          <w:b w:val="0"/>
          <w:bCs w:val="0"/>
        </w:rPr>
        <w:t xml:space="preserve"> </w:t>
      </w:r>
      <w:proofErr w:type="spellStart"/>
      <w:r w:rsidRPr="002866A3">
        <w:rPr>
          <w:rStyle w:val="Strong"/>
          <w:b w:val="0"/>
          <w:bCs w:val="0"/>
        </w:rPr>
        <w:t>thủ</w:t>
      </w:r>
      <w:proofErr w:type="spellEnd"/>
      <w:r w:rsidRPr="002866A3">
        <w:rPr>
          <w:rStyle w:val="Strong"/>
          <w:b w:val="0"/>
          <w:bCs w:val="0"/>
        </w:rPr>
        <w:t xml:space="preserve"> </w:t>
      </w:r>
      <w:proofErr w:type="spellStart"/>
      <w:r w:rsidRPr="002866A3">
        <w:rPr>
          <w:rStyle w:val="Strong"/>
          <w:b w:val="0"/>
          <w:bCs w:val="0"/>
        </w:rPr>
        <w:t>quy</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về</w:t>
      </w:r>
      <w:proofErr w:type="spellEnd"/>
      <w:r w:rsidRPr="002866A3">
        <w:rPr>
          <w:rStyle w:val="Strong"/>
          <w:b w:val="0"/>
          <w:bCs w:val="0"/>
        </w:rPr>
        <w:t xml:space="preserve"> </w:t>
      </w:r>
      <w:proofErr w:type="spellStart"/>
      <w:r w:rsidRPr="002866A3">
        <w:rPr>
          <w:rStyle w:val="Strong"/>
          <w:b w:val="0"/>
          <w:bCs w:val="0"/>
        </w:rPr>
        <w:t>đối</w:t>
      </w:r>
      <w:proofErr w:type="spellEnd"/>
      <w:r w:rsidRPr="002866A3">
        <w:rPr>
          <w:rStyle w:val="Strong"/>
          <w:b w:val="0"/>
          <w:bCs w:val="0"/>
        </w:rPr>
        <w:t xml:space="preserve"> </w:t>
      </w:r>
      <w:proofErr w:type="spellStart"/>
      <w:r w:rsidRPr="002866A3">
        <w:rPr>
          <w:rStyle w:val="Strong"/>
          <w:b w:val="0"/>
          <w:bCs w:val="0"/>
        </w:rPr>
        <w:t>tượng</w:t>
      </w:r>
      <w:proofErr w:type="spellEnd"/>
      <w:r w:rsidRPr="002866A3">
        <w:rPr>
          <w:rStyle w:val="Strong"/>
          <w:b w:val="0"/>
          <w:bCs w:val="0"/>
        </w:rPr>
        <w:t xml:space="preserve">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giao</w:t>
      </w:r>
      <w:proofErr w:type="spellEnd"/>
      <w:r w:rsidRPr="002866A3">
        <w:rPr>
          <w:rStyle w:val="Strong"/>
          <w:b w:val="0"/>
          <w:bCs w:val="0"/>
        </w:rPr>
        <w:t xml:space="preserve"> </w:t>
      </w:r>
      <w:proofErr w:type="spellStart"/>
      <w:r w:rsidRPr="002866A3">
        <w:rPr>
          <w:rStyle w:val="Strong"/>
          <w:b w:val="0"/>
          <w:bCs w:val="0"/>
        </w:rPr>
        <w:t>dịch</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doanh</w:t>
      </w:r>
      <w:proofErr w:type="spellEnd"/>
      <w:r w:rsidRPr="002866A3">
        <w:rPr>
          <w:rStyle w:val="Strong"/>
          <w:b w:val="0"/>
          <w:bCs w:val="0"/>
        </w:rPr>
        <w:t xml:space="preserve"> </w:t>
      </w:r>
      <w:proofErr w:type="spellStart"/>
      <w:r w:rsidRPr="002866A3">
        <w:rPr>
          <w:rStyle w:val="Strong"/>
          <w:b w:val="0"/>
          <w:bCs w:val="0"/>
        </w:rPr>
        <w:t>nghiệp</w:t>
      </w:r>
      <w:proofErr w:type="spellEnd"/>
      <w:r w:rsidRPr="002866A3">
        <w:rPr>
          <w:rStyle w:val="Strong"/>
          <w:b w:val="0"/>
          <w:bCs w:val="0"/>
        </w:rPr>
        <w:t xml:space="preserve"> </w:t>
      </w:r>
      <w:proofErr w:type="spellStart"/>
      <w:r w:rsidRPr="002866A3">
        <w:rPr>
          <w:rStyle w:val="Strong"/>
          <w:b w:val="0"/>
          <w:bCs w:val="0"/>
        </w:rPr>
        <w:t>riêng</w:t>
      </w:r>
      <w:proofErr w:type="spellEnd"/>
      <w:r w:rsidRPr="002866A3">
        <w:rPr>
          <w:rStyle w:val="Strong"/>
          <w:b w:val="0"/>
          <w:bCs w:val="0"/>
        </w:rPr>
        <w:t xml:space="preserve"> </w:t>
      </w:r>
      <w:proofErr w:type="spellStart"/>
      <w:r w:rsidRPr="002866A3">
        <w:rPr>
          <w:rStyle w:val="Strong"/>
          <w:b w:val="0"/>
          <w:bCs w:val="0"/>
        </w:rPr>
        <w:t>lẻ</w:t>
      </w:r>
      <w:proofErr w:type="spellEnd"/>
      <w:r w:rsidRPr="002866A3">
        <w:rPr>
          <w:rStyle w:val="Strong"/>
          <w:b w:val="0"/>
          <w:bCs w:val="0"/>
        </w:rPr>
        <w:t xml:space="preserve"> </w:t>
      </w:r>
      <w:proofErr w:type="spellStart"/>
      <w:r w:rsidRPr="002866A3">
        <w:rPr>
          <w:rStyle w:val="Strong"/>
          <w:b w:val="0"/>
          <w:bCs w:val="0"/>
        </w:rPr>
        <w:t>theo</w:t>
      </w:r>
      <w:proofErr w:type="spellEnd"/>
      <w:r w:rsidRPr="002866A3">
        <w:rPr>
          <w:rStyle w:val="Strong"/>
          <w:b w:val="0"/>
          <w:bCs w:val="0"/>
        </w:rPr>
        <w:t xml:space="preserve"> </w:t>
      </w:r>
      <w:proofErr w:type="spellStart"/>
      <w:r w:rsidRPr="002866A3">
        <w:rPr>
          <w:rStyle w:val="Strong"/>
          <w:b w:val="0"/>
          <w:bCs w:val="0"/>
        </w:rPr>
        <w:t>quy</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của</w:t>
      </w:r>
      <w:proofErr w:type="spellEnd"/>
      <w:r w:rsidRPr="002866A3">
        <w:rPr>
          <w:rStyle w:val="Strong"/>
          <w:b w:val="0"/>
          <w:bCs w:val="0"/>
        </w:rPr>
        <w:t xml:space="preserve"> </w:t>
      </w:r>
      <w:proofErr w:type="spellStart"/>
      <w:r w:rsidRPr="002866A3">
        <w:rPr>
          <w:rStyle w:val="Strong"/>
          <w:b w:val="0"/>
          <w:bCs w:val="0"/>
        </w:rPr>
        <w:t>pháp</w:t>
      </w:r>
      <w:proofErr w:type="spellEnd"/>
      <w:r w:rsidRPr="002866A3">
        <w:rPr>
          <w:rStyle w:val="Strong"/>
          <w:b w:val="0"/>
          <w:bCs w:val="0"/>
        </w:rPr>
        <w:t xml:space="preserve"> </w:t>
      </w:r>
      <w:proofErr w:type="spellStart"/>
      <w:r w:rsidRPr="002866A3">
        <w:rPr>
          <w:rStyle w:val="Strong"/>
          <w:b w:val="0"/>
          <w:bCs w:val="0"/>
        </w:rPr>
        <w:t>luật</w:t>
      </w:r>
      <w:proofErr w:type="spellEnd"/>
      <w:r w:rsidRPr="002866A3">
        <w:rPr>
          <w:rStyle w:val="Strong"/>
          <w:b w:val="0"/>
          <w:bCs w:val="0"/>
        </w:rPr>
        <w:t xml:space="preserve"> </w:t>
      </w:r>
      <w:proofErr w:type="spellStart"/>
      <w:r w:rsidRPr="002866A3">
        <w:rPr>
          <w:rStyle w:val="Strong"/>
          <w:b w:val="0"/>
          <w:bCs w:val="0"/>
        </w:rPr>
        <w:t>có</w:t>
      </w:r>
      <w:proofErr w:type="spellEnd"/>
      <w:r w:rsidRPr="002866A3">
        <w:rPr>
          <w:rStyle w:val="Strong"/>
          <w:b w:val="0"/>
          <w:bCs w:val="0"/>
        </w:rPr>
        <w:t xml:space="preserve"> </w:t>
      </w:r>
      <w:proofErr w:type="spellStart"/>
      <w:r w:rsidRPr="002866A3">
        <w:rPr>
          <w:rStyle w:val="Strong"/>
          <w:b w:val="0"/>
          <w:bCs w:val="0"/>
        </w:rPr>
        <w:t>liên</w:t>
      </w:r>
      <w:proofErr w:type="spellEnd"/>
      <w:r w:rsidRPr="002866A3">
        <w:rPr>
          <w:rStyle w:val="Strong"/>
          <w:b w:val="0"/>
          <w:bCs w:val="0"/>
        </w:rPr>
        <w:t xml:space="preserve"> </w:t>
      </w:r>
      <w:proofErr w:type="spellStart"/>
      <w:r w:rsidRPr="002866A3">
        <w:rPr>
          <w:rStyle w:val="Strong"/>
          <w:b w:val="0"/>
          <w:bCs w:val="0"/>
        </w:rPr>
        <w:t>quan</w:t>
      </w:r>
      <w:proofErr w:type="spellEnd"/>
      <w:r w:rsidRPr="002866A3">
        <w:rPr>
          <w:rStyle w:val="Strong"/>
          <w:b w:val="0"/>
          <w:bCs w:val="0"/>
        </w:rPr>
        <w:t xml:space="preserve">. </w:t>
      </w:r>
    </w:p>
    <w:p w14:paraId="47E4CC70" w14:textId="77777777" w:rsidR="00987149" w:rsidRPr="002866A3" w:rsidRDefault="00987149" w:rsidP="002866A3">
      <w:pPr>
        <w:pStyle w:val="NormalWeb"/>
        <w:shd w:val="clear" w:color="auto" w:fill="FFFFFF"/>
        <w:spacing w:before="120" w:beforeAutospacing="0" w:after="120" w:afterAutospacing="0" w:line="300" w:lineRule="atLeast"/>
        <w:jc w:val="both"/>
        <w:rPr>
          <w:rStyle w:val="Strong"/>
          <w:b w:val="0"/>
          <w:bCs w:val="0"/>
        </w:rPr>
      </w:pPr>
      <w:r w:rsidRPr="002866A3">
        <w:rPr>
          <w:rStyle w:val="Strong"/>
          <w:b w:val="0"/>
          <w:bCs w:val="0"/>
        </w:rPr>
        <w:lastRenderedPageBreak/>
        <w:t xml:space="preserve">c) </w:t>
      </w:r>
      <w:proofErr w:type="spellStart"/>
      <w:r w:rsidRPr="002866A3">
        <w:rPr>
          <w:rStyle w:val="Strong"/>
          <w:b w:val="0"/>
          <w:bCs w:val="0"/>
        </w:rPr>
        <w:t>Tự</w:t>
      </w:r>
      <w:proofErr w:type="spellEnd"/>
      <w:r w:rsidRPr="002866A3">
        <w:rPr>
          <w:rStyle w:val="Strong"/>
          <w:b w:val="0"/>
          <w:bCs w:val="0"/>
        </w:rPr>
        <w:t xml:space="preserve"> </w:t>
      </w:r>
      <w:proofErr w:type="spellStart"/>
      <w:r w:rsidRPr="002866A3">
        <w:rPr>
          <w:rStyle w:val="Strong"/>
          <w:b w:val="0"/>
          <w:bCs w:val="0"/>
        </w:rPr>
        <w:t>đánh</w:t>
      </w:r>
      <w:proofErr w:type="spellEnd"/>
      <w:r w:rsidRPr="002866A3">
        <w:rPr>
          <w:rStyle w:val="Strong"/>
          <w:b w:val="0"/>
          <w:bCs w:val="0"/>
        </w:rPr>
        <w:t xml:space="preserve"> </w:t>
      </w:r>
      <w:proofErr w:type="spellStart"/>
      <w:r w:rsidRPr="002866A3">
        <w:rPr>
          <w:rStyle w:val="Strong"/>
          <w:b w:val="0"/>
          <w:bCs w:val="0"/>
        </w:rPr>
        <w:t>giá</w:t>
      </w:r>
      <w:proofErr w:type="spellEnd"/>
      <w:r w:rsidRPr="002866A3">
        <w:rPr>
          <w:rStyle w:val="Strong"/>
          <w:b w:val="0"/>
          <w:bCs w:val="0"/>
        </w:rPr>
        <w:t xml:space="preserve">, </w:t>
      </w:r>
      <w:proofErr w:type="spellStart"/>
      <w:r w:rsidRPr="002866A3">
        <w:rPr>
          <w:rStyle w:val="Strong"/>
          <w:b w:val="0"/>
          <w:bCs w:val="0"/>
        </w:rPr>
        <w:t>tự</w:t>
      </w:r>
      <w:proofErr w:type="spellEnd"/>
      <w:r w:rsidRPr="002866A3">
        <w:rPr>
          <w:rStyle w:val="Strong"/>
          <w:b w:val="0"/>
          <w:bCs w:val="0"/>
        </w:rPr>
        <w:t xml:space="preserve"> </w:t>
      </w:r>
      <w:proofErr w:type="spellStart"/>
      <w:r w:rsidRPr="002866A3">
        <w:rPr>
          <w:rStyle w:val="Strong"/>
          <w:b w:val="0"/>
          <w:bCs w:val="0"/>
        </w:rPr>
        <w:t>chịu</w:t>
      </w:r>
      <w:proofErr w:type="spellEnd"/>
      <w:r w:rsidRPr="002866A3">
        <w:rPr>
          <w:rStyle w:val="Strong"/>
          <w:b w:val="0"/>
          <w:bCs w:val="0"/>
        </w:rPr>
        <w:t xml:space="preserve"> </w:t>
      </w:r>
      <w:proofErr w:type="spellStart"/>
      <w:r w:rsidRPr="002866A3">
        <w:rPr>
          <w:rStyle w:val="Strong"/>
          <w:b w:val="0"/>
          <w:bCs w:val="0"/>
        </w:rPr>
        <w:t>trách</w:t>
      </w:r>
      <w:proofErr w:type="spellEnd"/>
      <w:r w:rsidRPr="002866A3">
        <w:rPr>
          <w:rStyle w:val="Strong"/>
          <w:b w:val="0"/>
          <w:bCs w:val="0"/>
        </w:rPr>
        <w:t xml:space="preserve"> </w:t>
      </w:r>
      <w:proofErr w:type="spellStart"/>
      <w:r w:rsidRPr="002866A3">
        <w:rPr>
          <w:rStyle w:val="Strong"/>
          <w:b w:val="0"/>
          <w:bCs w:val="0"/>
        </w:rPr>
        <w:t>nhiệm</w:t>
      </w:r>
      <w:proofErr w:type="spellEnd"/>
      <w:r w:rsidRPr="002866A3">
        <w:rPr>
          <w:rStyle w:val="Strong"/>
          <w:b w:val="0"/>
          <w:bCs w:val="0"/>
        </w:rPr>
        <w:t xml:space="preserve"> </w:t>
      </w:r>
      <w:proofErr w:type="spellStart"/>
      <w:r w:rsidRPr="002866A3">
        <w:rPr>
          <w:rStyle w:val="Strong"/>
          <w:b w:val="0"/>
          <w:bCs w:val="0"/>
        </w:rPr>
        <w:t>về</w:t>
      </w:r>
      <w:proofErr w:type="spellEnd"/>
      <w:r w:rsidRPr="002866A3">
        <w:rPr>
          <w:rStyle w:val="Strong"/>
          <w:b w:val="0"/>
          <w:bCs w:val="0"/>
        </w:rPr>
        <w:t xml:space="preserve"> </w:t>
      </w:r>
      <w:proofErr w:type="spellStart"/>
      <w:r w:rsidRPr="002866A3">
        <w:rPr>
          <w:rStyle w:val="Strong"/>
          <w:b w:val="0"/>
          <w:bCs w:val="0"/>
        </w:rPr>
        <w:t>quyết</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của</w:t>
      </w:r>
      <w:proofErr w:type="spellEnd"/>
      <w:r w:rsidRPr="002866A3">
        <w:rPr>
          <w:rStyle w:val="Strong"/>
          <w:b w:val="0"/>
          <w:bCs w:val="0"/>
        </w:rPr>
        <w:t xml:space="preserve"> </w:t>
      </w:r>
      <w:proofErr w:type="spellStart"/>
      <w:r w:rsidRPr="002866A3">
        <w:rPr>
          <w:rStyle w:val="Strong"/>
          <w:b w:val="0"/>
          <w:bCs w:val="0"/>
        </w:rPr>
        <w:t>mình</w:t>
      </w:r>
      <w:proofErr w:type="spellEnd"/>
      <w:r w:rsidRPr="002866A3">
        <w:rPr>
          <w:rStyle w:val="Strong"/>
          <w:b w:val="0"/>
          <w:bCs w:val="0"/>
        </w:rPr>
        <w:t xml:space="preserve"> </w:t>
      </w:r>
      <w:proofErr w:type="spellStart"/>
      <w:r w:rsidRPr="002866A3">
        <w:rPr>
          <w:rStyle w:val="Strong"/>
          <w:b w:val="0"/>
          <w:bCs w:val="0"/>
        </w:rPr>
        <w:t>và</w:t>
      </w:r>
      <w:proofErr w:type="spellEnd"/>
      <w:r w:rsidRPr="002866A3">
        <w:rPr>
          <w:rStyle w:val="Strong"/>
          <w:b w:val="0"/>
          <w:bCs w:val="0"/>
        </w:rPr>
        <w:t xml:space="preserve"> </w:t>
      </w:r>
      <w:proofErr w:type="spellStart"/>
      <w:r w:rsidRPr="002866A3">
        <w:rPr>
          <w:rStyle w:val="Strong"/>
          <w:b w:val="0"/>
          <w:bCs w:val="0"/>
        </w:rPr>
        <w:t>tự</w:t>
      </w:r>
      <w:proofErr w:type="spellEnd"/>
      <w:r w:rsidRPr="002866A3">
        <w:rPr>
          <w:rStyle w:val="Strong"/>
          <w:b w:val="0"/>
          <w:bCs w:val="0"/>
        </w:rPr>
        <w:t xml:space="preserve"> </w:t>
      </w:r>
      <w:proofErr w:type="spellStart"/>
      <w:r w:rsidRPr="002866A3">
        <w:rPr>
          <w:rStyle w:val="Strong"/>
          <w:b w:val="0"/>
          <w:bCs w:val="0"/>
        </w:rPr>
        <w:t>chịu</w:t>
      </w:r>
      <w:proofErr w:type="spellEnd"/>
      <w:r w:rsidRPr="002866A3">
        <w:rPr>
          <w:rStyle w:val="Strong"/>
          <w:b w:val="0"/>
          <w:bCs w:val="0"/>
        </w:rPr>
        <w:t xml:space="preserve"> </w:t>
      </w:r>
      <w:proofErr w:type="spellStart"/>
      <w:r w:rsidRPr="002866A3">
        <w:rPr>
          <w:rStyle w:val="Strong"/>
          <w:b w:val="0"/>
          <w:bCs w:val="0"/>
        </w:rPr>
        <w:t>các</w:t>
      </w:r>
      <w:proofErr w:type="spellEnd"/>
      <w:r w:rsidRPr="002866A3">
        <w:rPr>
          <w:rStyle w:val="Strong"/>
          <w:b w:val="0"/>
          <w:bCs w:val="0"/>
        </w:rPr>
        <w:t xml:space="preserve"> </w:t>
      </w:r>
      <w:proofErr w:type="spellStart"/>
      <w:r w:rsidRPr="002866A3">
        <w:rPr>
          <w:rStyle w:val="Strong"/>
          <w:b w:val="0"/>
          <w:bCs w:val="0"/>
        </w:rPr>
        <w:t>rủi</w:t>
      </w:r>
      <w:proofErr w:type="spellEnd"/>
      <w:r w:rsidRPr="002866A3">
        <w:rPr>
          <w:rStyle w:val="Strong"/>
          <w:b w:val="0"/>
          <w:bCs w:val="0"/>
        </w:rPr>
        <w:t xml:space="preserve"> </w:t>
      </w:r>
      <w:proofErr w:type="spellStart"/>
      <w:r w:rsidRPr="002866A3">
        <w:rPr>
          <w:rStyle w:val="Strong"/>
          <w:b w:val="0"/>
          <w:bCs w:val="0"/>
        </w:rPr>
        <w:t>ro</w:t>
      </w:r>
      <w:proofErr w:type="spellEnd"/>
      <w:r w:rsidRPr="002866A3">
        <w:rPr>
          <w:rStyle w:val="Strong"/>
          <w:b w:val="0"/>
          <w:bCs w:val="0"/>
        </w:rPr>
        <w:t xml:space="preserve"> </w:t>
      </w:r>
      <w:proofErr w:type="spellStart"/>
      <w:r w:rsidRPr="002866A3">
        <w:rPr>
          <w:rStyle w:val="Strong"/>
          <w:b w:val="0"/>
          <w:bCs w:val="0"/>
        </w:rPr>
        <w:t>phát</w:t>
      </w:r>
      <w:proofErr w:type="spellEnd"/>
      <w:r w:rsidRPr="002866A3">
        <w:rPr>
          <w:rStyle w:val="Strong"/>
          <w:b w:val="0"/>
          <w:bCs w:val="0"/>
        </w:rPr>
        <w:t xml:space="preserve"> </w:t>
      </w:r>
      <w:proofErr w:type="spellStart"/>
      <w:r w:rsidRPr="002866A3">
        <w:rPr>
          <w:rStyle w:val="Strong"/>
          <w:b w:val="0"/>
          <w:bCs w:val="0"/>
        </w:rPr>
        <w:t>sinh</w:t>
      </w:r>
      <w:proofErr w:type="spellEnd"/>
      <w:r w:rsidRPr="002866A3">
        <w:rPr>
          <w:rStyle w:val="Strong"/>
          <w:b w:val="0"/>
          <w:bCs w:val="0"/>
        </w:rPr>
        <w:t xml:space="preserve"> </w:t>
      </w:r>
      <w:proofErr w:type="spellStart"/>
      <w:r w:rsidRPr="002866A3">
        <w:rPr>
          <w:rStyle w:val="Strong"/>
          <w:b w:val="0"/>
          <w:bCs w:val="0"/>
        </w:rPr>
        <w:t>trong</w:t>
      </w:r>
      <w:proofErr w:type="spellEnd"/>
      <w:r w:rsidRPr="002866A3">
        <w:rPr>
          <w:rStyle w:val="Strong"/>
          <w:b w:val="0"/>
          <w:bCs w:val="0"/>
        </w:rPr>
        <w:t xml:space="preserve"> </w:t>
      </w:r>
      <w:proofErr w:type="spellStart"/>
      <w:r w:rsidRPr="002866A3">
        <w:rPr>
          <w:rStyle w:val="Strong"/>
          <w:b w:val="0"/>
          <w:bCs w:val="0"/>
        </w:rPr>
        <w:t>việc</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và</w:t>
      </w:r>
      <w:proofErr w:type="spellEnd"/>
      <w:r w:rsidRPr="002866A3">
        <w:rPr>
          <w:rStyle w:val="Strong"/>
          <w:b w:val="0"/>
          <w:bCs w:val="0"/>
        </w:rPr>
        <w:t xml:space="preserve"> </w:t>
      </w:r>
      <w:proofErr w:type="spellStart"/>
      <w:r w:rsidRPr="002866A3">
        <w:rPr>
          <w:rStyle w:val="Strong"/>
          <w:b w:val="0"/>
          <w:bCs w:val="0"/>
        </w:rPr>
        <w:t>giao</w:t>
      </w:r>
      <w:proofErr w:type="spellEnd"/>
      <w:r w:rsidRPr="002866A3">
        <w:rPr>
          <w:rStyle w:val="Strong"/>
          <w:b w:val="0"/>
          <w:bCs w:val="0"/>
        </w:rPr>
        <w:t xml:space="preserve"> </w:t>
      </w:r>
      <w:proofErr w:type="spellStart"/>
      <w:r w:rsidRPr="002866A3">
        <w:rPr>
          <w:rStyle w:val="Strong"/>
          <w:b w:val="0"/>
          <w:bCs w:val="0"/>
        </w:rPr>
        <w:t>dịch</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nước</w:t>
      </w:r>
      <w:proofErr w:type="spellEnd"/>
      <w:r w:rsidRPr="002866A3">
        <w:rPr>
          <w:rStyle w:val="Strong"/>
          <w:b w:val="0"/>
          <w:bCs w:val="0"/>
        </w:rPr>
        <w:t xml:space="preserve"> </w:t>
      </w:r>
      <w:proofErr w:type="spellStart"/>
      <w:r w:rsidRPr="002866A3">
        <w:rPr>
          <w:rStyle w:val="Strong"/>
          <w:b w:val="0"/>
          <w:bCs w:val="0"/>
        </w:rPr>
        <w:t>không</w:t>
      </w:r>
      <w:proofErr w:type="spellEnd"/>
      <w:r w:rsidRPr="002866A3">
        <w:rPr>
          <w:rStyle w:val="Strong"/>
          <w:b w:val="0"/>
          <w:bCs w:val="0"/>
        </w:rPr>
        <w:t xml:space="preserve"> </w:t>
      </w:r>
      <w:proofErr w:type="spellStart"/>
      <w:r w:rsidRPr="002866A3">
        <w:rPr>
          <w:rStyle w:val="Strong"/>
          <w:b w:val="0"/>
          <w:bCs w:val="0"/>
        </w:rPr>
        <w:t>đảm</w:t>
      </w:r>
      <w:proofErr w:type="spellEnd"/>
      <w:r w:rsidRPr="002866A3">
        <w:rPr>
          <w:rStyle w:val="Strong"/>
          <w:b w:val="0"/>
          <w:bCs w:val="0"/>
        </w:rPr>
        <w:t xml:space="preserve"> </w:t>
      </w:r>
      <w:proofErr w:type="spellStart"/>
      <w:r w:rsidRPr="002866A3">
        <w:rPr>
          <w:rStyle w:val="Strong"/>
          <w:b w:val="0"/>
          <w:bCs w:val="0"/>
        </w:rPr>
        <w:t>bảo</w:t>
      </w:r>
      <w:proofErr w:type="spellEnd"/>
      <w:r w:rsidRPr="002866A3">
        <w:rPr>
          <w:rStyle w:val="Strong"/>
          <w:b w:val="0"/>
          <w:bCs w:val="0"/>
        </w:rPr>
        <w:t xml:space="preserve"> </w:t>
      </w:r>
      <w:proofErr w:type="spellStart"/>
      <w:r w:rsidRPr="002866A3">
        <w:rPr>
          <w:rStyle w:val="Strong"/>
          <w:b w:val="0"/>
          <w:bCs w:val="0"/>
        </w:rPr>
        <w:t>việc</w:t>
      </w:r>
      <w:proofErr w:type="spellEnd"/>
      <w:r w:rsidRPr="002866A3">
        <w:rPr>
          <w:rStyle w:val="Strong"/>
          <w:b w:val="0"/>
          <w:bCs w:val="0"/>
        </w:rPr>
        <w:t xml:space="preserve"> </w:t>
      </w:r>
      <w:proofErr w:type="spellStart"/>
      <w:r w:rsidRPr="002866A3">
        <w:rPr>
          <w:rStyle w:val="Strong"/>
          <w:b w:val="0"/>
          <w:bCs w:val="0"/>
        </w:rPr>
        <w:t>doanh</w:t>
      </w:r>
      <w:proofErr w:type="spellEnd"/>
      <w:r w:rsidRPr="002866A3">
        <w:rPr>
          <w:rStyle w:val="Strong"/>
          <w:b w:val="0"/>
          <w:bCs w:val="0"/>
        </w:rPr>
        <w:t xml:space="preserve"> </w:t>
      </w:r>
      <w:proofErr w:type="spellStart"/>
      <w:r w:rsidRPr="002866A3">
        <w:rPr>
          <w:rStyle w:val="Strong"/>
          <w:b w:val="0"/>
          <w:bCs w:val="0"/>
        </w:rPr>
        <w:t>nghiệp</w:t>
      </w:r>
      <w:proofErr w:type="spellEnd"/>
      <w:r w:rsidRPr="002866A3">
        <w:rPr>
          <w:rStyle w:val="Strong"/>
          <w:b w:val="0"/>
          <w:bCs w:val="0"/>
        </w:rPr>
        <w:t xml:space="preserve"> </w:t>
      </w:r>
      <w:proofErr w:type="spellStart"/>
      <w:r w:rsidRPr="002866A3">
        <w:rPr>
          <w:rStyle w:val="Strong"/>
          <w:b w:val="0"/>
          <w:bCs w:val="0"/>
        </w:rPr>
        <w:t>phát</w:t>
      </w:r>
      <w:proofErr w:type="spellEnd"/>
      <w:r w:rsidRPr="002866A3">
        <w:rPr>
          <w:rStyle w:val="Strong"/>
          <w:b w:val="0"/>
          <w:bCs w:val="0"/>
        </w:rPr>
        <w:t xml:space="preserve"> </w:t>
      </w:r>
      <w:proofErr w:type="spellStart"/>
      <w:r w:rsidRPr="002866A3">
        <w:rPr>
          <w:rStyle w:val="Strong"/>
          <w:b w:val="0"/>
          <w:bCs w:val="0"/>
        </w:rPr>
        <w:t>hành</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thanh</w:t>
      </w:r>
      <w:proofErr w:type="spellEnd"/>
      <w:r w:rsidRPr="002866A3">
        <w:rPr>
          <w:rStyle w:val="Strong"/>
          <w:b w:val="0"/>
          <w:bCs w:val="0"/>
        </w:rPr>
        <w:t xml:space="preserve"> </w:t>
      </w:r>
      <w:proofErr w:type="spellStart"/>
      <w:r w:rsidRPr="002866A3">
        <w:rPr>
          <w:rStyle w:val="Strong"/>
          <w:b w:val="0"/>
          <w:bCs w:val="0"/>
        </w:rPr>
        <w:t>toán</w:t>
      </w:r>
      <w:proofErr w:type="spellEnd"/>
      <w:r w:rsidRPr="002866A3">
        <w:rPr>
          <w:rStyle w:val="Strong"/>
          <w:b w:val="0"/>
          <w:bCs w:val="0"/>
        </w:rPr>
        <w:t xml:space="preserve"> </w:t>
      </w:r>
      <w:proofErr w:type="spellStart"/>
      <w:r w:rsidRPr="002866A3">
        <w:rPr>
          <w:rStyle w:val="Strong"/>
          <w:b w:val="0"/>
          <w:bCs w:val="0"/>
        </w:rPr>
        <w:t>đầy</w:t>
      </w:r>
      <w:proofErr w:type="spellEnd"/>
      <w:r w:rsidRPr="002866A3">
        <w:rPr>
          <w:rStyle w:val="Strong"/>
          <w:b w:val="0"/>
          <w:bCs w:val="0"/>
        </w:rPr>
        <w:t xml:space="preserve"> </w:t>
      </w:r>
      <w:proofErr w:type="spellStart"/>
      <w:r w:rsidRPr="002866A3">
        <w:rPr>
          <w:rStyle w:val="Strong"/>
          <w:b w:val="0"/>
          <w:bCs w:val="0"/>
        </w:rPr>
        <w:t>đủ</w:t>
      </w:r>
      <w:proofErr w:type="spellEnd"/>
      <w:r w:rsidRPr="002866A3">
        <w:rPr>
          <w:rStyle w:val="Strong"/>
          <w:b w:val="0"/>
          <w:bCs w:val="0"/>
        </w:rPr>
        <w:t xml:space="preserve">, </w:t>
      </w:r>
      <w:proofErr w:type="spellStart"/>
      <w:r w:rsidRPr="002866A3">
        <w:rPr>
          <w:rStyle w:val="Strong"/>
          <w:b w:val="0"/>
          <w:bCs w:val="0"/>
        </w:rPr>
        <w:t>đúng</w:t>
      </w:r>
      <w:proofErr w:type="spellEnd"/>
      <w:r w:rsidRPr="002866A3">
        <w:rPr>
          <w:rStyle w:val="Strong"/>
          <w:b w:val="0"/>
          <w:bCs w:val="0"/>
        </w:rPr>
        <w:t xml:space="preserve"> </w:t>
      </w:r>
      <w:proofErr w:type="spellStart"/>
      <w:r w:rsidRPr="002866A3">
        <w:rPr>
          <w:rStyle w:val="Strong"/>
          <w:b w:val="0"/>
          <w:bCs w:val="0"/>
        </w:rPr>
        <w:t>hạn</w:t>
      </w:r>
      <w:proofErr w:type="spellEnd"/>
      <w:r w:rsidRPr="002866A3">
        <w:rPr>
          <w:rStyle w:val="Strong"/>
          <w:b w:val="0"/>
          <w:bCs w:val="0"/>
        </w:rPr>
        <w:t xml:space="preserve"> </w:t>
      </w:r>
      <w:proofErr w:type="spellStart"/>
      <w:r w:rsidRPr="002866A3">
        <w:rPr>
          <w:rStyle w:val="Strong"/>
          <w:b w:val="0"/>
          <w:bCs w:val="0"/>
        </w:rPr>
        <w:t>lãi</w:t>
      </w:r>
      <w:proofErr w:type="spellEnd"/>
      <w:r w:rsidRPr="002866A3">
        <w:rPr>
          <w:rStyle w:val="Strong"/>
          <w:b w:val="0"/>
          <w:bCs w:val="0"/>
        </w:rPr>
        <w:t xml:space="preserve">, </w:t>
      </w:r>
      <w:proofErr w:type="spellStart"/>
      <w:r w:rsidRPr="002866A3">
        <w:rPr>
          <w:rStyle w:val="Strong"/>
          <w:b w:val="0"/>
          <w:bCs w:val="0"/>
        </w:rPr>
        <w:t>gốc</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khi</w:t>
      </w:r>
      <w:proofErr w:type="spellEnd"/>
      <w:r w:rsidRPr="002866A3">
        <w:rPr>
          <w:rStyle w:val="Strong"/>
          <w:b w:val="0"/>
          <w:bCs w:val="0"/>
        </w:rPr>
        <w:t xml:space="preserve"> </w:t>
      </w:r>
      <w:proofErr w:type="spellStart"/>
      <w:r w:rsidRPr="002866A3">
        <w:rPr>
          <w:rStyle w:val="Strong"/>
          <w:b w:val="0"/>
          <w:bCs w:val="0"/>
        </w:rPr>
        <w:t>đến</w:t>
      </w:r>
      <w:proofErr w:type="spellEnd"/>
      <w:r w:rsidRPr="002866A3">
        <w:rPr>
          <w:rStyle w:val="Strong"/>
          <w:b w:val="0"/>
          <w:bCs w:val="0"/>
        </w:rPr>
        <w:t xml:space="preserve"> </w:t>
      </w:r>
      <w:proofErr w:type="spellStart"/>
      <w:r w:rsidRPr="002866A3">
        <w:rPr>
          <w:rStyle w:val="Strong"/>
          <w:b w:val="0"/>
          <w:bCs w:val="0"/>
        </w:rPr>
        <w:t>hạn</w:t>
      </w:r>
      <w:proofErr w:type="spellEnd"/>
      <w:r w:rsidRPr="002866A3">
        <w:rPr>
          <w:rStyle w:val="Strong"/>
          <w:b w:val="0"/>
          <w:bCs w:val="0"/>
        </w:rPr>
        <w:t xml:space="preserve"> </w:t>
      </w:r>
      <w:proofErr w:type="spellStart"/>
      <w:r w:rsidRPr="002866A3">
        <w:rPr>
          <w:rStyle w:val="Strong"/>
          <w:b w:val="0"/>
          <w:bCs w:val="0"/>
        </w:rPr>
        <w:t>và</w:t>
      </w:r>
      <w:proofErr w:type="spellEnd"/>
      <w:r w:rsidRPr="002866A3">
        <w:rPr>
          <w:rStyle w:val="Strong"/>
          <w:b w:val="0"/>
          <w:bCs w:val="0"/>
        </w:rPr>
        <w:t xml:space="preserve"> </w:t>
      </w:r>
      <w:proofErr w:type="spellStart"/>
      <w:r w:rsidRPr="002866A3">
        <w:rPr>
          <w:rStyle w:val="Strong"/>
          <w:b w:val="0"/>
          <w:bCs w:val="0"/>
        </w:rPr>
        <w:t>các</w:t>
      </w:r>
      <w:proofErr w:type="spellEnd"/>
      <w:r w:rsidRPr="002866A3">
        <w:rPr>
          <w:rStyle w:val="Strong"/>
          <w:b w:val="0"/>
          <w:bCs w:val="0"/>
        </w:rPr>
        <w:t xml:space="preserve"> </w:t>
      </w:r>
      <w:proofErr w:type="spellStart"/>
      <w:r w:rsidRPr="002866A3">
        <w:rPr>
          <w:rStyle w:val="Strong"/>
          <w:b w:val="0"/>
          <w:bCs w:val="0"/>
        </w:rPr>
        <w:t>quyền</w:t>
      </w:r>
      <w:proofErr w:type="spellEnd"/>
      <w:r w:rsidRPr="002866A3">
        <w:rPr>
          <w:rStyle w:val="Strong"/>
          <w:b w:val="0"/>
          <w:bCs w:val="0"/>
        </w:rPr>
        <w:t xml:space="preserve"> </w:t>
      </w:r>
      <w:proofErr w:type="spellStart"/>
      <w:r w:rsidRPr="002866A3">
        <w:rPr>
          <w:rStyle w:val="Strong"/>
          <w:b w:val="0"/>
          <w:bCs w:val="0"/>
        </w:rPr>
        <w:t>khác</w:t>
      </w:r>
      <w:proofErr w:type="spellEnd"/>
      <w:r w:rsidRPr="002866A3">
        <w:rPr>
          <w:rStyle w:val="Strong"/>
          <w:b w:val="0"/>
          <w:bCs w:val="0"/>
        </w:rPr>
        <w:t xml:space="preserve"> </w:t>
      </w:r>
      <w:proofErr w:type="spellStart"/>
      <w:r w:rsidRPr="002866A3">
        <w:rPr>
          <w:rStyle w:val="Strong"/>
          <w:b w:val="0"/>
          <w:bCs w:val="0"/>
        </w:rPr>
        <w:t>cho</w:t>
      </w:r>
      <w:proofErr w:type="spellEnd"/>
      <w:r w:rsidRPr="002866A3">
        <w:rPr>
          <w:rStyle w:val="Strong"/>
          <w:b w:val="0"/>
          <w:bCs w:val="0"/>
        </w:rPr>
        <w:t xml:space="preserve">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mua</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w:t>
      </w:r>
    </w:p>
    <w:p w14:paraId="2F83CDAA" w14:textId="50EC5D67" w:rsidR="00987149" w:rsidRPr="002866A3" w:rsidRDefault="00987149" w:rsidP="002866A3">
      <w:pPr>
        <w:pStyle w:val="NormalWeb"/>
        <w:shd w:val="clear" w:color="auto" w:fill="FFFFFF"/>
        <w:spacing w:before="120" w:beforeAutospacing="0" w:after="120" w:afterAutospacing="0" w:line="300" w:lineRule="atLeast"/>
        <w:jc w:val="both"/>
        <w:rPr>
          <w:rStyle w:val="Strong"/>
          <w:b w:val="0"/>
          <w:bCs w:val="0"/>
        </w:rPr>
      </w:pPr>
      <w:r w:rsidRPr="002866A3">
        <w:rPr>
          <w:rStyle w:val="Strong"/>
          <w:b w:val="0"/>
          <w:bCs w:val="0"/>
        </w:rPr>
        <w:t xml:space="preserve">d) </w:t>
      </w:r>
      <w:proofErr w:type="spellStart"/>
      <w:r w:rsidRPr="002866A3">
        <w:rPr>
          <w:rStyle w:val="Strong"/>
          <w:b w:val="0"/>
          <w:bCs w:val="0"/>
        </w:rPr>
        <w:t>Trước</w:t>
      </w:r>
      <w:proofErr w:type="spellEnd"/>
      <w:r w:rsidRPr="002866A3">
        <w:rPr>
          <w:rStyle w:val="Strong"/>
          <w:b w:val="0"/>
          <w:bCs w:val="0"/>
        </w:rPr>
        <w:t xml:space="preserve"> </w:t>
      </w:r>
      <w:proofErr w:type="spellStart"/>
      <w:r w:rsidRPr="002866A3">
        <w:rPr>
          <w:rStyle w:val="Strong"/>
          <w:b w:val="0"/>
          <w:bCs w:val="0"/>
        </w:rPr>
        <w:t>khi</w:t>
      </w:r>
      <w:proofErr w:type="spellEnd"/>
      <w:r w:rsidRPr="002866A3">
        <w:rPr>
          <w:rStyle w:val="Strong"/>
          <w:b w:val="0"/>
          <w:bCs w:val="0"/>
        </w:rPr>
        <w:t xml:space="preserve"> </w:t>
      </w:r>
      <w:proofErr w:type="spellStart"/>
      <w:r w:rsidRPr="002866A3">
        <w:rPr>
          <w:rStyle w:val="Strong"/>
          <w:b w:val="0"/>
          <w:bCs w:val="0"/>
        </w:rPr>
        <w:t>mua</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cả</w:t>
      </w:r>
      <w:proofErr w:type="spellEnd"/>
      <w:r w:rsidRPr="002866A3">
        <w:rPr>
          <w:rStyle w:val="Strong"/>
          <w:b w:val="0"/>
          <w:bCs w:val="0"/>
        </w:rPr>
        <w:t xml:space="preserve"> </w:t>
      </w:r>
      <w:proofErr w:type="spellStart"/>
      <w:r w:rsidRPr="002866A3">
        <w:rPr>
          <w:rStyle w:val="Strong"/>
          <w:b w:val="0"/>
          <w:bCs w:val="0"/>
        </w:rPr>
        <w:t>trên</w:t>
      </w:r>
      <w:proofErr w:type="spellEnd"/>
      <w:r w:rsidRPr="002866A3">
        <w:rPr>
          <w:rStyle w:val="Strong"/>
          <w:b w:val="0"/>
          <w:bCs w:val="0"/>
        </w:rPr>
        <w:t xml:space="preserve"> </w:t>
      </w:r>
      <w:proofErr w:type="spellStart"/>
      <w:r w:rsidRPr="002866A3">
        <w:rPr>
          <w:rStyle w:val="Strong"/>
          <w:b w:val="0"/>
          <w:bCs w:val="0"/>
        </w:rPr>
        <w:t>thị</w:t>
      </w:r>
      <w:proofErr w:type="spellEnd"/>
      <w:r w:rsidRPr="002866A3">
        <w:rPr>
          <w:rStyle w:val="Strong"/>
          <w:b w:val="0"/>
          <w:bCs w:val="0"/>
        </w:rPr>
        <w:t xml:space="preserve"> </w:t>
      </w:r>
      <w:proofErr w:type="spellStart"/>
      <w:r w:rsidRPr="002866A3">
        <w:rPr>
          <w:rStyle w:val="Strong"/>
          <w:b w:val="0"/>
          <w:bCs w:val="0"/>
        </w:rPr>
        <w:t>trường</w:t>
      </w:r>
      <w:proofErr w:type="spellEnd"/>
      <w:r w:rsidRPr="002866A3">
        <w:rPr>
          <w:rStyle w:val="Strong"/>
          <w:b w:val="0"/>
          <w:bCs w:val="0"/>
        </w:rPr>
        <w:t xml:space="preserve"> </w:t>
      </w:r>
      <w:proofErr w:type="spellStart"/>
      <w:r w:rsidRPr="002866A3">
        <w:rPr>
          <w:rStyle w:val="Strong"/>
          <w:b w:val="0"/>
          <w:bCs w:val="0"/>
        </w:rPr>
        <w:t>sơ</w:t>
      </w:r>
      <w:proofErr w:type="spellEnd"/>
      <w:r w:rsidRPr="002866A3">
        <w:rPr>
          <w:rStyle w:val="Strong"/>
          <w:b w:val="0"/>
          <w:bCs w:val="0"/>
        </w:rPr>
        <w:t xml:space="preserve"> </w:t>
      </w:r>
      <w:proofErr w:type="spellStart"/>
      <w:r w:rsidRPr="002866A3">
        <w:rPr>
          <w:rStyle w:val="Strong"/>
          <w:b w:val="0"/>
          <w:bCs w:val="0"/>
        </w:rPr>
        <w:t>cấp</w:t>
      </w:r>
      <w:proofErr w:type="spellEnd"/>
      <w:r w:rsidRPr="002866A3">
        <w:rPr>
          <w:rStyle w:val="Strong"/>
          <w:b w:val="0"/>
          <w:bCs w:val="0"/>
        </w:rPr>
        <w:t xml:space="preserve"> </w:t>
      </w:r>
      <w:proofErr w:type="spellStart"/>
      <w:r w:rsidRPr="002866A3">
        <w:rPr>
          <w:rStyle w:val="Strong"/>
          <w:b w:val="0"/>
          <w:bCs w:val="0"/>
        </w:rPr>
        <w:t>và</w:t>
      </w:r>
      <w:proofErr w:type="spellEnd"/>
      <w:r w:rsidRPr="002866A3">
        <w:rPr>
          <w:rStyle w:val="Strong"/>
          <w:b w:val="0"/>
          <w:bCs w:val="0"/>
        </w:rPr>
        <w:t xml:space="preserve"> </w:t>
      </w:r>
      <w:proofErr w:type="spellStart"/>
      <w:r w:rsidRPr="002866A3">
        <w:rPr>
          <w:rStyle w:val="Strong"/>
          <w:b w:val="0"/>
          <w:bCs w:val="0"/>
        </w:rPr>
        <w:t>thứ</w:t>
      </w:r>
      <w:proofErr w:type="spellEnd"/>
      <w:r w:rsidRPr="002866A3">
        <w:rPr>
          <w:rStyle w:val="Strong"/>
          <w:b w:val="0"/>
          <w:bCs w:val="0"/>
        </w:rPr>
        <w:t xml:space="preserve"> </w:t>
      </w:r>
      <w:proofErr w:type="spellStart"/>
      <w:r w:rsidRPr="002866A3">
        <w:rPr>
          <w:rStyle w:val="Strong"/>
          <w:b w:val="0"/>
          <w:bCs w:val="0"/>
        </w:rPr>
        <w:t>cấp</w:t>
      </w:r>
      <w:proofErr w:type="spellEnd"/>
      <w:r w:rsidRPr="002866A3">
        <w:rPr>
          <w:rStyle w:val="Strong"/>
          <w:b w:val="0"/>
          <w:bCs w:val="0"/>
        </w:rPr>
        <w:t xml:space="preserve">),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phải</w:t>
      </w:r>
      <w:proofErr w:type="spellEnd"/>
      <w:r w:rsidRPr="002866A3">
        <w:rPr>
          <w:rStyle w:val="Strong"/>
          <w:b w:val="0"/>
          <w:bCs w:val="0"/>
        </w:rPr>
        <w:t xml:space="preserve"> </w:t>
      </w:r>
      <w:proofErr w:type="spellStart"/>
      <w:r w:rsidRPr="002866A3">
        <w:rPr>
          <w:rStyle w:val="Strong"/>
          <w:b w:val="0"/>
          <w:bCs w:val="0"/>
        </w:rPr>
        <w:t>ký</w:t>
      </w:r>
      <w:proofErr w:type="spellEnd"/>
      <w:r w:rsidRPr="002866A3">
        <w:rPr>
          <w:rStyle w:val="Strong"/>
          <w:b w:val="0"/>
          <w:bCs w:val="0"/>
        </w:rPr>
        <w:t xml:space="preserve"> </w:t>
      </w:r>
      <w:proofErr w:type="spellStart"/>
      <w:r w:rsidRPr="002866A3">
        <w:rPr>
          <w:rStyle w:val="Strong"/>
          <w:b w:val="0"/>
          <w:bCs w:val="0"/>
        </w:rPr>
        <w:t>văn</w:t>
      </w:r>
      <w:proofErr w:type="spellEnd"/>
      <w:r w:rsidRPr="002866A3">
        <w:rPr>
          <w:rStyle w:val="Strong"/>
          <w:b w:val="0"/>
          <w:bCs w:val="0"/>
        </w:rPr>
        <w:t xml:space="preserve"> </w:t>
      </w:r>
      <w:proofErr w:type="spellStart"/>
      <w:r w:rsidRPr="002866A3">
        <w:rPr>
          <w:rStyle w:val="Strong"/>
          <w:b w:val="0"/>
          <w:bCs w:val="0"/>
        </w:rPr>
        <w:t>bản</w:t>
      </w:r>
      <w:proofErr w:type="spellEnd"/>
      <w:r w:rsidRPr="002866A3">
        <w:rPr>
          <w:rStyle w:val="Strong"/>
          <w:b w:val="0"/>
          <w:bCs w:val="0"/>
        </w:rPr>
        <w:t xml:space="preserve"> </w:t>
      </w:r>
      <w:proofErr w:type="spellStart"/>
      <w:r w:rsidRPr="002866A3">
        <w:rPr>
          <w:rStyle w:val="Strong"/>
          <w:b w:val="0"/>
          <w:bCs w:val="0"/>
        </w:rPr>
        <w:t>xác</w:t>
      </w:r>
      <w:proofErr w:type="spellEnd"/>
      <w:r w:rsidRPr="002866A3">
        <w:rPr>
          <w:rStyle w:val="Strong"/>
          <w:b w:val="0"/>
          <w:bCs w:val="0"/>
        </w:rPr>
        <w:t xml:space="preserve"> </w:t>
      </w:r>
      <w:proofErr w:type="spellStart"/>
      <w:r w:rsidRPr="002866A3">
        <w:rPr>
          <w:rStyle w:val="Strong"/>
          <w:b w:val="0"/>
          <w:bCs w:val="0"/>
        </w:rPr>
        <w:t>nhận</w:t>
      </w:r>
      <w:proofErr w:type="spellEnd"/>
      <w:r w:rsidRPr="002866A3">
        <w:rPr>
          <w:rStyle w:val="Strong"/>
          <w:b w:val="0"/>
          <w:bCs w:val="0"/>
        </w:rPr>
        <w:t xml:space="preserve"> </w:t>
      </w:r>
      <w:proofErr w:type="spellStart"/>
      <w:r w:rsidRPr="002866A3">
        <w:rPr>
          <w:rStyle w:val="Strong"/>
          <w:b w:val="0"/>
          <w:bCs w:val="0"/>
        </w:rPr>
        <w:t>theo</w:t>
      </w:r>
      <w:proofErr w:type="spellEnd"/>
      <w:r w:rsidRPr="002866A3">
        <w:rPr>
          <w:rStyle w:val="Strong"/>
          <w:b w:val="0"/>
          <w:bCs w:val="0"/>
        </w:rPr>
        <w:t xml:space="preserve"> </w:t>
      </w:r>
      <w:proofErr w:type="spellStart"/>
      <w:r w:rsidRPr="002866A3">
        <w:rPr>
          <w:rStyle w:val="Strong"/>
          <w:b w:val="0"/>
          <w:bCs w:val="0"/>
        </w:rPr>
        <w:t>mẫu</w:t>
      </w:r>
      <w:proofErr w:type="spellEnd"/>
      <w:r w:rsidRPr="002866A3">
        <w:rPr>
          <w:rStyle w:val="Strong"/>
          <w:b w:val="0"/>
          <w:bCs w:val="0"/>
        </w:rPr>
        <w:t xml:space="preserve"> </w:t>
      </w:r>
      <w:proofErr w:type="spellStart"/>
      <w:r w:rsidRPr="002866A3">
        <w:rPr>
          <w:rStyle w:val="Strong"/>
          <w:b w:val="0"/>
          <w:bCs w:val="0"/>
        </w:rPr>
        <w:t>quy</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tại</w:t>
      </w:r>
      <w:proofErr w:type="spellEnd"/>
      <w:r w:rsidRPr="002866A3">
        <w:rPr>
          <w:rStyle w:val="Strong"/>
          <w:b w:val="0"/>
          <w:bCs w:val="0"/>
        </w:rPr>
        <w:t> </w:t>
      </w:r>
      <w:bookmarkStart w:id="1" w:name="bieumau_pl_5"/>
      <w:proofErr w:type="spellStart"/>
      <w:r w:rsidRPr="002866A3">
        <w:rPr>
          <w:rStyle w:val="Strong"/>
          <w:b w:val="0"/>
          <w:bCs w:val="0"/>
        </w:rPr>
        <w:t>Phụ</w:t>
      </w:r>
      <w:proofErr w:type="spellEnd"/>
      <w:r w:rsidRPr="002866A3">
        <w:rPr>
          <w:rStyle w:val="Strong"/>
          <w:b w:val="0"/>
          <w:bCs w:val="0"/>
        </w:rPr>
        <w:t xml:space="preserve"> </w:t>
      </w:r>
      <w:proofErr w:type="spellStart"/>
      <w:r w:rsidRPr="002866A3">
        <w:rPr>
          <w:rStyle w:val="Strong"/>
          <w:b w:val="0"/>
          <w:bCs w:val="0"/>
        </w:rPr>
        <w:t>lục</w:t>
      </w:r>
      <w:proofErr w:type="spellEnd"/>
      <w:r w:rsidRPr="002866A3">
        <w:rPr>
          <w:rStyle w:val="Strong"/>
          <w:b w:val="0"/>
          <w:bCs w:val="0"/>
        </w:rPr>
        <w:t xml:space="preserve"> V</w:t>
      </w:r>
      <w:bookmarkEnd w:id="1"/>
      <w:r w:rsidRPr="002866A3">
        <w:rPr>
          <w:rStyle w:val="Strong"/>
          <w:b w:val="0"/>
          <w:bCs w:val="0"/>
        </w:rPr>
        <w:t> </w:t>
      </w:r>
      <w:proofErr w:type="spellStart"/>
      <w:r w:rsidRPr="002866A3">
        <w:rPr>
          <w:rStyle w:val="Strong"/>
          <w:b w:val="0"/>
          <w:bCs w:val="0"/>
        </w:rPr>
        <w:t>theo</w:t>
      </w:r>
      <w:proofErr w:type="spellEnd"/>
      <w:r w:rsidRPr="002866A3">
        <w:rPr>
          <w:rStyle w:val="Strong"/>
          <w:b w:val="0"/>
          <w:bCs w:val="0"/>
        </w:rPr>
        <w:t xml:space="preserve"> </w:t>
      </w:r>
      <w:proofErr w:type="spellStart"/>
      <w:r w:rsidRPr="002866A3">
        <w:rPr>
          <w:rStyle w:val="Strong"/>
          <w:b w:val="0"/>
          <w:bCs w:val="0"/>
        </w:rPr>
        <w:t>Nghị</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65/2022/NĐ-CP </w:t>
      </w:r>
      <w:proofErr w:type="spellStart"/>
      <w:r w:rsidRPr="002866A3">
        <w:rPr>
          <w:rStyle w:val="Strong"/>
          <w:b w:val="0"/>
          <w:bCs w:val="0"/>
        </w:rPr>
        <w:t>ngày</w:t>
      </w:r>
      <w:proofErr w:type="spellEnd"/>
      <w:r w:rsidRPr="002866A3">
        <w:rPr>
          <w:rStyle w:val="Strong"/>
          <w:b w:val="0"/>
          <w:bCs w:val="0"/>
        </w:rPr>
        <w:t xml:space="preserve"> 16/09/2022</w:t>
      </w:r>
      <w:r w:rsidRPr="002866A3">
        <w:rPr>
          <w:rStyle w:val="Strong"/>
          <w:b w:val="0"/>
          <w:bCs w:val="0"/>
        </w:rPr>
        <w:t xml:space="preserve"> </w:t>
      </w:r>
      <w:proofErr w:type="spellStart"/>
      <w:r w:rsidRPr="002866A3">
        <w:rPr>
          <w:rStyle w:val="Strong"/>
          <w:b w:val="0"/>
          <w:bCs w:val="0"/>
        </w:rPr>
        <w:t>và</w:t>
      </w:r>
      <w:proofErr w:type="spellEnd"/>
      <w:r w:rsidRPr="002866A3">
        <w:rPr>
          <w:rStyle w:val="Strong"/>
          <w:b w:val="0"/>
          <w:bCs w:val="0"/>
        </w:rPr>
        <w:t xml:space="preserve"> </w:t>
      </w:r>
      <w:proofErr w:type="spellStart"/>
      <w:r w:rsidRPr="002866A3">
        <w:rPr>
          <w:rStyle w:val="Strong"/>
          <w:b w:val="0"/>
          <w:bCs w:val="0"/>
        </w:rPr>
        <w:t>nộp</w:t>
      </w:r>
      <w:proofErr w:type="spellEnd"/>
      <w:r w:rsidRPr="002866A3">
        <w:rPr>
          <w:rStyle w:val="Strong"/>
          <w:b w:val="0"/>
          <w:bCs w:val="0"/>
        </w:rPr>
        <w:t xml:space="preserve"> </w:t>
      </w:r>
      <w:proofErr w:type="spellStart"/>
      <w:r w:rsidRPr="002866A3">
        <w:rPr>
          <w:rStyle w:val="Strong"/>
          <w:b w:val="0"/>
          <w:bCs w:val="0"/>
        </w:rPr>
        <w:t>cho</w:t>
      </w:r>
      <w:proofErr w:type="spellEnd"/>
      <w:r w:rsidRPr="002866A3">
        <w:rPr>
          <w:rStyle w:val="Strong"/>
          <w:b w:val="0"/>
          <w:bCs w:val="0"/>
        </w:rPr>
        <w:t xml:space="preserve"> C</w:t>
      </w:r>
      <w:r w:rsidRPr="002866A3">
        <w:rPr>
          <w:rStyle w:val="Strong"/>
          <w:b w:val="0"/>
          <w:bCs w:val="0"/>
        </w:rPr>
        <w:t xml:space="preserve">ông ty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khoán</w:t>
      </w:r>
      <w:proofErr w:type="spellEnd"/>
      <w:r w:rsidRPr="002866A3">
        <w:rPr>
          <w:rStyle w:val="Strong"/>
          <w:b w:val="0"/>
          <w:bCs w:val="0"/>
        </w:rPr>
        <w:t xml:space="preserve"> </w:t>
      </w:r>
      <w:proofErr w:type="spellStart"/>
      <w:r w:rsidRPr="002866A3">
        <w:rPr>
          <w:rStyle w:val="Strong"/>
          <w:b w:val="0"/>
          <w:bCs w:val="0"/>
        </w:rPr>
        <w:t>nơi</w:t>
      </w:r>
      <w:proofErr w:type="spellEnd"/>
      <w:r w:rsidRPr="002866A3">
        <w:rPr>
          <w:rStyle w:val="Strong"/>
          <w:b w:val="0"/>
          <w:bCs w:val="0"/>
        </w:rPr>
        <w:t xml:space="preserve">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thực</w:t>
      </w:r>
      <w:proofErr w:type="spellEnd"/>
      <w:r w:rsidRPr="002866A3">
        <w:rPr>
          <w:rStyle w:val="Strong"/>
          <w:b w:val="0"/>
          <w:bCs w:val="0"/>
        </w:rPr>
        <w:t xml:space="preserve"> </w:t>
      </w:r>
      <w:proofErr w:type="spellStart"/>
      <w:r w:rsidRPr="002866A3">
        <w:rPr>
          <w:rStyle w:val="Strong"/>
          <w:b w:val="0"/>
          <w:bCs w:val="0"/>
        </w:rPr>
        <w:t>hiện</w:t>
      </w:r>
      <w:proofErr w:type="spellEnd"/>
      <w:r w:rsidRPr="002866A3">
        <w:rPr>
          <w:rStyle w:val="Strong"/>
          <w:b w:val="0"/>
          <w:bCs w:val="0"/>
        </w:rPr>
        <w:t xml:space="preserve"> </w:t>
      </w:r>
      <w:proofErr w:type="spellStart"/>
      <w:r w:rsidRPr="002866A3">
        <w:rPr>
          <w:rStyle w:val="Strong"/>
          <w:b w:val="0"/>
          <w:bCs w:val="0"/>
        </w:rPr>
        <w:t>giao</w:t>
      </w:r>
      <w:proofErr w:type="spellEnd"/>
      <w:r w:rsidRPr="002866A3">
        <w:rPr>
          <w:rStyle w:val="Strong"/>
          <w:b w:val="0"/>
          <w:bCs w:val="0"/>
        </w:rPr>
        <w:t xml:space="preserve"> </w:t>
      </w:r>
      <w:proofErr w:type="spellStart"/>
      <w:r w:rsidRPr="002866A3">
        <w:rPr>
          <w:rStyle w:val="Strong"/>
          <w:b w:val="0"/>
          <w:bCs w:val="0"/>
        </w:rPr>
        <w:t>dịch</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theo</w:t>
      </w:r>
      <w:proofErr w:type="spellEnd"/>
      <w:r w:rsidRPr="002866A3">
        <w:rPr>
          <w:rStyle w:val="Strong"/>
          <w:b w:val="0"/>
          <w:bCs w:val="0"/>
        </w:rPr>
        <w:t xml:space="preserve"> </w:t>
      </w:r>
      <w:proofErr w:type="spellStart"/>
      <w:r w:rsidRPr="002866A3">
        <w:rPr>
          <w:rStyle w:val="Strong"/>
          <w:b w:val="0"/>
          <w:bCs w:val="0"/>
        </w:rPr>
        <w:t>quy</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của</w:t>
      </w:r>
      <w:proofErr w:type="spellEnd"/>
      <w:r w:rsidRPr="002866A3">
        <w:rPr>
          <w:rStyle w:val="Strong"/>
          <w:b w:val="0"/>
          <w:bCs w:val="0"/>
        </w:rPr>
        <w:t xml:space="preserve"> </w:t>
      </w:r>
      <w:proofErr w:type="spellStart"/>
      <w:r w:rsidRPr="002866A3">
        <w:rPr>
          <w:rStyle w:val="Strong"/>
          <w:b w:val="0"/>
          <w:bCs w:val="0"/>
        </w:rPr>
        <w:t>pháp</w:t>
      </w:r>
      <w:proofErr w:type="spellEnd"/>
      <w:r w:rsidRPr="002866A3">
        <w:rPr>
          <w:rStyle w:val="Strong"/>
          <w:b w:val="0"/>
          <w:bCs w:val="0"/>
        </w:rPr>
        <w:t xml:space="preserve"> </w:t>
      </w:r>
      <w:proofErr w:type="spellStart"/>
      <w:r w:rsidRPr="002866A3">
        <w:rPr>
          <w:rStyle w:val="Strong"/>
          <w:b w:val="0"/>
          <w:bCs w:val="0"/>
        </w:rPr>
        <w:t>luật</w:t>
      </w:r>
      <w:proofErr w:type="spellEnd"/>
      <w:r w:rsidRPr="002866A3">
        <w:rPr>
          <w:rStyle w:val="Strong"/>
          <w:b w:val="0"/>
          <w:bCs w:val="0"/>
        </w:rPr>
        <w:t>.</w:t>
      </w:r>
    </w:p>
    <w:p w14:paraId="6E75B897" w14:textId="2A6FC1F2" w:rsidR="00987149" w:rsidRPr="002866A3" w:rsidRDefault="00987149" w:rsidP="002866A3">
      <w:pPr>
        <w:pStyle w:val="NormalWeb"/>
        <w:shd w:val="clear" w:color="auto" w:fill="FFFFFF"/>
        <w:spacing w:before="120" w:beforeAutospacing="0" w:after="120" w:afterAutospacing="0" w:line="300" w:lineRule="atLeast"/>
        <w:jc w:val="both"/>
        <w:rPr>
          <w:rStyle w:val="Strong"/>
          <w:b w:val="0"/>
          <w:bCs w:val="0"/>
        </w:rPr>
      </w:pPr>
      <w:r w:rsidRPr="002866A3">
        <w:rPr>
          <w:rStyle w:val="Strong"/>
          <w:b w:val="0"/>
          <w:bCs w:val="0"/>
        </w:rPr>
        <w:t xml:space="preserve">đ) </w:t>
      </w:r>
      <w:proofErr w:type="spellStart"/>
      <w:r w:rsidRPr="002866A3">
        <w:rPr>
          <w:rStyle w:val="Strong"/>
          <w:b w:val="0"/>
          <w:bCs w:val="0"/>
        </w:rPr>
        <w:t>K</w:t>
      </w:r>
      <w:r w:rsidRPr="002866A3">
        <w:rPr>
          <w:rStyle w:val="Strong"/>
          <w:b w:val="0"/>
          <w:bCs w:val="0"/>
        </w:rPr>
        <w:t>hông</w:t>
      </w:r>
      <w:proofErr w:type="spellEnd"/>
      <w:r w:rsidRPr="002866A3">
        <w:rPr>
          <w:rStyle w:val="Strong"/>
          <w:b w:val="0"/>
          <w:bCs w:val="0"/>
        </w:rPr>
        <w:t xml:space="preserve"> </w:t>
      </w:r>
      <w:proofErr w:type="spellStart"/>
      <w:r w:rsidRPr="002866A3">
        <w:rPr>
          <w:rStyle w:val="Strong"/>
          <w:b w:val="0"/>
          <w:bCs w:val="0"/>
        </w:rPr>
        <w:t>được</w:t>
      </w:r>
      <w:proofErr w:type="spellEnd"/>
      <w:r w:rsidRPr="002866A3">
        <w:rPr>
          <w:rStyle w:val="Strong"/>
          <w:b w:val="0"/>
          <w:bCs w:val="0"/>
        </w:rPr>
        <w:t xml:space="preserve"> </w:t>
      </w:r>
      <w:proofErr w:type="spellStart"/>
      <w:r w:rsidRPr="002866A3">
        <w:rPr>
          <w:rStyle w:val="Strong"/>
          <w:b w:val="0"/>
          <w:bCs w:val="0"/>
        </w:rPr>
        <w:t>bán</w:t>
      </w:r>
      <w:proofErr w:type="spellEnd"/>
      <w:r w:rsidRPr="002866A3">
        <w:rPr>
          <w:rStyle w:val="Strong"/>
          <w:b w:val="0"/>
          <w:bCs w:val="0"/>
        </w:rPr>
        <w:t xml:space="preserve"> </w:t>
      </w:r>
      <w:proofErr w:type="spellStart"/>
      <w:r w:rsidRPr="002866A3">
        <w:rPr>
          <w:rStyle w:val="Strong"/>
          <w:b w:val="0"/>
          <w:bCs w:val="0"/>
        </w:rPr>
        <w:t>hoặc</w:t>
      </w:r>
      <w:proofErr w:type="spellEnd"/>
      <w:r w:rsidRPr="002866A3">
        <w:rPr>
          <w:rStyle w:val="Strong"/>
          <w:b w:val="0"/>
          <w:bCs w:val="0"/>
        </w:rPr>
        <w:t xml:space="preserve"> </w:t>
      </w:r>
      <w:proofErr w:type="spellStart"/>
      <w:r w:rsidRPr="002866A3">
        <w:rPr>
          <w:rStyle w:val="Strong"/>
          <w:b w:val="0"/>
          <w:bCs w:val="0"/>
        </w:rPr>
        <w:t>cùng</w:t>
      </w:r>
      <w:proofErr w:type="spellEnd"/>
      <w:r w:rsidRPr="002866A3">
        <w:rPr>
          <w:rStyle w:val="Strong"/>
          <w:b w:val="0"/>
          <w:bCs w:val="0"/>
        </w:rPr>
        <w:t xml:space="preserve"> </w:t>
      </w:r>
      <w:proofErr w:type="spellStart"/>
      <w:r w:rsidRPr="002866A3">
        <w:rPr>
          <w:rStyle w:val="Strong"/>
          <w:b w:val="0"/>
          <w:bCs w:val="0"/>
        </w:rPr>
        <w:t>góp</w:t>
      </w:r>
      <w:proofErr w:type="spellEnd"/>
      <w:r w:rsidRPr="002866A3">
        <w:rPr>
          <w:rStyle w:val="Strong"/>
          <w:b w:val="0"/>
          <w:bCs w:val="0"/>
        </w:rPr>
        <w:t xml:space="preserve"> </w:t>
      </w:r>
      <w:proofErr w:type="spellStart"/>
      <w:r w:rsidRPr="002866A3">
        <w:rPr>
          <w:rStyle w:val="Strong"/>
          <w:b w:val="0"/>
          <w:bCs w:val="0"/>
        </w:rPr>
        <w:t>vốn</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với</w:t>
      </w:r>
      <w:proofErr w:type="spellEnd"/>
      <w:r w:rsidRPr="002866A3">
        <w:rPr>
          <w:rStyle w:val="Strong"/>
          <w:b w:val="0"/>
          <w:bCs w:val="0"/>
        </w:rPr>
        <w:t xml:space="preserve">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không</w:t>
      </w:r>
      <w:proofErr w:type="spellEnd"/>
      <w:r w:rsidRPr="002866A3">
        <w:rPr>
          <w:rStyle w:val="Strong"/>
          <w:b w:val="0"/>
          <w:bCs w:val="0"/>
        </w:rPr>
        <w:t xml:space="preserve"> </w:t>
      </w:r>
      <w:proofErr w:type="spellStart"/>
      <w:r w:rsidRPr="002866A3">
        <w:rPr>
          <w:rStyle w:val="Strong"/>
          <w:b w:val="0"/>
          <w:bCs w:val="0"/>
        </w:rPr>
        <w:t>phải</w:t>
      </w:r>
      <w:proofErr w:type="spellEnd"/>
      <w:r w:rsidRPr="002866A3">
        <w:rPr>
          <w:rStyle w:val="Strong"/>
          <w:b w:val="0"/>
          <w:bCs w:val="0"/>
        </w:rPr>
        <w:t xml:space="preserve"> </w:t>
      </w:r>
      <w:proofErr w:type="spellStart"/>
      <w:r w:rsidRPr="002866A3">
        <w:rPr>
          <w:rStyle w:val="Strong"/>
          <w:b w:val="0"/>
          <w:bCs w:val="0"/>
        </w:rPr>
        <w:t>là</w:t>
      </w:r>
      <w:proofErr w:type="spellEnd"/>
      <w:r w:rsidRPr="002866A3">
        <w:rPr>
          <w:rStyle w:val="Strong"/>
          <w:b w:val="0"/>
          <w:bCs w:val="0"/>
        </w:rPr>
        <w:t xml:space="preserve">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chứng</w:t>
      </w:r>
      <w:proofErr w:type="spellEnd"/>
      <w:r w:rsidRPr="002866A3">
        <w:rPr>
          <w:rStyle w:val="Strong"/>
          <w:b w:val="0"/>
          <w:bCs w:val="0"/>
        </w:rPr>
        <w:t xml:space="preserve"> </w:t>
      </w:r>
      <w:proofErr w:type="spellStart"/>
      <w:r w:rsidRPr="002866A3">
        <w:rPr>
          <w:rStyle w:val="Strong"/>
          <w:b w:val="0"/>
          <w:bCs w:val="0"/>
        </w:rPr>
        <w:t>khoán</w:t>
      </w:r>
      <w:proofErr w:type="spellEnd"/>
      <w:r w:rsidRPr="002866A3">
        <w:rPr>
          <w:rStyle w:val="Strong"/>
          <w:b w:val="0"/>
          <w:bCs w:val="0"/>
        </w:rPr>
        <w:t xml:space="preserve"> </w:t>
      </w:r>
      <w:proofErr w:type="spellStart"/>
      <w:r w:rsidRPr="002866A3">
        <w:rPr>
          <w:rStyle w:val="Strong"/>
          <w:b w:val="0"/>
          <w:bCs w:val="0"/>
        </w:rPr>
        <w:t>chuyên</w:t>
      </w:r>
      <w:proofErr w:type="spellEnd"/>
      <w:r w:rsidRPr="002866A3">
        <w:rPr>
          <w:rStyle w:val="Strong"/>
          <w:b w:val="0"/>
          <w:bCs w:val="0"/>
        </w:rPr>
        <w:t xml:space="preserve"> </w:t>
      </w:r>
      <w:proofErr w:type="spellStart"/>
      <w:r w:rsidRPr="002866A3">
        <w:rPr>
          <w:rStyle w:val="Strong"/>
          <w:b w:val="0"/>
          <w:bCs w:val="0"/>
        </w:rPr>
        <w:t>nghiệp</w:t>
      </w:r>
      <w:proofErr w:type="spellEnd"/>
      <w:r w:rsidRPr="002866A3">
        <w:rPr>
          <w:rStyle w:val="Strong"/>
          <w:b w:val="0"/>
          <w:bCs w:val="0"/>
        </w:rPr>
        <w:t xml:space="preserve"> </w:t>
      </w:r>
      <w:proofErr w:type="spellStart"/>
      <w:r w:rsidRPr="002866A3">
        <w:rPr>
          <w:rStyle w:val="Strong"/>
          <w:b w:val="0"/>
          <w:bCs w:val="0"/>
        </w:rPr>
        <w:t>dưới</w:t>
      </w:r>
      <w:proofErr w:type="spellEnd"/>
      <w:r w:rsidRPr="002866A3">
        <w:rPr>
          <w:rStyle w:val="Strong"/>
          <w:b w:val="0"/>
          <w:bCs w:val="0"/>
        </w:rPr>
        <w:t xml:space="preserve"> </w:t>
      </w:r>
      <w:proofErr w:type="spellStart"/>
      <w:r w:rsidRPr="002866A3">
        <w:rPr>
          <w:rStyle w:val="Strong"/>
          <w:b w:val="0"/>
          <w:bCs w:val="0"/>
        </w:rPr>
        <w:t>mọi</w:t>
      </w:r>
      <w:proofErr w:type="spellEnd"/>
      <w:r w:rsidRPr="002866A3">
        <w:rPr>
          <w:rStyle w:val="Strong"/>
          <w:b w:val="0"/>
          <w:bCs w:val="0"/>
        </w:rPr>
        <w:t xml:space="preserve"> </w:t>
      </w:r>
      <w:proofErr w:type="spellStart"/>
      <w:r w:rsidRPr="002866A3">
        <w:rPr>
          <w:rStyle w:val="Strong"/>
          <w:b w:val="0"/>
          <w:bCs w:val="0"/>
        </w:rPr>
        <w:t>hình</w:t>
      </w:r>
      <w:proofErr w:type="spellEnd"/>
      <w:r w:rsidRPr="002866A3">
        <w:rPr>
          <w:rStyle w:val="Strong"/>
          <w:b w:val="0"/>
          <w:bCs w:val="0"/>
        </w:rPr>
        <w:t xml:space="preserve"> </w:t>
      </w:r>
      <w:proofErr w:type="spellStart"/>
      <w:r w:rsidRPr="002866A3">
        <w:rPr>
          <w:rStyle w:val="Strong"/>
          <w:b w:val="0"/>
          <w:bCs w:val="0"/>
        </w:rPr>
        <w:t>thức</w:t>
      </w:r>
      <w:proofErr w:type="spellEnd"/>
      <w:r w:rsidRPr="002866A3">
        <w:rPr>
          <w:rStyle w:val="Strong"/>
          <w:b w:val="0"/>
          <w:bCs w:val="0"/>
        </w:rPr>
        <w:t xml:space="preserve">. </w:t>
      </w:r>
      <w:proofErr w:type="spellStart"/>
      <w:r w:rsidRPr="002866A3">
        <w:rPr>
          <w:rStyle w:val="Strong"/>
          <w:b w:val="0"/>
          <w:bCs w:val="0"/>
        </w:rPr>
        <w:t>Việc</w:t>
      </w:r>
      <w:proofErr w:type="spellEnd"/>
      <w:r w:rsidRPr="002866A3">
        <w:rPr>
          <w:rStyle w:val="Strong"/>
          <w:b w:val="0"/>
          <w:bCs w:val="0"/>
        </w:rPr>
        <w:t xml:space="preserve"> </w:t>
      </w:r>
      <w:proofErr w:type="spellStart"/>
      <w:r w:rsidRPr="002866A3">
        <w:rPr>
          <w:rStyle w:val="Strong"/>
          <w:b w:val="0"/>
          <w:bCs w:val="0"/>
        </w:rPr>
        <w:t>huy</w:t>
      </w:r>
      <w:proofErr w:type="spellEnd"/>
      <w:r w:rsidRPr="002866A3">
        <w:rPr>
          <w:rStyle w:val="Strong"/>
          <w:b w:val="0"/>
          <w:bCs w:val="0"/>
        </w:rPr>
        <w:t xml:space="preserve"> </w:t>
      </w:r>
      <w:proofErr w:type="spellStart"/>
      <w:r w:rsidRPr="002866A3">
        <w:rPr>
          <w:rStyle w:val="Strong"/>
          <w:b w:val="0"/>
          <w:bCs w:val="0"/>
        </w:rPr>
        <w:t>động</w:t>
      </w:r>
      <w:proofErr w:type="spellEnd"/>
      <w:r w:rsidRPr="002866A3">
        <w:rPr>
          <w:rStyle w:val="Strong"/>
          <w:b w:val="0"/>
          <w:bCs w:val="0"/>
        </w:rPr>
        <w:t xml:space="preserve"> </w:t>
      </w:r>
      <w:proofErr w:type="spellStart"/>
      <w:r w:rsidRPr="002866A3">
        <w:rPr>
          <w:rStyle w:val="Strong"/>
          <w:b w:val="0"/>
          <w:bCs w:val="0"/>
        </w:rPr>
        <w:t>vốn</w:t>
      </w:r>
      <w:proofErr w:type="spellEnd"/>
      <w:r w:rsidRPr="002866A3">
        <w:rPr>
          <w:rStyle w:val="Strong"/>
          <w:b w:val="0"/>
          <w:bCs w:val="0"/>
        </w:rPr>
        <w:t xml:space="preserve"> </w:t>
      </w:r>
      <w:proofErr w:type="spellStart"/>
      <w:r w:rsidRPr="002866A3">
        <w:rPr>
          <w:rStyle w:val="Strong"/>
          <w:b w:val="0"/>
          <w:bCs w:val="0"/>
        </w:rPr>
        <w:t>và</w:t>
      </w:r>
      <w:proofErr w:type="spellEnd"/>
      <w:r w:rsidRPr="002866A3">
        <w:rPr>
          <w:rStyle w:val="Strong"/>
          <w:b w:val="0"/>
          <w:bCs w:val="0"/>
        </w:rPr>
        <w:t xml:space="preserve"> </w:t>
      </w:r>
      <w:proofErr w:type="spellStart"/>
      <w:r w:rsidRPr="002866A3">
        <w:rPr>
          <w:rStyle w:val="Strong"/>
          <w:b w:val="0"/>
          <w:bCs w:val="0"/>
        </w:rPr>
        <w:t>mua</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doanh</w:t>
      </w:r>
      <w:proofErr w:type="spellEnd"/>
      <w:r w:rsidRPr="002866A3">
        <w:rPr>
          <w:rStyle w:val="Strong"/>
          <w:b w:val="0"/>
          <w:bCs w:val="0"/>
        </w:rPr>
        <w:t xml:space="preserve"> </w:t>
      </w:r>
      <w:proofErr w:type="spellStart"/>
      <w:r w:rsidRPr="002866A3">
        <w:rPr>
          <w:rStyle w:val="Strong"/>
          <w:b w:val="0"/>
          <w:bCs w:val="0"/>
        </w:rPr>
        <w:t>nghiệp</w:t>
      </w:r>
      <w:proofErr w:type="spellEnd"/>
      <w:r w:rsidRPr="002866A3">
        <w:rPr>
          <w:rStyle w:val="Strong"/>
          <w:b w:val="0"/>
          <w:bCs w:val="0"/>
        </w:rPr>
        <w:t xml:space="preserve"> </w:t>
      </w:r>
      <w:proofErr w:type="spellStart"/>
      <w:r w:rsidRPr="002866A3">
        <w:rPr>
          <w:rStyle w:val="Strong"/>
          <w:b w:val="0"/>
          <w:bCs w:val="0"/>
        </w:rPr>
        <w:t>của</w:t>
      </w:r>
      <w:proofErr w:type="spellEnd"/>
      <w:r w:rsidRPr="002866A3">
        <w:rPr>
          <w:rStyle w:val="Strong"/>
          <w:b w:val="0"/>
          <w:bCs w:val="0"/>
        </w:rPr>
        <w:t xml:space="preserve"> </w:t>
      </w:r>
      <w:proofErr w:type="spellStart"/>
      <w:r w:rsidRPr="002866A3">
        <w:rPr>
          <w:rStyle w:val="Strong"/>
          <w:b w:val="0"/>
          <w:bCs w:val="0"/>
        </w:rPr>
        <w:t>các</w:t>
      </w:r>
      <w:proofErr w:type="spellEnd"/>
      <w:r w:rsidRPr="002866A3">
        <w:rPr>
          <w:rStyle w:val="Strong"/>
          <w:b w:val="0"/>
          <w:bCs w:val="0"/>
        </w:rPr>
        <w:t xml:space="preserve"> </w:t>
      </w:r>
      <w:proofErr w:type="spellStart"/>
      <w:r w:rsidRPr="002866A3">
        <w:rPr>
          <w:rStyle w:val="Strong"/>
          <w:b w:val="0"/>
          <w:bCs w:val="0"/>
        </w:rPr>
        <w:t>tổ</w:t>
      </w:r>
      <w:proofErr w:type="spellEnd"/>
      <w:r w:rsidRPr="002866A3">
        <w:rPr>
          <w:rStyle w:val="Strong"/>
          <w:b w:val="0"/>
          <w:bCs w:val="0"/>
        </w:rPr>
        <w:t xml:space="preserve"> </w:t>
      </w:r>
      <w:proofErr w:type="spellStart"/>
      <w:r w:rsidRPr="002866A3">
        <w:rPr>
          <w:rStyle w:val="Strong"/>
          <w:b w:val="0"/>
          <w:bCs w:val="0"/>
        </w:rPr>
        <w:t>chức</w:t>
      </w:r>
      <w:proofErr w:type="spellEnd"/>
      <w:r w:rsidRPr="002866A3">
        <w:rPr>
          <w:rStyle w:val="Strong"/>
          <w:b w:val="0"/>
          <w:bCs w:val="0"/>
        </w:rPr>
        <w:t xml:space="preserve"> </w:t>
      </w:r>
      <w:proofErr w:type="spellStart"/>
      <w:r w:rsidRPr="002866A3">
        <w:rPr>
          <w:rStyle w:val="Strong"/>
          <w:b w:val="0"/>
          <w:bCs w:val="0"/>
        </w:rPr>
        <w:t>tín</w:t>
      </w:r>
      <w:proofErr w:type="spellEnd"/>
      <w:r w:rsidRPr="002866A3">
        <w:rPr>
          <w:rStyle w:val="Strong"/>
          <w:b w:val="0"/>
          <w:bCs w:val="0"/>
        </w:rPr>
        <w:t xml:space="preserve"> </w:t>
      </w:r>
      <w:proofErr w:type="spellStart"/>
      <w:r w:rsidRPr="002866A3">
        <w:rPr>
          <w:rStyle w:val="Strong"/>
          <w:b w:val="0"/>
          <w:bCs w:val="0"/>
        </w:rPr>
        <w:t>dụng</w:t>
      </w:r>
      <w:proofErr w:type="spellEnd"/>
      <w:r w:rsidRPr="002866A3">
        <w:rPr>
          <w:rStyle w:val="Strong"/>
          <w:b w:val="0"/>
          <w:bCs w:val="0"/>
        </w:rPr>
        <w:t xml:space="preserve">, chi </w:t>
      </w:r>
      <w:proofErr w:type="spellStart"/>
      <w:r w:rsidRPr="002866A3">
        <w:rPr>
          <w:rStyle w:val="Strong"/>
          <w:b w:val="0"/>
          <w:bCs w:val="0"/>
        </w:rPr>
        <w:t>nhánh</w:t>
      </w:r>
      <w:proofErr w:type="spellEnd"/>
      <w:r w:rsidRPr="002866A3">
        <w:rPr>
          <w:rStyle w:val="Strong"/>
          <w:b w:val="0"/>
          <w:bCs w:val="0"/>
        </w:rPr>
        <w:t xml:space="preserve"> </w:t>
      </w:r>
      <w:proofErr w:type="spellStart"/>
      <w:r w:rsidRPr="002866A3">
        <w:rPr>
          <w:rStyle w:val="Strong"/>
          <w:b w:val="0"/>
          <w:bCs w:val="0"/>
        </w:rPr>
        <w:t>ngân</w:t>
      </w:r>
      <w:proofErr w:type="spellEnd"/>
      <w:r w:rsidRPr="002866A3">
        <w:rPr>
          <w:rStyle w:val="Strong"/>
          <w:b w:val="0"/>
          <w:bCs w:val="0"/>
        </w:rPr>
        <w:t xml:space="preserve"> hàng </w:t>
      </w:r>
      <w:proofErr w:type="spellStart"/>
      <w:r w:rsidRPr="002866A3">
        <w:rPr>
          <w:rStyle w:val="Strong"/>
          <w:b w:val="0"/>
          <w:bCs w:val="0"/>
        </w:rPr>
        <w:t>nước</w:t>
      </w:r>
      <w:proofErr w:type="spellEnd"/>
      <w:r w:rsidRPr="002866A3">
        <w:rPr>
          <w:rStyle w:val="Strong"/>
          <w:b w:val="0"/>
          <w:bCs w:val="0"/>
        </w:rPr>
        <w:t xml:space="preserve"> </w:t>
      </w:r>
      <w:proofErr w:type="spellStart"/>
      <w:r w:rsidRPr="002866A3">
        <w:rPr>
          <w:rStyle w:val="Strong"/>
          <w:b w:val="0"/>
          <w:bCs w:val="0"/>
        </w:rPr>
        <w:t>ngoài</w:t>
      </w:r>
      <w:proofErr w:type="spellEnd"/>
      <w:r w:rsidRPr="002866A3">
        <w:rPr>
          <w:rStyle w:val="Strong"/>
          <w:b w:val="0"/>
          <w:bCs w:val="0"/>
        </w:rPr>
        <w:t xml:space="preserve"> </w:t>
      </w:r>
      <w:proofErr w:type="spellStart"/>
      <w:r w:rsidRPr="002866A3">
        <w:rPr>
          <w:rStyle w:val="Strong"/>
          <w:b w:val="0"/>
          <w:bCs w:val="0"/>
        </w:rPr>
        <w:t>và</w:t>
      </w:r>
      <w:proofErr w:type="spellEnd"/>
      <w:r w:rsidRPr="002866A3">
        <w:rPr>
          <w:rStyle w:val="Strong"/>
          <w:b w:val="0"/>
          <w:bCs w:val="0"/>
        </w:rPr>
        <w:t xml:space="preserve"> </w:t>
      </w:r>
      <w:proofErr w:type="spellStart"/>
      <w:r w:rsidRPr="002866A3">
        <w:rPr>
          <w:rStyle w:val="Strong"/>
          <w:b w:val="0"/>
          <w:bCs w:val="0"/>
        </w:rPr>
        <w:t>công</w:t>
      </w:r>
      <w:proofErr w:type="spellEnd"/>
      <w:r w:rsidRPr="002866A3">
        <w:rPr>
          <w:rStyle w:val="Strong"/>
          <w:b w:val="0"/>
          <w:bCs w:val="0"/>
        </w:rPr>
        <w:t xml:space="preserve"> ty </w:t>
      </w:r>
      <w:proofErr w:type="spellStart"/>
      <w:r w:rsidRPr="002866A3">
        <w:rPr>
          <w:rStyle w:val="Strong"/>
          <w:b w:val="0"/>
          <w:bCs w:val="0"/>
        </w:rPr>
        <w:t>quản</w:t>
      </w:r>
      <w:proofErr w:type="spellEnd"/>
      <w:r w:rsidRPr="002866A3">
        <w:rPr>
          <w:rStyle w:val="Strong"/>
          <w:b w:val="0"/>
          <w:bCs w:val="0"/>
        </w:rPr>
        <w:t xml:space="preserve"> </w:t>
      </w:r>
      <w:proofErr w:type="spellStart"/>
      <w:r w:rsidRPr="002866A3">
        <w:rPr>
          <w:rStyle w:val="Strong"/>
          <w:b w:val="0"/>
          <w:bCs w:val="0"/>
        </w:rPr>
        <w:t>lý</w:t>
      </w:r>
      <w:proofErr w:type="spellEnd"/>
      <w:r w:rsidRPr="002866A3">
        <w:rPr>
          <w:rStyle w:val="Strong"/>
          <w:b w:val="0"/>
          <w:bCs w:val="0"/>
        </w:rPr>
        <w:t xml:space="preserve"> </w:t>
      </w:r>
      <w:proofErr w:type="spellStart"/>
      <w:r w:rsidRPr="002866A3">
        <w:rPr>
          <w:rStyle w:val="Strong"/>
          <w:b w:val="0"/>
          <w:bCs w:val="0"/>
        </w:rPr>
        <w:t>quỹ</w:t>
      </w:r>
      <w:proofErr w:type="spellEnd"/>
      <w:r w:rsidRPr="002866A3">
        <w:rPr>
          <w:rStyle w:val="Strong"/>
          <w:b w:val="0"/>
          <w:bCs w:val="0"/>
        </w:rPr>
        <w:t xml:space="preserve"> </w:t>
      </w:r>
      <w:proofErr w:type="spellStart"/>
      <w:r w:rsidRPr="002866A3">
        <w:rPr>
          <w:rStyle w:val="Strong"/>
          <w:b w:val="0"/>
          <w:bCs w:val="0"/>
        </w:rPr>
        <w:t>thực</w:t>
      </w:r>
      <w:proofErr w:type="spellEnd"/>
      <w:r w:rsidRPr="002866A3">
        <w:rPr>
          <w:rStyle w:val="Strong"/>
          <w:b w:val="0"/>
          <w:bCs w:val="0"/>
        </w:rPr>
        <w:t xml:space="preserve"> </w:t>
      </w:r>
      <w:proofErr w:type="spellStart"/>
      <w:r w:rsidRPr="002866A3">
        <w:rPr>
          <w:rStyle w:val="Strong"/>
          <w:b w:val="0"/>
          <w:bCs w:val="0"/>
        </w:rPr>
        <w:t>hiện</w:t>
      </w:r>
      <w:proofErr w:type="spellEnd"/>
      <w:r w:rsidRPr="002866A3">
        <w:rPr>
          <w:rStyle w:val="Strong"/>
          <w:b w:val="0"/>
          <w:bCs w:val="0"/>
        </w:rPr>
        <w:t xml:space="preserve"> </w:t>
      </w:r>
      <w:proofErr w:type="spellStart"/>
      <w:r w:rsidRPr="002866A3">
        <w:rPr>
          <w:rStyle w:val="Strong"/>
          <w:b w:val="0"/>
          <w:bCs w:val="0"/>
        </w:rPr>
        <w:t>theo</w:t>
      </w:r>
      <w:proofErr w:type="spellEnd"/>
      <w:r w:rsidRPr="002866A3">
        <w:rPr>
          <w:rStyle w:val="Strong"/>
          <w:b w:val="0"/>
          <w:bCs w:val="0"/>
        </w:rPr>
        <w:t xml:space="preserve"> </w:t>
      </w:r>
      <w:proofErr w:type="spellStart"/>
      <w:r w:rsidRPr="002866A3">
        <w:rPr>
          <w:rStyle w:val="Strong"/>
          <w:b w:val="0"/>
          <w:bCs w:val="0"/>
        </w:rPr>
        <w:t>quy</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của</w:t>
      </w:r>
      <w:proofErr w:type="spellEnd"/>
      <w:r w:rsidRPr="002866A3">
        <w:rPr>
          <w:rStyle w:val="Strong"/>
          <w:b w:val="0"/>
          <w:bCs w:val="0"/>
        </w:rPr>
        <w:t xml:space="preserve"> </w:t>
      </w:r>
      <w:proofErr w:type="spellStart"/>
      <w:r w:rsidRPr="002866A3">
        <w:rPr>
          <w:rStyle w:val="Strong"/>
          <w:b w:val="0"/>
          <w:bCs w:val="0"/>
        </w:rPr>
        <w:t>pháp</w:t>
      </w:r>
      <w:proofErr w:type="spellEnd"/>
      <w:r w:rsidRPr="002866A3">
        <w:rPr>
          <w:rStyle w:val="Strong"/>
          <w:b w:val="0"/>
          <w:bCs w:val="0"/>
        </w:rPr>
        <w:t xml:space="preserve"> </w:t>
      </w:r>
      <w:proofErr w:type="spellStart"/>
      <w:r w:rsidRPr="002866A3">
        <w:rPr>
          <w:rStyle w:val="Strong"/>
          <w:b w:val="0"/>
          <w:bCs w:val="0"/>
        </w:rPr>
        <w:t>luật</w:t>
      </w:r>
      <w:proofErr w:type="spellEnd"/>
      <w:r w:rsidRPr="002866A3">
        <w:rPr>
          <w:rStyle w:val="Strong"/>
          <w:b w:val="0"/>
          <w:bCs w:val="0"/>
        </w:rPr>
        <w:t xml:space="preserve"> </w:t>
      </w:r>
      <w:proofErr w:type="spellStart"/>
      <w:r w:rsidRPr="002866A3">
        <w:rPr>
          <w:rStyle w:val="Strong"/>
          <w:b w:val="0"/>
          <w:bCs w:val="0"/>
        </w:rPr>
        <w:t>chuyên</w:t>
      </w:r>
      <w:proofErr w:type="spellEnd"/>
      <w:r w:rsidRPr="002866A3">
        <w:rPr>
          <w:rStyle w:val="Strong"/>
          <w:b w:val="0"/>
          <w:bCs w:val="0"/>
        </w:rPr>
        <w:t xml:space="preserve"> </w:t>
      </w:r>
      <w:proofErr w:type="spellStart"/>
      <w:r w:rsidRPr="002866A3">
        <w:rPr>
          <w:rStyle w:val="Strong"/>
          <w:b w:val="0"/>
          <w:bCs w:val="0"/>
        </w:rPr>
        <w:t>ngành</w:t>
      </w:r>
      <w:proofErr w:type="spellEnd"/>
      <w:r w:rsidRPr="002866A3">
        <w:rPr>
          <w:rStyle w:val="Strong"/>
          <w:b w:val="0"/>
          <w:bCs w:val="0"/>
        </w:rPr>
        <w:t>.</w:t>
      </w:r>
    </w:p>
    <w:p w14:paraId="35375DC9" w14:textId="1C701D29" w:rsidR="00987149" w:rsidRPr="002866A3" w:rsidRDefault="00987149" w:rsidP="002866A3">
      <w:pPr>
        <w:pStyle w:val="NormalWeb"/>
        <w:shd w:val="clear" w:color="auto" w:fill="FFFFFF"/>
        <w:spacing w:before="120" w:beforeAutospacing="0" w:after="120" w:afterAutospacing="0" w:line="300" w:lineRule="atLeast"/>
        <w:jc w:val="both"/>
        <w:rPr>
          <w:rStyle w:val="Strong"/>
          <w:b w:val="0"/>
          <w:bCs w:val="0"/>
        </w:rPr>
      </w:pPr>
      <w:r w:rsidRPr="002866A3">
        <w:rPr>
          <w:rStyle w:val="Strong"/>
          <w:b w:val="0"/>
          <w:bCs w:val="0"/>
        </w:rPr>
        <w:t xml:space="preserve">e) Khi </w:t>
      </w:r>
      <w:proofErr w:type="spellStart"/>
      <w:r w:rsidRPr="002866A3">
        <w:rPr>
          <w:rStyle w:val="Strong"/>
          <w:b w:val="0"/>
          <w:bCs w:val="0"/>
        </w:rPr>
        <w:t>bán</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trên</w:t>
      </w:r>
      <w:proofErr w:type="spellEnd"/>
      <w:r w:rsidRPr="002866A3">
        <w:rPr>
          <w:rStyle w:val="Strong"/>
          <w:b w:val="0"/>
          <w:bCs w:val="0"/>
        </w:rPr>
        <w:t xml:space="preserve"> </w:t>
      </w:r>
      <w:proofErr w:type="spellStart"/>
      <w:r w:rsidRPr="002866A3">
        <w:rPr>
          <w:rStyle w:val="Strong"/>
          <w:b w:val="0"/>
          <w:bCs w:val="0"/>
        </w:rPr>
        <w:t>thị</w:t>
      </w:r>
      <w:proofErr w:type="spellEnd"/>
      <w:r w:rsidRPr="002866A3">
        <w:rPr>
          <w:rStyle w:val="Strong"/>
          <w:b w:val="0"/>
          <w:bCs w:val="0"/>
        </w:rPr>
        <w:t xml:space="preserve"> </w:t>
      </w:r>
      <w:proofErr w:type="spellStart"/>
      <w:r w:rsidRPr="002866A3">
        <w:rPr>
          <w:rStyle w:val="Strong"/>
          <w:b w:val="0"/>
          <w:bCs w:val="0"/>
        </w:rPr>
        <w:t>trường</w:t>
      </w:r>
      <w:proofErr w:type="spellEnd"/>
      <w:r w:rsidRPr="002866A3">
        <w:rPr>
          <w:rStyle w:val="Strong"/>
          <w:b w:val="0"/>
          <w:bCs w:val="0"/>
        </w:rPr>
        <w:t xml:space="preserve"> </w:t>
      </w:r>
      <w:proofErr w:type="spellStart"/>
      <w:r w:rsidRPr="002866A3">
        <w:rPr>
          <w:rStyle w:val="Strong"/>
          <w:b w:val="0"/>
          <w:bCs w:val="0"/>
        </w:rPr>
        <w:t>thứ</w:t>
      </w:r>
      <w:proofErr w:type="spellEnd"/>
      <w:r w:rsidRPr="002866A3">
        <w:rPr>
          <w:rStyle w:val="Strong"/>
          <w:b w:val="0"/>
          <w:bCs w:val="0"/>
        </w:rPr>
        <w:t xml:space="preserve"> </w:t>
      </w:r>
      <w:proofErr w:type="spellStart"/>
      <w:r w:rsidRPr="002866A3">
        <w:rPr>
          <w:rStyle w:val="Strong"/>
          <w:b w:val="0"/>
          <w:bCs w:val="0"/>
        </w:rPr>
        <w:t>cấp</w:t>
      </w:r>
      <w:proofErr w:type="spellEnd"/>
      <w:r w:rsidRPr="002866A3">
        <w:rPr>
          <w:rStyle w:val="Strong"/>
          <w:b w:val="0"/>
          <w:bCs w:val="0"/>
        </w:rPr>
        <w:t xml:space="preserve"> </w:t>
      </w:r>
      <w:proofErr w:type="spellStart"/>
      <w:r w:rsidRPr="002866A3">
        <w:rPr>
          <w:rStyle w:val="Strong"/>
          <w:b w:val="0"/>
          <w:bCs w:val="0"/>
        </w:rPr>
        <w:t>phải</w:t>
      </w:r>
      <w:proofErr w:type="spellEnd"/>
      <w:r w:rsidRPr="002866A3">
        <w:rPr>
          <w:rStyle w:val="Strong"/>
          <w:b w:val="0"/>
          <w:bCs w:val="0"/>
        </w:rPr>
        <w:t xml:space="preserve"> </w:t>
      </w:r>
      <w:proofErr w:type="spellStart"/>
      <w:r w:rsidRPr="002866A3">
        <w:rPr>
          <w:rStyle w:val="Strong"/>
          <w:b w:val="0"/>
          <w:bCs w:val="0"/>
        </w:rPr>
        <w:t>cung</w:t>
      </w:r>
      <w:proofErr w:type="spellEnd"/>
      <w:r w:rsidRPr="002866A3">
        <w:rPr>
          <w:rStyle w:val="Strong"/>
          <w:b w:val="0"/>
          <w:bCs w:val="0"/>
        </w:rPr>
        <w:t xml:space="preserve"> </w:t>
      </w:r>
      <w:proofErr w:type="spellStart"/>
      <w:r w:rsidRPr="002866A3">
        <w:rPr>
          <w:rStyle w:val="Strong"/>
          <w:b w:val="0"/>
          <w:bCs w:val="0"/>
        </w:rPr>
        <w:t>cấp</w:t>
      </w:r>
      <w:proofErr w:type="spellEnd"/>
      <w:r w:rsidRPr="002866A3">
        <w:rPr>
          <w:rStyle w:val="Strong"/>
          <w:b w:val="0"/>
          <w:bCs w:val="0"/>
        </w:rPr>
        <w:t xml:space="preserve"> </w:t>
      </w:r>
      <w:proofErr w:type="spellStart"/>
      <w:r w:rsidRPr="002866A3">
        <w:rPr>
          <w:rStyle w:val="Strong"/>
          <w:b w:val="0"/>
          <w:bCs w:val="0"/>
        </w:rPr>
        <w:t>đầy</w:t>
      </w:r>
      <w:proofErr w:type="spellEnd"/>
      <w:r w:rsidRPr="002866A3">
        <w:rPr>
          <w:rStyle w:val="Strong"/>
          <w:b w:val="0"/>
          <w:bCs w:val="0"/>
        </w:rPr>
        <w:t xml:space="preserve"> </w:t>
      </w:r>
      <w:proofErr w:type="spellStart"/>
      <w:r w:rsidRPr="002866A3">
        <w:rPr>
          <w:rStyle w:val="Strong"/>
          <w:b w:val="0"/>
          <w:bCs w:val="0"/>
        </w:rPr>
        <w:t>đủ</w:t>
      </w:r>
      <w:proofErr w:type="spellEnd"/>
      <w:r w:rsidRPr="002866A3">
        <w:rPr>
          <w:rStyle w:val="Strong"/>
          <w:b w:val="0"/>
          <w:bCs w:val="0"/>
        </w:rPr>
        <w:t xml:space="preserve"> </w:t>
      </w:r>
      <w:proofErr w:type="spellStart"/>
      <w:r w:rsidRPr="002866A3">
        <w:rPr>
          <w:rStyle w:val="Strong"/>
          <w:b w:val="0"/>
          <w:bCs w:val="0"/>
        </w:rPr>
        <w:t>nội</w:t>
      </w:r>
      <w:proofErr w:type="spellEnd"/>
      <w:r w:rsidRPr="002866A3">
        <w:rPr>
          <w:rStyle w:val="Strong"/>
          <w:b w:val="0"/>
          <w:bCs w:val="0"/>
        </w:rPr>
        <w:t xml:space="preserve"> dung </w:t>
      </w:r>
      <w:proofErr w:type="spellStart"/>
      <w:r w:rsidRPr="002866A3">
        <w:rPr>
          <w:rStyle w:val="Strong"/>
          <w:b w:val="0"/>
          <w:bCs w:val="0"/>
        </w:rPr>
        <w:t>công</w:t>
      </w:r>
      <w:proofErr w:type="spellEnd"/>
      <w:r w:rsidRPr="002866A3">
        <w:rPr>
          <w:rStyle w:val="Strong"/>
          <w:b w:val="0"/>
          <w:bCs w:val="0"/>
        </w:rPr>
        <w:t xml:space="preserve"> </w:t>
      </w:r>
      <w:proofErr w:type="spellStart"/>
      <w:r w:rsidRPr="002866A3">
        <w:rPr>
          <w:rStyle w:val="Strong"/>
          <w:b w:val="0"/>
          <w:bCs w:val="0"/>
        </w:rPr>
        <w:t>bố</w:t>
      </w:r>
      <w:proofErr w:type="spellEnd"/>
      <w:r w:rsidRPr="002866A3">
        <w:rPr>
          <w:rStyle w:val="Strong"/>
          <w:b w:val="0"/>
          <w:bCs w:val="0"/>
        </w:rPr>
        <w:t xml:space="preserve"> </w:t>
      </w:r>
      <w:proofErr w:type="spellStart"/>
      <w:r w:rsidRPr="002866A3">
        <w:rPr>
          <w:rStyle w:val="Strong"/>
          <w:b w:val="0"/>
          <w:bCs w:val="0"/>
        </w:rPr>
        <w:t>thông</w:t>
      </w:r>
      <w:proofErr w:type="spellEnd"/>
      <w:r w:rsidRPr="002866A3">
        <w:rPr>
          <w:rStyle w:val="Strong"/>
          <w:b w:val="0"/>
          <w:bCs w:val="0"/>
        </w:rPr>
        <w:t xml:space="preserve"> tin </w:t>
      </w:r>
      <w:proofErr w:type="spellStart"/>
      <w:r w:rsidRPr="002866A3">
        <w:rPr>
          <w:rStyle w:val="Strong"/>
          <w:b w:val="0"/>
          <w:bCs w:val="0"/>
        </w:rPr>
        <w:t>của</w:t>
      </w:r>
      <w:proofErr w:type="spellEnd"/>
      <w:r w:rsidRPr="002866A3">
        <w:rPr>
          <w:rStyle w:val="Strong"/>
          <w:b w:val="0"/>
          <w:bCs w:val="0"/>
        </w:rPr>
        <w:t xml:space="preserve"> </w:t>
      </w:r>
      <w:proofErr w:type="spellStart"/>
      <w:r w:rsidRPr="002866A3">
        <w:rPr>
          <w:rStyle w:val="Strong"/>
          <w:b w:val="0"/>
          <w:bCs w:val="0"/>
        </w:rPr>
        <w:t>doanh</w:t>
      </w:r>
      <w:proofErr w:type="spellEnd"/>
      <w:r w:rsidRPr="002866A3">
        <w:rPr>
          <w:rStyle w:val="Strong"/>
          <w:b w:val="0"/>
          <w:bCs w:val="0"/>
        </w:rPr>
        <w:t xml:space="preserve"> </w:t>
      </w:r>
      <w:proofErr w:type="spellStart"/>
      <w:r w:rsidRPr="002866A3">
        <w:rPr>
          <w:rStyle w:val="Strong"/>
          <w:b w:val="0"/>
          <w:bCs w:val="0"/>
        </w:rPr>
        <w:t>nghiệp</w:t>
      </w:r>
      <w:proofErr w:type="spellEnd"/>
      <w:r w:rsidRPr="002866A3">
        <w:rPr>
          <w:rStyle w:val="Strong"/>
          <w:b w:val="0"/>
          <w:bCs w:val="0"/>
        </w:rPr>
        <w:t xml:space="preserve"> </w:t>
      </w:r>
      <w:proofErr w:type="spellStart"/>
      <w:r w:rsidRPr="002866A3">
        <w:rPr>
          <w:rStyle w:val="Strong"/>
          <w:b w:val="0"/>
          <w:bCs w:val="0"/>
        </w:rPr>
        <w:t>phát</w:t>
      </w:r>
      <w:proofErr w:type="spellEnd"/>
      <w:r w:rsidRPr="002866A3">
        <w:rPr>
          <w:rStyle w:val="Strong"/>
          <w:b w:val="0"/>
          <w:bCs w:val="0"/>
        </w:rPr>
        <w:t xml:space="preserve"> </w:t>
      </w:r>
      <w:proofErr w:type="spellStart"/>
      <w:r w:rsidRPr="002866A3">
        <w:rPr>
          <w:rStyle w:val="Strong"/>
          <w:b w:val="0"/>
          <w:bCs w:val="0"/>
        </w:rPr>
        <w:t>hành</w:t>
      </w:r>
      <w:proofErr w:type="spellEnd"/>
      <w:r w:rsidRPr="002866A3">
        <w:rPr>
          <w:rStyle w:val="Strong"/>
          <w:b w:val="0"/>
          <w:bCs w:val="0"/>
        </w:rPr>
        <w:t xml:space="preserve"> </w:t>
      </w:r>
      <w:proofErr w:type="spellStart"/>
      <w:r w:rsidRPr="002866A3">
        <w:rPr>
          <w:rStyle w:val="Strong"/>
          <w:b w:val="0"/>
          <w:bCs w:val="0"/>
        </w:rPr>
        <w:t>theo</w:t>
      </w:r>
      <w:proofErr w:type="spellEnd"/>
      <w:r w:rsidRPr="002866A3">
        <w:rPr>
          <w:rStyle w:val="Strong"/>
          <w:b w:val="0"/>
          <w:bCs w:val="0"/>
        </w:rPr>
        <w:t xml:space="preserve"> </w:t>
      </w:r>
      <w:proofErr w:type="spellStart"/>
      <w:r w:rsidRPr="002866A3">
        <w:rPr>
          <w:rStyle w:val="Strong"/>
          <w:b w:val="0"/>
          <w:bCs w:val="0"/>
        </w:rPr>
        <w:t>quy</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cho</w:t>
      </w:r>
      <w:proofErr w:type="spellEnd"/>
      <w:r w:rsidRPr="002866A3">
        <w:rPr>
          <w:rStyle w:val="Strong"/>
          <w:b w:val="0"/>
          <w:bCs w:val="0"/>
        </w:rPr>
        <w:t xml:space="preserve"> </w:t>
      </w:r>
      <w:proofErr w:type="spellStart"/>
      <w:r w:rsidRPr="002866A3">
        <w:rPr>
          <w:rStyle w:val="Strong"/>
          <w:b w:val="0"/>
          <w:bCs w:val="0"/>
        </w:rPr>
        <w:t>nhà</w:t>
      </w:r>
      <w:proofErr w:type="spellEnd"/>
      <w:r w:rsidRPr="002866A3">
        <w:rPr>
          <w:rStyle w:val="Strong"/>
          <w:b w:val="0"/>
          <w:bCs w:val="0"/>
        </w:rPr>
        <w:t xml:space="preserve"> </w:t>
      </w:r>
      <w:proofErr w:type="spellStart"/>
      <w:r w:rsidRPr="002866A3">
        <w:rPr>
          <w:rStyle w:val="Strong"/>
          <w:b w:val="0"/>
          <w:bCs w:val="0"/>
        </w:rPr>
        <w:t>đầu</w:t>
      </w:r>
      <w:proofErr w:type="spellEnd"/>
      <w:r w:rsidRPr="002866A3">
        <w:rPr>
          <w:rStyle w:val="Strong"/>
          <w:b w:val="0"/>
          <w:bCs w:val="0"/>
        </w:rPr>
        <w:t xml:space="preserve"> </w:t>
      </w:r>
      <w:proofErr w:type="spellStart"/>
      <w:r w:rsidRPr="002866A3">
        <w:rPr>
          <w:rStyle w:val="Strong"/>
          <w:b w:val="0"/>
          <w:bCs w:val="0"/>
        </w:rPr>
        <w:t>tư</w:t>
      </w:r>
      <w:proofErr w:type="spellEnd"/>
      <w:r w:rsidRPr="002866A3">
        <w:rPr>
          <w:rStyle w:val="Strong"/>
          <w:b w:val="0"/>
          <w:bCs w:val="0"/>
        </w:rPr>
        <w:t xml:space="preserve"> </w:t>
      </w:r>
      <w:proofErr w:type="spellStart"/>
      <w:r w:rsidRPr="002866A3">
        <w:rPr>
          <w:rStyle w:val="Strong"/>
          <w:b w:val="0"/>
          <w:bCs w:val="0"/>
        </w:rPr>
        <w:t>mua</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w:t>
      </w:r>
    </w:p>
    <w:p w14:paraId="25F1C5E6" w14:textId="77777777" w:rsidR="002866A3" w:rsidRDefault="002866A3" w:rsidP="002866A3">
      <w:pPr>
        <w:pStyle w:val="NormalWeb"/>
        <w:shd w:val="clear" w:color="auto" w:fill="FFFFFF"/>
        <w:spacing w:before="120" w:beforeAutospacing="0" w:after="120" w:afterAutospacing="0" w:line="300" w:lineRule="atLeast"/>
        <w:jc w:val="both"/>
        <w:rPr>
          <w:rStyle w:val="Strong"/>
        </w:rPr>
      </w:pPr>
    </w:p>
    <w:p w14:paraId="3FA7051E" w14:textId="0C1893FB" w:rsidR="00FD42E7" w:rsidRPr="002866A3" w:rsidRDefault="00E33B71" w:rsidP="002866A3">
      <w:pPr>
        <w:pStyle w:val="NormalWeb"/>
        <w:shd w:val="clear" w:color="auto" w:fill="FFFFFF"/>
        <w:spacing w:before="120" w:beforeAutospacing="0" w:after="120" w:afterAutospacing="0" w:line="300" w:lineRule="atLeast"/>
        <w:jc w:val="both"/>
        <w:rPr>
          <w:rStyle w:val="Strong"/>
        </w:rPr>
      </w:pPr>
      <w:r w:rsidRPr="002866A3">
        <w:rPr>
          <w:rStyle w:val="Strong"/>
        </w:rPr>
        <w:t>4</w:t>
      </w:r>
      <w:r w:rsidR="00FD42E7" w:rsidRPr="002866A3">
        <w:rPr>
          <w:rStyle w:val="Strong"/>
        </w:rPr>
        <w:t xml:space="preserve">. Quyền </w:t>
      </w:r>
      <w:proofErr w:type="spellStart"/>
      <w:r w:rsidR="00FD42E7" w:rsidRPr="002866A3">
        <w:rPr>
          <w:rStyle w:val="Strong"/>
        </w:rPr>
        <w:t>lợi</w:t>
      </w:r>
      <w:proofErr w:type="spellEnd"/>
      <w:r w:rsidR="00FD42E7" w:rsidRPr="002866A3">
        <w:rPr>
          <w:rStyle w:val="Strong"/>
        </w:rPr>
        <w:t xml:space="preserve"> </w:t>
      </w:r>
      <w:proofErr w:type="spellStart"/>
      <w:r w:rsidR="00FD42E7" w:rsidRPr="002866A3">
        <w:rPr>
          <w:rStyle w:val="Strong"/>
        </w:rPr>
        <w:t>của</w:t>
      </w:r>
      <w:proofErr w:type="spellEnd"/>
      <w:r w:rsidR="00FD42E7" w:rsidRPr="002866A3">
        <w:rPr>
          <w:rStyle w:val="Strong"/>
        </w:rPr>
        <w:t xml:space="preserve"> </w:t>
      </w:r>
      <w:proofErr w:type="spellStart"/>
      <w:r w:rsidR="00FD42E7" w:rsidRPr="002866A3">
        <w:rPr>
          <w:rStyle w:val="Strong"/>
        </w:rPr>
        <w:t>nhà</w:t>
      </w:r>
      <w:proofErr w:type="spellEnd"/>
      <w:r w:rsidR="00FD42E7" w:rsidRPr="002866A3">
        <w:rPr>
          <w:rStyle w:val="Strong"/>
        </w:rPr>
        <w:t xml:space="preserve"> </w:t>
      </w:r>
      <w:proofErr w:type="spellStart"/>
      <w:r w:rsidR="00FD42E7" w:rsidRPr="002866A3">
        <w:rPr>
          <w:rStyle w:val="Strong"/>
        </w:rPr>
        <w:t>đầu</w:t>
      </w:r>
      <w:proofErr w:type="spellEnd"/>
      <w:r w:rsidR="00FD42E7" w:rsidRPr="002866A3">
        <w:rPr>
          <w:rStyle w:val="Strong"/>
        </w:rPr>
        <w:t xml:space="preserve"> </w:t>
      </w:r>
      <w:proofErr w:type="spellStart"/>
      <w:r w:rsidR="00FD42E7" w:rsidRPr="002866A3">
        <w:rPr>
          <w:rStyle w:val="Strong"/>
        </w:rPr>
        <w:t>tư</w:t>
      </w:r>
      <w:proofErr w:type="spellEnd"/>
      <w:r w:rsidR="00FD42E7" w:rsidRPr="002866A3">
        <w:rPr>
          <w:rStyle w:val="Strong"/>
        </w:rPr>
        <w:t xml:space="preserve"> </w:t>
      </w:r>
      <w:proofErr w:type="spellStart"/>
      <w:r w:rsidR="00FD42E7" w:rsidRPr="002866A3">
        <w:rPr>
          <w:rStyle w:val="Strong"/>
        </w:rPr>
        <w:t>mua</w:t>
      </w:r>
      <w:proofErr w:type="spellEnd"/>
      <w:r w:rsidR="00FD42E7" w:rsidRPr="002866A3">
        <w:rPr>
          <w:rStyle w:val="Strong"/>
        </w:rPr>
        <w:t xml:space="preserve"> </w:t>
      </w:r>
      <w:proofErr w:type="spellStart"/>
      <w:r w:rsidR="00FD42E7" w:rsidRPr="002866A3">
        <w:rPr>
          <w:rStyle w:val="Strong"/>
        </w:rPr>
        <w:t>trái</w:t>
      </w:r>
      <w:proofErr w:type="spellEnd"/>
      <w:r w:rsidR="00FD42E7" w:rsidRPr="002866A3">
        <w:rPr>
          <w:rStyle w:val="Strong"/>
        </w:rPr>
        <w:t xml:space="preserve"> </w:t>
      </w:r>
      <w:proofErr w:type="spellStart"/>
      <w:r w:rsidR="00FD42E7" w:rsidRPr="002866A3">
        <w:rPr>
          <w:rStyle w:val="Strong"/>
        </w:rPr>
        <w:t>phiếu</w:t>
      </w:r>
      <w:proofErr w:type="spellEnd"/>
    </w:p>
    <w:p w14:paraId="057C2EB0" w14:textId="77777777" w:rsidR="00FD42E7" w:rsidRPr="002866A3" w:rsidRDefault="00FD42E7" w:rsidP="002866A3">
      <w:pPr>
        <w:pStyle w:val="NormalWeb"/>
        <w:shd w:val="clear" w:color="auto" w:fill="FFFFFF"/>
        <w:spacing w:before="120" w:beforeAutospacing="0" w:after="120" w:afterAutospacing="0" w:line="300" w:lineRule="atLeast"/>
        <w:jc w:val="both"/>
        <w:rPr>
          <w:rStyle w:val="Strong"/>
          <w:b w:val="0"/>
          <w:bCs w:val="0"/>
        </w:rPr>
      </w:pPr>
      <w:r w:rsidRPr="002866A3">
        <w:rPr>
          <w:rStyle w:val="Strong"/>
          <w:b w:val="0"/>
          <w:bCs w:val="0"/>
        </w:rPr>
        <w:t xml:space="preserve">a) </w:t>
      </w:r>
      <w:proofErr w:type="spellStart"/>
      <w:r w:rsidRPr="002866A3">
        <w:rPr>
          <w:rStyle w:val="Strong"/>
          <w:b w:val="0"/>
          <w:bCs w:val="0"/>
        </w:rPr>
        <w:t>Được</w:t>
      </w:r>
      <w:proofErr w:type="spellEnd"/>
      <w:r w:rsidRPr="002866A3">
        <w:rPr>
          <w:rStyle w:val="Strong"/>
          <w:b w:val="0"/>
          <w:bCs w:val="0"/>
        </w:rPr>
        <w:t xml:space="preserve"> </w:t>
      </w:r>
      <w:proofErr w:type="spellStart"/>
      <w:r w:rsidRPr="002866A3">
        <w:rPr>
          <w:rStyle w:val="Strong"/>
          <w:b w:val="0"/>
          <w:bCs w:val="0"/>
        </w:rPr>
        <w:t>doanh</w:t>
      </w:r>
      <w:proofErr w:type="spellEnd"/>
      <w:r w:rsidRPr="002866A3">
        <w:rPr>
          <w:rStyle w:val="Strong"/>
          <w:b w:val="0"/>
          <w:bCs w:val="0"/>
        </w:rPr>
        <w:t xml:space="preserve"> </w:t>
      </w:r>
      <w:proofErr w:type="spellStart"/>
      <w:r w:rsidRPr="002866A3">
        <w:rPr>
          <w:rStyle w:val="Strong"/>
          <w:b w:val="0"/>
          <w:bCs w:val="0"/>
        </w:rPr>
        <w:t>nghiệp</w:t>
      </w:r>
      <w:proofErr w:type="spellEnd"/>
      <w:r w:rsidRPr="002866A3">
        <w:rPr>
          <w:rStyle w:val="Strong"/>
          <w:b w:val="0"/>
          <w:bCs w:val="0"/>
        </w:rPr>
        <w:t xml:space="preserve"> </w:t>
      </w:r>
      <w:proofErr w:type="spellStart"/>
      <w:r w:rsidRPr="002866A3">
        <w:rPr>
          <w:rStyle w:val="Strong"/>
          <w:b w:val="0"/>
          <w:bCs w:val="0"/>
        </w:rPr>
        <w:t>phát</w:t>
      </w:r>
      <w:proofErr w:type="spellEnd"/>
      <w:r w:rsidRPr="002866A3">
        <w:rPr>
          <w:rStyle w:val="Strong"/>
          <w:b w:val="0"/>
          <w:bCs w:val="0"/>
        </w:rPr>
        <w:t xml:space="preserve"> </w:t>
      </w:r>
      <w:proofErr w:type="spellStart"/>
      <w:r w:rsidRPr="002866A3">
        <w:rPr>
          <w:rStyle w:val="Strong"/>
          <w:b w:val="0"/>
          <w:bCs w:val="0"/>
        </w:rPr>
        <w:t>hành</w:t>
      </w:r>
      <w:proofErr w:type="spellEnd"/>
      <w:r w:rsidRPr="002866A3">
        <w:rPr>
          <w:rStyle w:val="Strong"/>
          <w:b w:val="0"/>
          <w:bCs w:val="0"/>
        </w:rPr>
        <w:t xml:space="preserve"> </w:t>
      </w:r>
      <w:proofErr w:type="spellStart"/>
      <w:r w:rsidRPr="002866A3">
        <w:rPr>
          <w:rStyle w:val="Strong"/>
          <w:b w:val="0"/>
          <w:bCs w:val="0"/>
        </w:rPr>
        <w:t>công</w:t>
      </w:r>
      <w:proofErr w:type="spellEnd"/>
      <w:r w:rsidRPr="002866A3">
        <w:rPr>
          <w:rStyle w:val="Strong"/>
          <w:b w:val="0"/>
          <w:bCs w:val="0"/>
        </w:rPr>
        <w:t xml:space="preserve"> </w:t>
      </w:r>
      <w:proofErr w:type="spellStart"/>
      <w:r w:rsidRPr="002866A3">
        <w:rPr>
          <w:rStyle w:val="Strong"/>
          <w:b w:val="0"/>
          <w:bCs w:val="0"/>
        </w:rPr>
        <w:t>bố</w:t>
      </w:r>
      <w:proofErr w:type="spellEnd"/>
      <w:r w:rsidRPr="002866A3">
        <w:rPr>
          <w:rStyle w:val="Strong"/>
          <w:b w:val="0"/>
          <w:bCs w:val="0"/>
        </w:rPr>
        <w:t xml:space="preserve"> </w:t>
      </w:r>
      <w:proofErr w:type="spellStart"/>
      <w:r w:rsidRPr="002866A3">
        <w:rPr>
          <w:rStyle w:val="Strong"/>
          <w:b w:val="0"/>
          <w:bCs w:val="0"/>
        </w:rPr>
        <w:t>thông</w:t>
      </w:r>
      <w:proofErr w:type="spellEnd"/>
      <w:r w:rsidRPr="002866A3">
        <w:rPr>
          <w:rStyle w:val="Strong"/>
          <w:b w:val="0"/>
          <w:bCs w:val="0"/>
        </w:rPr>
        <w:t xml:space="preserve"> tin </w:t>
      </w:r>
      <w:proofErr w:type="spellStart"/>
      <w:r w:rsidRPr="002866A3">
        <w:rPr>
          <w:rStyle w:val="Strong"/>
          <w:b w:val="0"/>
          <w:bCs w:val="0"/>
        </w:rPr>
        <w:t>đầy</w:t>
      </w:r>
      <w:proofErr w:type="spellEnd"/>
      <w:r w:rsidRPr="002866A3">
        <w:rPr>
          <w:rStyle w:val="Strong"/>
          <w:b w:val="0"/>
          <w:bCs w:val="0"/>
        </w:rPr>
        <w:t xml:space="preserve"> </w:t>
      </w:r>
      <w:proofErr w:type="spellStart"/>
      <w:r w:rsidRPr="002866A3">
        <w:rPr>
          <w:rStyle w:val="Strong"/>
          <w:b w:val="0"/>
          <w:bCs w:val="0"/>
        </w:rPr>
        <w:t>đủ</w:t>
      </w:r>
      <w:proofErr w:type="spellEnd"/>
      <w:r w:rsidRPr="002866A3">
        <w:rPr>
          <w:rStyle w:val="Strong"/>
          <w:b w:val="0"/>
          <w:bCs w:val="0"/>
        </w:rPr>
        <w:t xml:space="preserve"> </w:t>
      </w:r>
      <w:proofErr w:type="spellStart"/>
      <w:r w:rsidRPr="002866A3">
        <w:rPr>
          <w:rStyle w:val="Strong"/>
          <w:b w:val="0"/>
          <w:bCs w:val="0"/>
        </w:rPr>
        <w:t>theo</w:t>
      </w:r>
      <w:proofErr w:type="spellEnd"/>
      <w:r w:rsidRPr="002866A3">
        <w:rPr>
          <w:rStyle w:val="Strong"/>
          <w:b w:val="0"/>
          <w:bCs w:val="0"/>
        </w:rPr>
        <w:t xml:space="preserve"> </w:t>
      </w:r>
      <w:proofErr w:type="spellStart"/>
      <w:r w:rsidRPr="002866A3">
        <w:rPr>
          <w:rStyle w:val="Strong"/>
          <w:b w:val="0"/>
          <w:bCs w:val="0"/>
        </w:rPr>
        <w:t>quy</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tại</w:t>
      </w:r>
      <w:proofErr w:type="spellEnd"/>
      <w:r w:rsidRPr="002866A3">
        <w:rPr>
          <w:rStyle w:val="Strong"/>
          <w:b w:val="0"/>
          <w:bCs w:val="0"/>
        </w:rPr>
        <w:t xml:space="preserve"> </w:t>
      </w:r>
      <w:proofErr w:type="spellStart"/>
      <w:r w:rsidRPr="002866A3">
        <w:rPr>
          <w:rStyle w:val="Strong"/>
          <w:b w:val="0"/>
          <w:bCs w:val="0"/>
        </w:rPr>
        <w:t>Nghị</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này</w:t>
      </w:r>
      <w:proofErr w:type="spellEnd"/>
      <w:r w:rsidRPr="002866A3">
        <w:rPr>
          <w:rStyle w:val="Strong"/>
          <w:b w:val="0"/>
          <w:bCs w:val="0"/>
        </w:rPr>
        <w:t xml:space="preserve">; </w:t>
      </w:r>
      <w:proofErr w:type="spellStart"/>
      <w:r w:rsidRPr="002866A3">
        <w:rPr>
          <w:rStyle w:val="Strong"/>
          <w:b w:val="0"/>
          <w:bCs w:val="0"/>
        </w:rPr>
        <w:t>được</w:t>
      </w:r>
      <w:proofErr w:type="spellEnd"/>
      <w:r w:rsidRPr="002866A3">
        <w:rPr>
          <w:rStyle w:val="Strong"/>
          <w:b w:val="0"/>
          <w:bCs w:val="0"/>
        </w:rPr>
        <w:t xml:space="preserve"> </w:t>
      </w:r>
      <w:proofErr w:type="spellStart"/>
      <w:r w:rsidRPr="002866A3">
        <w:rPr>
          <w:rStyle w:val="Strong"/>
          <w:b w:val="0"/>
          <w:bCs w:val="0"/>
        </w:rPr>
        <w:t>quyền</w:t>
      </w:r>
      <w:proofErr w:type="spellEnd"/>
      <w:r w:rsidRPr="002866A3">
        <w:rPr>
          <w:rStyle w:val="Strong"/>
          <w:b w:val="0"/>
          <w:bCs w:val="0"/>
        </w:rPr>
        <w:t xml:space="preserve"> </w:t>
      </w:r>
      <w:proofErr w:type="spellStart"/>
      <w:r w:rsidRPr="002866A3">
        <w:rPr>
          <w:rStyle w:val="Strong"/>
          <w:b w:val="0"/>
          <w:bCs w:val="0"/>
        </w:rPr>
        <w:t>tiếp</w:t>
      </w:r>
      <w:proofErr w:type="spellEnd"/>
      <w:r w:rsidRPr="002866A3">
        <w:rPr>
          <w:rStyle w:val="Strong"/>
          <w:b w:val="0"/>
          <w:bCs w:val="0"/>
        </w:rPr>
        <w:t xml:space="preserve"> </w:t>
      </w:r>
      <w:proofErr w:type="spellStart"/>
      <w:r w:rsidRPr="002866A3">
        <w:rPr>
          <w:rStyle w:val="Strong"/>
          <w:b w:val="0"/>
          <w:bCs w:val="0"/>
        </w:rPr>
        <w:t>cận</w:t>
      </w:r>
      <w:proofErr w:type="spellEnd"/>
      <w:r w:rsidRPr="002866A3">
        <w:rPr>
          <w:rStyle w:val="Strong"/>
          <w:b w:val="0"/>
          <w:bCs w:val="0"/>
        </w:rPr>
        <w:t xml:space="preserve"> </w:t>
      </w:r>
      <w:proofErr w:type="spellStart"/>
      <w:r w:rsidRPr="002866A3">
        <w:rPr>
          <w:rStyle w:val="Strong"/>
          <w:b w:val="0"/>
          <w:bCs w:val="0"/>
        </w:rPr>
        <w:t>hồ</w:t>
      </w:r>
      <w:proofErr w:type="spellEnd"/>
      <w:r w:rsidRPr="002866A3">
        <w:rPr>
          <w:rStyle w:val="Strong"/>
          <w:b w:val="0"/>
          <w:bCs w:val="0"/>
        </w:rPr>
        <w:t xml:space="preserve"> </w:t>
      </w:r>
      <w:proofErr w:type="spellStart"/>
      <w:r w:rsidRPr="002866A3">
        <w:rPr>
          <w:rStyle w:val="Strong"/>
          <w:b w:val="0"/>
          <w:bCs w:val="0"/>
        </w:rPr>
        <w:t>sơ</w:t>
      </w:r>
      <w:proofErr w:type="spellEnd"/>
      <w:r w:rsidRPr="002866A3">
        <w:rPr>
          <w:rStyle w:val="Strong"/>
          <w:b w:val="0"/>
          <w:bCs w:val="0"/>
        </w:rPr>
        <w:t xml:space="preserve"> </w:t>
      </w:r>
      <w:proofErr w:type="spellStart"/>
      <w:r w:rsidRPr="002866A3">
        <w:rPr>
          <w:rStyle w:val="Strong"/>
          <w:b w:val="0"/>
          <w:bCs w:val="0"/>
        </w:rPr>
        <w:t>chào</w:t>
      </w:r>
      <w:proofErr w:type="spellEnd"/>
      <w:r w:rsidRPr="002866A3">
        <w:rPr>
          <w:rStyle w:val="Strong"/>
          <w:b w:val="0"/>
          <w:bCs w:val="0"/>
        </w:rPr>
        <w:t xml:space="preserve"> </w:t>
      </w:r>
      <w:proofErr w:type="spellStart"/>
      <w:r w:rsidRPr="002866A3">
        <w:rPr>
          <w:rStyle w:val="Strong"/>
          <w:b w:val="0"/>
          <w:bCs w:val="0"/>
        </w:rPr>
        <w:t>bán</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khi</w:t>
      </w:r>
      <w:proofErr w:type="spellEnd"/>
      <w:r w:rsidRPr="002866A3">
        <w:rPr>
          <w:rStyle w:val="Strong"/>
          <w:b w:val="0"/>
          <w:bCs w:val="0"/>
        </w:rPr>
        <w:t xml:space="preserve"> </w:t>
      </w:r>
      <w:proofErr w:type="spellStart"/>
      <w:r w:rsidRPr="002866A3">
        <w:rPr>
          <w:rStyle w:val="Strong"/>
          <w:b w:val="0"/>
          <w:bCs w:val="0"/>
        </w:rPr>
        <w:t>có</w:t>
      </w:r>
      <w:proofErr w:type="spellEnd"/>
      <w:r w:rsidRPr="002866A3">
        <w:rPr>
          <w:rStyle w:val="Strong"/>
          <w:b w:val="0"/>
          <w:bCs w:val="0"/>
        </w:rPr>
        <w:t xml:space="preserve"> </w:t>
      </w:r>
      <w:proofErr w:type="spellStart"/>
      <w:r w:rsidRPr="002866A3">
        <w:rPr>
          <w:rStyle w:val="Strong"/>
          <w:b w:val="0"/>
          <w:bCs w:val="0"/>
        </w:rPr>
        <w:t>yêu</w:t>
      </w:r>
      <w:proofErr w:type="spellEnd"/>
      <w:r w:rsidRPr="002866A3">
        <w:rPr>
          <w:rStyle w:val="Strong"/>
          <w:b w:val="0"/>
          <w:bCs w:val="0"/>
        </w:rPr>
        <w:t xml:space="preserve"> </w:t>
      </w:r>
      <w:proofErr w:type="spellStart"/>
      <w:r w:rsidRPr="002866A3">
        <w:rPr>
          <w:rStyle w:val="Strong"/>
          <w:b w:val="0"/>
          <w:bCs w:val="0"/>
        </w:rPr>
        <w:t>cầu</w:t>
      </w:r>
      <w:proofErr w:type="spellEnd"/>
      <w:r w:rsidRPr="002866A3">
        <w:rPr>
          <w:rStyle w:val="Strong"/>
          <w:b w:val="0"/>
          <w:bCs w:val="0"/>
        </w:rPr>
        <w:t>.</w:t>
      </w:r>
    </w:p>
    <w:p w14:paraId="0817C0CD" w14:textId="77777777" w:rsidR="00FD42E7" w:rsidRPr="002866A3" w:rsidRDefault="00FD42E7" w:rsidP="002866A3">
      <w:pPr>
        <w:pStyle w:val="NormalWeb"/>
        <w:shd w:val="clear" w:color="auto" w:fill="FFFFFF"/>
        <w:spacing w:before="120" w:beforeAutospacing="0" w:after="120" w:afterAutospacing="0" w:line="300" w:lineRule="atLeast"/>
        <w:jc w:val="both"/>
        <w:rPr>
          <w:rStyle w:val="Strong"/>
          <w:b w:val="0"/>
          <w:bCs w:val="0"/>
        </w:rPr>
      </w:pPr>
      <w:r w:rsidRPr="002866A3">
        <w:rPr>
          <w:rStyle w:val="Strong"/>
          <w:b w:val="0"/>
          <w:bCs w:val="0"/>
        </w:rPr>
        <w:t xml:space="preserve">b) </w:t>
      </w:r>
      <w:proofErr w:type="spellStart"/>
      <w:r w:rsidRPr="002866A3">
        <w:rPr>
          <w:rStyle w:val="Strong"/>
          <w:b w:val="0"/>
          <w:bCs w:val="0"/>
        </w:rPr>
        <w:t>Được</w:t>
      </w:r>
      <w:proofErr w:type="spellEnd"/>
      <w:r w:rsidRPr="002866A3">
        <w:rPr>
          <w:rStyle w:val="Strong"/>
          <w:b w:val="0"/>
          <w:bCs w:val="0"/>
        </w:rPr>
        <w:t xml:space="preserve"> </w:t>
      </w:r>
      <w:proofErr w:type="spellStart"/>
      <w:r w:rsidRPr="002866A3">
        <w:rPr>
          <w:rStyle w:val="Strong"/>
          <w:b w:val="0"/>
          <w:bCs w:val="0"/>
        </w:rPr>
        <w:t>doanh</w:t>
      </w:r>
      <w:proofErr w:type="spellEnd"/>
      <w:r w:rsidRPr="002866A3">
        <w:rPr>
          <w:rStyle w:val="Strong"/>
          <w:b w:val="0"/>
          <w:bCs w:val="0"/>
        </w:rPr>
        <w:t xml:space="preserve"> </w:t>
      </w:r>
      <w:proofErr w:type="spellStart"/>
      <w:r w:rsidRPr="002866A3">
        <w:rPr>
          <w:rStyle w:val="Strong"/>
          <w:b w:val="0"/>
          <w:bCs w:val="0"/>
        </w:rPr>
        <w:t>nghiệp</w:t>
      </w:r>
      <w:proofErr w:type="spellEnd"/>
      <w:r w:rsidRPr="002866A3">
        <w:rPr>
          <w:rStyle w:val="Strong"/>
          <w:b w:val="0"/>
          <w:bCs w:val="0"/>
        </w:rPr>
        <w:t xml:space="preserve"> </w:t>
      </w:r>
      <w:proofErr w:type="spellStart"/>
      <w:r w:rsidRPr="002866A3">
        <w:rPr>
          <w:rStyle w:val="Strong"/>
          <w:b w:val="0"/>
          <w:bCs w:val="0"/>
        </w:rPr>
        <w:t>phát</w:t>
      </w:r>
      <w:proofErr w:type="spellEnd"/>
      <w:r w:rsidRPr="002866A3">
        <w:rPr>
          <w:rStyle w:val="Strong"/>
          <w:b w:val="0"/>
          <w:bCs w:val="0"/>
        </w:rPr>
        <w:t xml:space="preserve"> </w:t>
      </w:r>
      <w:proofErr w:type="spellStart"/>
      <w:r w:rsidRPr="002866A3">
        <w:rPr>
          <w:rStyle w:val="Strong"/>
          <w:b w:val="0"/>
          <w:bCs w:val="0"/>
        </w:rPr>
        <w:t>hành</w:t>
      </w:r>
      <w:proofErr w:type="spellEnd"/>
      <w:r w:rsidRPr="002866A3">
        <w:rPr>
          <w:rStyle w:val="Strong"/>
          <w:b w:val="0"/>
          <w:bCs w:val="0"/>
        </w:rPr>
        <w:t xml:space="preserve"> </w:t>
      </w:r>
      <w:proofErr w:type="spellStart"/>
      <w:r w:rsidRPr="002866A3">
        <w:rPr>
          <w:rStyle w:val="Strong"/>
          <w:b w:val="0"/>
          <w:bCs w:val="0"/>
        </w:rPr>
        <w:t>thanh</w:t>
      </w:r>
      <w:proofErr w:type="spellEnd"/>
      <w:r w:rsidRPr="002866A3">
        <w:rPr>
          <w:rStyle w:val="Strong"/>
          <w:b w:val="0"/>
          <w:bCs w:val="0"/>
        </w:rPr>
        <w:t xml:space="preserve"> </w:t>
      </w:r>
      <w:proofErr w:type="spellStart"/>
      <w:r w:rsidRPr="002866A3">
        <w:rPr>
          <w:rStyle w:val="Strong"/>
          <w:b w:val="0"/>
          <w:bCs w:val="0"/>
        </w:rPr>
        <w:t>toán</w:t>
      </w:r>
      <w:proofErr w:type="spellEnd"/>
      <w:r w:rsidRPr="002866A3">
        <w:rPr>
          <w:rStyle w:val="Strong"/>
          <w:b w:val="0"/>
          <w:bCs w:val="0"/>
        </w:rPr>
        <w:t xml:space="preserve"> </w:t>
      </w:r>
      <w:proofErr w:type="spellStart"/>
      <w:r w:rsidRPr="002866A3">
        <w:rPr>
          <w:rStyle w:val="Strong"/>
          <w:b w:val="0"/>
          <w:bCs w:val="0"/>
        </w:rPr>
        <w:t>đầy</w:t>
      </w:r>
      <w:proofErr w:type="spellEnd"/>
      <w:r w:rsidRPr="002866A3">
        <w:rPr>
          <w:rStyle w:val="Strong"/>
          <w:b w:val="0"/>
          <w:bCs w:val="0"/>
        </w:rPr>
        <w:t xml:space="preserve"> </w:t>
      </w:r>
      <w:proofErr w:type="spellStart"/>
      <w:r w:rsidRPr="002866A3">
        <w:rPr>
          <w:rStyle w:val="Strong"/>
          <w:b w:val="0"/>
          <w:bCs w:val="0"/>
        </w:rPr>
        <w:t>đủ</w:t>
      </w:r>
      <w:proofErr w:type="spellEnd"/>
      <w:r w:rsidRPr="002866A3">
        <w:rPr>
          <w:rStyle w:val="Strong"/>
          <w:b w:val="0"/>
          <w:bCs w:val="0"/>
        </w:rPr>
        <w:t xml:space="preserve">, </w:t>
      </w:r>
      <w:proofErr w:type="spellStart"/>
      <w:r w:rsidRPr="002866A3">
        <w:rPr>
          <w:rStyle w:val="Strong"/>
          <w:b w:val="0"/>
          <w:bCs w:val="0"/>
        </w:rPr>
        <w:t>đúng</w:t>
      </w:r>
      <w:proofErr w:type="spellEnd"/>
      <w:r w:rsidRPr="002866A3">
        <w:rPr>
          <w:rStyle w:val="Strong"/>
          <w:b w:val="0"/>
          <w:bCs w:val="0"/>
        </w:rPr>
        <w:t xml:space="preserve"> </w:t>
      </w:r>
      <w:proofErr w:type="spellStart"/>
      <w:r w:rsidRPr="002866A3">
        <w:rPr>
          <w:rStyle w:val="Strong"/>
          <w:b w:val="0"/>
          <w:bCs w:val="0"/>
        </w:rPr>
        <w:t>hạn</w:t>
      </w:r>
      <w:proofErr w:type="spellEnd"/>
      <w:r w:rsidRPr="002866A3">
        <w:rPr>
          <w:rStyle w:val="Strong"/>
          <w:b w:val="0"/>
          <w:bCs w:val="0"/>
        </w:rPr>
        <w:t xml:space="preserve"> </w:t>
      </w:r>
      <w:proofErr w:type="spellStart"/>
      <w:r w:rsidRPr="002866A3">
        <w:rPr>
          <w:rStyle w:val="Strong"/>
          <w:b w:val="0"/>
          <w:bCs w:val="0"/>
        </w:rPr>
        <w:t>lãi</w:t>
      </w:r>
      <w:proofErr w:type="spellEnd"/>
      <w:r w:rsidRPr="002866A3">
        <w:rPr>
          <w:rStyle w:val="Strong"/>
          <w:b w:val="0"/>
          <w:bCs w:val="0"/>
        </w:rPr>
        <w:t xml:space="preserve">, </w:t>
      </w:r>
      <w:proofErr w:type="spellStart"/>
      <w:r w:rsidRPr="002866A3">
        <w:rPr>
          <w:rStyle w:val="Strong"/>
          <w:b w:val="0"/>
          <w:bCs w:val="0"/>
        </w:rPr>
        <w:t>gốc</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khi</w:t>
      </w:r>
      <w:proofErr w:type="spellEnd"/>
      <w:r w:rsidRPr="002866A3">
        <w:rPr>
          <w:rStyle w:val="Strong"/>
          <w:b w:val="0"/>
          <w:bCs w:val="0"/>
        </w:rPr>
        <w:t xml:space="preserve"> </w:t>
      </w:r>
      <w:proofErr w:type="spellStart"/>
      <w:r w:rsidRPr="002866A3">
        <w:rPr>
          <w:rStyle w:val="Strong"/>
          <w:b w:val="0"/>
          <w:bCs w:val="0"/>
        </w:rPr>
        <w:t>đến</w:t>
      </w:r>
      <w:proofErr w:type="spellEnd"/>
      <w:r w:rsidRPr="002866A3">
        <w:rPr>
          <w:rStyle w:val="Strong"/>
          <w:b w:val="0"/>
          <w:bCs w:val="0"/>
        </w:rPr>
        <w:t xml:space="preserve"> </w:t>
      </w:r>
      <w:proofErr w:type="spellStart"/>
      <w:r w:rsidRPr="002866A3">
        <w:rPr>
          <w:rStyle w:val="Strong"/>
          <w:b w:val="0"/>
          <w:bCs w:val="0"/>
        </w:rPr>
        <w:t>hạn</w:t>
      </w:r>
      <w:proofErr w:type="spellEnd"/>
      <w:r w:rsidRPr="002866A3">
        <w:rPr>
          <w:rStyle w:val="Strong"/>
          <w:b w:val="0"/>
          <w:bCs w:val="0"/>
        </w:rPr>
        <w:t xml:space="preserve">, </w:t>
      </w:r>
      <w:proofErr w:type="spellStart"/>
      <w:r w:rsidRPr="002866A3">
        <w:rPr>
          <w:rStyle w:val="Strong"/>
          <w:b w:val="0"/>
          <w:bCs w:val="0"/>
        </w:rPr>
        <w:t>thực</w:t>
      </w:r>
      <w:proofErr w:type="spellEnd"/>
      <w:r w:rsidRPr="002866A3">
        <w:rPr>
          <w:rStyle w:val="Strong"/>
          <w:b w:val="0"/>
          <w:bCs w:val="0"/>
        </w:rPr>
        <w:t xml:space="preserve"> </w:t>
      </w:r>
      <w:proofErr w:type="spellStart"/>
      <w:r w:rsidRPr="002866A3">
        <w:rPr>
          <w:rStyle w:val="Strong"/>
          <w:b w:val="0"/>
          <w:bCs w:val="0"/>
        </w:rPr>
        <w:t>hiện</w:t>
      </w:r>
      <w:proofErr w:type="spellEnd"/>
      <w:r w:rsidRPr="002866A3">
        <w:rPr>
          <w:rStyle w:val="Strong"/>
          <w:b w:val="0"/>
          <w:bCs w:val="0"/>
        </w:rPr>
        <w:t xml:space="preserve"> </w:t>
      </w:r>
      <w:proofErr w:type="spellStart"/>
      <w:r w:rsidRPr="002866A3">
        <w:rPr>
          <w:rStyle w:val="Strong"/>
          <w:b w:val="0"/>
          <w:bCs w:val="0"/>
        </w:rPr>
        <w:t>các</w:t>
      </w:r>
      <w:proofErr w:type="spellEnd"/>
      <w:r w:rsidRPr="002866A3">
        <w:rPr>
          <w:rStyle w:val="Strong"/>
          <w:b w:val="0"/>
          <w:bCs w:val="0"/>
        </w:rPr>
        <w:t xml:space="preserve"> </w:t>
      </w:r>
      <w:proofErr w:type="spellStart"/>
      <w:r w:rsidRPr="002866A3">
        <w:rPr>
          <w:rStyle w:val="Strong"/>
          <w:b w:val="0"/>
          <w:bCs w:val="0"/>
        </w:rPr>
        <w:t>quyền</w:t>
      </w:r>
      <w:proofErr w:type="spellEnd"/>
      <w:r w:rsidRPr="002866A3">
        <w:rPr>
          <w:rStyle w:val="Strong"/>
          <w:b w:val="0"/>
          <w:bCs w:val="0"/>
        </w:rPr>
        <w:t xml:space="preserve"> </w:t>
      </w:r>
      <w:proofErr w:type="spellStart"/>
      <w:r w:rsidRPr="002866A3">
        <w:rPr>
          <w:rStyle w:val="Strong"/>
          <w:b w:val="0"/>
          <w:bCs w:val="0"/>
        </w:rPr>
        <w:t>kèm</w:t>
      </w:r>
      <w:proofErr w:type="spellEnd"/>
      <w:r w:rsidRPr="002866A3">
        <w:rPr>
          <w:rStyle w:val="Strong"/>
          <w:b w:val="0"/>
          <w:bCs w:val="0"/>
        </w:rPr>
        <w:t xml:space="preserve"> </w:t>
      </w:r>
      <w:proofErr w:type="spellStart"/>
      <w:r w:rsidRPr="002866A3">
        <w:rPr>
          <w:rStyle w:val="Strong"/>
          <w:b w:val="0"/>
          <w:bCs w:val="0"/>
        </w:rPr>
        <w:t>theo</w:t>
      </w:r>
      <w:proofErr w:type="spellEnd"/>
      <w:r w:rsidRPr="002866A3">
        <w:rPr>
          <w:rStyle w:val="Strong"/>
          <w:b w:val="0"/>
          <w:bCs w:val="0"/>
        </w:rPr>
        <w:t xml:space="preserve"> (</w:t>
      </w:r>
      <w:proofErr w:type="spellStart"/>
      <w:r w:rsidRPr="002866A3">
        <w:rPr>
          <w:rStyle w:val="Strong"/>
          <w:b w:val="0"/>
          <w:bCs w:val="0"/>
        </w:rPr>
        <w:t>nếu</w:t>
      </w:r>
      <w:proofErr w:type="spellEnd"/>
      <w:r w:rsidRPr="002866A3">
        <w:rPr>
          <w:rStyle w:val="Strong"/>
          <w:b w:val="0"/>
          <w:bCs w:val="0"/>
        </w:rPr>
        <w:t xml:space="preserve"> </w:t>
      </w:r>
      <w:proofErr w:type="spellStart"/>
      <w:r w:rsidRPr="002866A3">
        <w:rPr>
          <w:rStyle w:val="Strong"/>
          <w:b w:val="0"/>
          <w:bCs w:val="0"/>
        </w:rPr>
        <w:t>có</w:t>
      </w:r>
      <w:proofErr w:type="spellEnd"/>
      <w:r w:rsidRPr="002866A3">
        <w:rPr>
          <w:rStyle w:val="Strong"/>
          <w:b w:val="0"/>
          <w:bCs w:val="0"/>
        </w:rPr>
        <w:t xml:space="preserve">) </w:t>
      </w:r>
      <w:proofErr w:type="spellStart"/>
      <w:r w:rsidRPr="002866A3">
        <w:rPr>
          <w:rStyle w:val="Strong"/>
          <w:b w:val="0"/>
          <w:bCs w:val="0"/>
        </w:rPr>
        <w:t>theo</w:t>
      </w:r>
      <w:proofErr w:type="spellEnd"/>
      <w:r w:rsidRPr="002866A3">
        <w:rPr>
          <w:rStyle w:val="Strong"/>
          <w:b w:val="0"/>
          <w:bCs w:val="0"/>
        </w:rPr>
        <w:t xml:space="preserve"> </w:t>
      </w:r>
      <w:proofErr w:type="spellStart"/>
      <w:r w:rsidRPr="002866A3">
        <w:rPr>
          <w:rStyle w:val="Strong"/>
          <w:b w:val="0"/>
          <w:bCs w:val="0"/>
        </w:rPr>
        <w:t>điều</w:t>
      </w:r>
      <w:proofErr w:type="spellEnd"/>
      <w:r w:rsidRPr="002866A3">
        <w:rPr>
          <w:rStyle w:val="Strong"/>
          <w:b w:val="0"/>
          <w:bCs w:val="0"/>
        </w:rPr>
        <w:t xml:space="preserve"> </w:t>
      </w:r>
      <w:proofErr w:type="spellStart"/>
      <w:r w:rsidRPr="002866A3">
        <w:rPr>
          <w:rStyle w:val="Strong"/>
          <w:b w:val="0"/>
          <w:bCs w:val="0"/>
        </w:rPr>
        <w:t>kiện</w:t>
      </w:r>
      <w:proofErr w:type="spellEnd"/>
      <w:r w:rsidRPr="002866A3">
        <w:rPr>
          <w:rStyle w:val="Strong"/>
          <w:b w:val="0"/>
          <w:bCs w:val="0"/>
        </w:rPr>
        <w:t xml:space="preserve">, </w:t>
      </w:r>
      <w:proofErr w:type="spellStart"/>
      <w:r w:rsidRPr="002866A3">
        <w:rPr>
          <w:rStyle w:val="Strong"/>
          <w:b w:val="0"/>
          <w:bCs w:val="0"/>
        </w:rPr>
        <w:t>điều</w:t>
      </w:r>
      <w:proofErr w:type="spellEnd"/>
      <w:r w:rsidRPr="002866A3">
        <w:rPr>
          <w:rStyle w:val="Strong"/>
          <w:b w:val="0"/>
          <w:bCs w:val="0"/>
        </w:rPr>
        <w:t xml:space="preserve"> </w:t>
      </w:r>
      <w:proofErr w:type="spellStart"/>
      <w:r w:rsidRPr="002866A3">
        <w:rPr>
          <w:rStyle w:val="Strong"/>
          <w:b w:val="0"/>
          <w:bCs w:val="0"/>
        </w:rPr>
        <w:t>khoản</w:t>
      </w:r>
      <w:proofErr w:type="spellEnd"/>
      <w:r w:rsidRPr="002866A3">
        <w:rPr>
          <w:rStyle w:val="Strong"/>
          <w:b w:val="0"/>
          <w:bCs w:val="0"/>
        </w:rPr>
        <w:t xml:space="preserve"> </w:t>
      </w:r>
      <w:proofErr w:type="spellStart"/>
      <w:r w:rsidRPr="002866A3">
        <w:rPr>
          <w:rStyle w:val="Strong"/>
          <w:b w:val="0"/>
          <w:bCs w:val="0"/>
        </w:rPr>
        <w:t>của</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và</w:t>
      </w:r>
      <w:proofErr w:type="spellEnd"/>
      <w:r w:rsidRPr="002866A3">
        <w:rPr>
          <w:rStyle w:val="Strong"/>
          <w:b w:val="0"/>
          <w:bCs w:val="0"/>
        </w:rPr>
        <w:t xml:space="preserve"> </w:t>
      </w:r>
      <w:proofErr w:type="spellStart"/>
      <w:r w:rsidRPr="002866A3">
        <w:rPr>
          <w:rStyle w:val="Strong"/>
          <w:b w:val="0"/>
          <w:bCs w:val="0"/>
        </w:rPr>
        <w:t>các</w:t>
      </w:r>
      <w:proofErr w:type="spellEnd"/>
      <w:r w:rsidRPr="002866A3">
        <w:rPr>
          <w:rStyle w:val="Strong"/>
          <w:b w:val="0"/>
          <w:bCs w:val="0"/>
        </w:rPr>
        <w:t xml:space="preserve"> </w:t>
      </w:r>
      <w:proofErr w:type="spellStart"/>
      <w:r w:rsidRPr="002866A3">
        <w:rPr>
          <w:rStyle w:val="Strong"/>
          <w:b w:val="0"/>
          <w:bCs w:val="0"/>
        </w:rPr>
        <w:t>thỏa</w:t>
      </w:r>
      <w:proofErr w:type="spellEnd"/>
      <w:r w:rsidRPr="002866A3">
        <w:rPr>
          <w:rStyle w:val="Strong"/>
          <w:b w:val="0"/>
          <w:bCs w:val="0"/>
        </w:rPr>
        <w:t xml:space="preserve"> </w:t>
      </w:r>
      <w:proofErr w:type="spellStart"/>
      <w:r w:rsidRPr="002866A3">
        <w:rPr>
          <w:rStyle w:val="Strong"/>
          <w:b w:val="0"/>
          <w:bCs w:val="0"/>
        </w:rPr>
        <w:t>thuận</w:t>
      </w:r>
      <w:proofErr w:type="spellEnd"/>
      <w:r w:rsidRPr="002866A3">
        <w:rPr>
          <w:rStyle w:val="Strong"/>
          <w:b w:val="0"/>
          <w:bCs w:val="0"/>
        </w:rPr>
        <w:t xml:space="preserve"> </w:t>
      </w:r>
      <w:proofErr w:type="spellStart"/>
      <w:r w:rsidRPr="002866A3">
        <w:rPr>
          <w:rStyle w:val="Strong"/>
          <w:b w:val="0"/>
          <w:bCs w:val="0"/>
        </w:rPr>
        <w:t>với</w:t>
      </w:r>
      <w:proofErr w:type="spellEnd"/>
      <w:r w:rsidRPr="002866A3">
        <w:rPr>
          <w:rStyle w:val="Strong"/>
          <w:b w:val="0"/>
          <w:bCs w:val="0"/>
        </w:rPr>
        <w:t xml:space="preserve"> </w:t>
      </w:r>
      <w:proofErr w:type="spellStart"/>
      <w:r w:rsidRPr="002866A3">
        <w:rPr>
          <w:rStyle w:val="Strong"/>
          <w:b w:val="0"/>
          <w:bCs w:val="0"/>
        </w:rPr>
        <w:t>doanh</w:t>
      </w:r>
      <w:proofErr w:type="spellEnd"/>
      <w:r w:rsidRPr="002866A3">
        <w:rPr>
          <w:rStyle w:val="Strong"/>
          <w:b w:val="0"/>
          <w:bCs w:val="0"/>
        </w:rPr>
        <w:t xml:space="preserve"> </w:t>
      </w:r>
      <w:proofErr w:type="spellStart"/>
      <w:r w:rsidRPr="002866A3">
        <w:rPr>
          <w:rStyle w:val="Strong"/>
          <w:b w:val="0"/>
          <w:bCs w:val="0"/>
        </w:rPr>
        <w:t>nghiệp</w:t>
      </w:r>
      <w:proofErr w:type="spellEnd"/>
      <w:r w:rsidRPr="002866A3">
        <w:rPr>
          <w:rStyle w:val="Strong"/>
          <w:b w:val="0"/>
          <w:bCs w:val="0"/>
        </w:rPr>
        <w:t xml:space="preserve"> </w:t>
      </w:r>
      <w:proofErr w:type="spellStart"/>
      <w:r w:rsidRPr="002866A3">
        <w:rPr>
          <w:rStyle w:val="Strong"/>
          <w:b w:val="0"/>
          <w:bCs w:val="0"/>
        </w:rPr>
        <w:t>phát</w:t>
      </w:r>
      <w:proofErr w:type="spellEnd"/>
      <w:r w:rsidRPr="002866A3">
        <w:rPr>
          <w:rStyle w:val="Strong"/>
          <w:b w:val="0"/>
          <w:bCs w:val="0"/>
        </w:rPr>
        <w:t xml:space="preserve"> </w:t>
      </w:r>
      <w:proofErr w:type="spellStart"/>
      <w:r w:rsidRPr="002866A3">
        <w:rPr>
          <w:rStyle w:val="Strong"/>
          <w:b w:val="0"/>
          <w:bCs w:val="0"/>
        </w:rPr>
        <w:t>hành</w:t>
      </w:r>
      <w:proofErr w:type="spellEnd"/>
      <w:r w:rsidRPr="002866A3">
        <w:rPr>
          <w:rStyle w:val="Strong"/>
          <w:b w:val="0"/>
          <w:bCs w:val="0"/>
        </w:rPr>
        <w:t>.</w:t>
      </w:r>
    </w:p>
    <w:p w14:paraId="1425E846" w14:textId="7BAF0699" w:rsidR="002866A3" w:rsidRPr="002866A3" w:rsidRDefault="002866A3" w:rsidP="002866A3">
      <w:pPr>
        <w:pStyle w:val="NormalWeb"/>
        <w:shd w:val="clear" w:color="auto" w:fill="FFFFFF"/>
        <w:spacing w:before="120" w:beforeAutospacing="0" w:after="120" w:afterAutospacing="0" w:line="300" w:lineRule="atLeast"/>
        <w:jc w:val="both"/>
        <w:rPr>
          <w:rStyle w:val="Strong"/>
          <w:b w:val="0"/>
          <w:bCs w:val="0"/>
        </w:rPr>
      </w:pPr>
      <w:r w:rsidRPr="002866A3">
        <w:rPr>
          <w:rStyle w:val="Strong"/>
          <w:b w:val="0"/>
          <w:bCs w:val="0"/>
        </w:rPr>
        <w:t xml:space="preserve">c) </w:t>
      </w:r>
      <w:proofErr w:type="spellStart"/>
      <w:r w:rsidRPr="002866A3">
        <w:rPr>
          <w:rStyle w:val="Strong"/>
          <w:b w:val="0"/>
          <w:bCs w:val="0"/>
        </w:rPr>
        <w:t>Được</w:t>
      </w:r>
      <w:proofErr w:type="spellEnd"/>
      <w:r w:rsidRPr="002866A3">
        <w:rPr>
          <w:rStyle w:val="Strong"/>
          <w:b w:val="0"/>
          <w:bCs w:val="0"/>
        </w:rPr>
        <w:t xml:space="preserve"> </w:t>
      </w:r>
      <w:proofErr w:type="spellStart"/>
      <w:r w:rsidRPr="002866A3">
        <w:rPr>
          <w:rStyle w:val="Strong"/>
          <w:b w:val="0"/>
          <w:bCs w:val="0"/>
        </w:rPr>
        <w:t>yêu</w:t>
      </w:r>
      <w:proofErr w:type="spellEnd"/>
      <w:r w:rsidRPr="002866A3">
        <w:rPr>
          <w:rStyle w:val="Strong"/>
          <w:b w:val="0"/>
          <w:bCs w:val="0"/>
        </w:rPr>
        <w:t xml:space="preserve"> </w:t>
      </w:r>
      <w:proofErr w:type="spellStart"/>
      <w:r w:rsidRPr="002866A3">
        <w:rPr>
          <w:rStyle w:val="Strong"/>
          <w:b w:val="0"/>
          <w:bCs w:val="0"/>
        </w:rPr>
        <w:t>cầu</w:t>
      </w:r>
      <w:proofErr w:type="spellEnd"/>
      <w:r w:rsidRPr="002866A3">
        <w:rPr>
          <w:rStyle w:val="Strong"/>
          <w:b w:val="0"/>
          <w:bCs w:val="0"/>
        </w:rPr>
        <w:t xml:space="preserve"> </w:t>
      </w:r>
      <w:proofErr w:type="spellStart"/>
      <w:r w:rsidRPr="002866A3">
        <w:rPr>
          <w:rStyle w:val="Strong"/>
          <w:b w:val="0"/>
          <w:bCs w:val="0"/>
        </w:rPr>
        <w:t>doanh</w:t>
      </w:r>
      <w:proofErr w:type="spellEnd"/>
      <w:r w:rsidRPr="002866A3">
        <w:rPr>
          <w:rStyle w:val="Strong"/>
          <w:b w:val="0"/>
          <w:bCs w:val="0"/>
        </w:rPr>
        <w:t xml:space="preserve"> </w:t>
      </w:r>
      <w:proofErr w:type="spellStart"/>
      <w:r w:rsidRPr="002866A3">
        <w:rPr>
          <w:rStyle w:val="Strong"/>
          <w:b w:val="0"/>
          <w:bCs w:val="0"/>
        </w:rPr>
        <w:t>nghiệp</w:t>
      </w:r>
      <w:proofErr w:type="spellEnd"/>
      <w:r w:rsidRPr="002866A3">
        <w:rPr>
          <w:rStyle w:val="Strong"/>
          <w:b w:val="0"/>
          <w:bCs w:val="0"/>
        </w:rPr>
        <w:t xml:space="preserve"> </w:t>
      </w:r>
      <w:proofErr w:type="spellStart"/>
      <w:r w:rsidRPr="002866A3">
        <w:rPr>
          <w:rStyle w:val="Strong"/>
          <w:b w:val="0"/>
          <w:bCs w:val="0"/>
        </w:rPr>
        <w:t>phát</w:t>
      </w:r>
      <w:proofErr w:type="spellEnd"/>
      <w:r w:rsidRPr="002866A3">
        <w:rPr>
          <w:rStyle w:val="Strong"/>
          <w:b w:val="0"/>
          <w:bCs w:val="0"/>
        </w:rPr>
        <w:t xml:space="preserve"> </w:t>
      </w:r>
      <w:proofErr w:type="spellStart"/>
      <w:r w:rsidRPr="002866A3">
        <w:rPr>
          <w:rStyle w:val="Strong"/>
          <w:b w:val="0"/>
          <w:bCs w:val="0"/>
        </w:rPr>
        <w:t>hành</w:t>
      </w:r>
      <w:proofErr w:type="spellEnd"/>
      <w:r w:rsidRPr="002866A3">
        <w:rPr>
          <w:rStyle w:val="Strong"/>
          <w:b w:val="0"/>
          <w:bCs w:val="0"/>
        </w:rPr>
        <w:t xml:space="preserve"> </w:t>
      </w:r>
      <w:proofErr w:type="spellStart"/>
      <w:r w:rsidRPr="002866A3">
        <w:rPr>
          <w:rStyle w:val="Strong"/>
          <w:b w:val="0"/>
          <w:bCs w:val="0"/>
        </w:rPr>
        <w:t>mua</w:t>
      </w:r>
      <w:proofErr w:type="spellEnd"/>
      <w:r w:rsidRPr="002866A3">
        <w:rPr>
          <w:rStyle w:val="Strong"/>
          <w:b w:val="0"/>
          <w:bCs w:val="0"/>
        </w:rPr>
        <w:t xml:space="preserve"> </w:t>
      </w:r>
      <w:proofErr w:type="spellStart"/>
      <w:r w:rsidRPr="002866A3">
        <w:rPr>
          <w:rStyle w:val="Strong"/>
          <w:b w:val="0"/>
          <w:bCs w:val="0"/>
        </w:rPr>
        <w:t>lại</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trước</w:t>
      </w:r>
      <w:proofErr w:type="spellEnd"/>
      <w:r w:rsidRPr="002866A3">
        <w:rPr>
          <w:rStyle w:val="Strong"/>
          <w:b w:val="0"/>
          <w:bCs w:val="0"/>
        </w:rPr>
        <w:t xml:space="preserve"> </w:t>
      </w:r>
      <w:proofErr w:type="spellStart"/>
      <w:r w:rsidRPr="002866A3">
        <w:rPr>
          <w:rStyle w:val="Strong"/>
          <w:b w:val="0"/>
          <w:bCs w:val="0"/>
        </w:rPr>
        <w:t>hạn</w:t>
      </w:r>
      <w:proofErr w:type="spellEnd"/>
      <w:r w:rsidRPr="002866A3">
        <w:rPr>
          <w:rStyle w:val="Strong"/>
          <w:b w:val="0"/>
          <w:bCs w:val="0"/>
        </w:rPr>
        <w:t xml:space="preserve"> </w:t>
      </w:r>
      <w:proofErr w:type="spellStart"/>
      <w:r w:rsidRPr="002866A3">
        <w:rPr>
          <w:rStyle w:val="Strong"/>
          <w:b w:val="0"/>
          <w:bCs w:val="0"/>
        </w:rPr>
        <w:t>theo</w:t>
      </w:r>
      <w:proofErr w:type="spellEnd"/>
      <w:r w:rsidRPr="002866A3">
        <w:rPr>
          <w:rStyle w:val="Strong"/>
          <w:b w:val="0"/>
          <w:bCs w:val="0"/>
        </w:rPr>
        <w:t xml:space="preserve"> </w:t>
      </w:r>
      <w:proofErr w:type="spellStart"/>
      <w:r w:rsidRPr="002866A3">
        <w:rPr>
          <w:rStyle w:val="Strong"/>
          <w:b w:val="0"/>
          <w:bCs w:val="0"/>
        </w:rPr>
        <w:t>quy</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w:t>
      </w:r>
    </w:p>
    <w:p w14:paraId="0D4C8D97" w14:textId="049D1A5D" w:rsidR="002866A3" w:rsidRPr="002866A3" w:rsidRDefault="002866A3" w:rsidP="002866A3">
      <w:pPr>
        <w:pStyle w:val="NormalWeb"/>
        <w:shd w:val="clear" w:color="auto" w:fill="FFFFFF"/>
        <w:spacing w:before="120" w:beforeAutospacing="0" w:after="120" w:afterAutospacing="0" w:line="300" w:lineRule="atLeast"/>
        <w:jc w:val="both"/>
        <w:rPr>
          <w:rStyle w:val="Strong"/>
          <w:b w:val="0"/>
          <w:bCs w:val="0"/>
        </w:rPr>
      </w:pPr>
      <w:r w:rsidRPr="002866A3">
        <w:rPr>
          <w:rStyle w:val="Strong"/>
          <w:b w:val="0"/>
          <w:bCs w:val="0"/>
        </w:rPr>
        <w:t xml:space="preserve">d) </w:t>
      </w:r>
      <w:proofErr w:type="spellStart"/>
      <w:r w:rsidRPr="002866A3">
        <w:rPr>
          <w:rStyle w:val="Strong"/>
          <w:b w:val="0"/>
          <w:bCs w:val="0"/>
        </w:rPr>
        <w:t>Được</w:t>
      </w:r>
      <w:proofErr w:type="spellEnd"/>
      <w:r w:rsidRPr="002866A3">
        <w:rPr>
          <w:rStyle w:val="Strong"/>
          <w:b w:val="0"/>
          <w:bCs w:val="0"/>
        </w:rPr>
        <w:t xml:space="preserve"> </w:t>
      </w:r>
      <w:proofErr w:type="spellStart"/>
      <w:r w:rsidRPr="002866A3">
        <w:rPr>
          <w:rStyle w:val="Strong"/>
          <w:b w:val="0"/>
          <w:bCs w:val="0"/>
        </w:rPr>
        <w:t>yêu</w:t>
      </w:r>
      <w:proofErr w:type="spellEnd"/>
      <w:r w:rsidRPr="002866A3">
        <w:rPr>
          <w:rStyle w:val="Strong"/>
          <w:b w:val="0"/>
          <w:bCs w:val="0"/>
        </w:rPr>
        <w:t xml:space="preserve"> </w:t>
      </w:r>
      <w:proofErr w:type="spellStart"/>
      <w:r w:rsidRPr="002866A3">
        <w:rPr>
          <w:rStyle w:val="Strong"/>
          <w:b w:val="0"/>
          <w:bCs w:val="0"/>
        </w:rPr>
        <w:t>cầu</w:t>
      </w:r>
      <w:proofErr w:type="spellEnd"/>
      <w:r w:rsidRPr="002866A3">
        <w:rPr>
          <w:rStyle w:val="Strong"/>
          <w:b w:val="0"/>
          <w:bCs w:val="0"/>
        </w:rPr>
        <w:t xml:space="preserve"> </w:t>
      </w:r>
      <w:proofErr w:type="spellStart"/>
      <w:r w:rsidRPr="002866A3">
        <w:rPr>
          <w:rStyle w:val="Strong"/>
          <w:b w:val="0"/>
          <w:bCs w:val="0"/>
        </w:rPr>
        <w:t>người</w:t>
      </w:r>
      <w:proofErr w:type="spellEnd"/>
      <w:r w:rsidRPr="002866A3">
        <w:rPr>
          <w:rStyle w:val="Strong"/>
          <w:b w:val="0"/>
          <w:bCs w:val="0"/>
        </w:rPr>
        <w:t xml:space="preserve"> </w:t>
      </w:r>
      <w:proofErr w:type="spellStart"/>
      <w:r w:rsidRPr="002866A3">
        <w:rPr>
          <w:rStyle w:val="Strong"/>
          <w:b w:val="0"/>
          <w:bCs w:val="0"/>
        </w:rPr>
        <w:t>bán</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cung</w:t>
      </w:r>
      <w:proofErr w:type="spellEnd"/>
      <w:r w:rsidRPr="002866A3">
        <w:rPr>
          <w:rStyle w:val="Strong"/>
          <w:b w:val="0"/>
          <w:bCs w:val="0"/>
        </w:rPr>
        <w:t xml:space="preserve"> </w:t>
      </w:r>
      <w:proofErr w:type="spellStart"/>
      <w:r w:rsidRPr="002866A3">
        <w:rPr>
          <w:rStyle w:val="Strong"/>
          <w:b w:val="0"/>
          <w:bCs w:val="0"/>
        </w:rPr>
        <w:t>cấp</w:t>
      </w:r>
      <w:proofErr w:type="spellEnd"/>
      <w:r w:rsidRPr="002866A3">
        <w:rPr>
          <w:rStyle w:val="Strong"/>
          <w:b w:val="0"/>
          <w:bCs w:val="0"/>
        </w:rPr>
        <w:t xml:space="preserve"> </w:t>
      </w:r>
      <w:proofErr w:type="spellStart"/>
      <w:r w:rsidRPr="002866A3">
        <w:rPr>
          <w:rStyle w:val="Strong"/>
          <w:b w:val="0"/>
          <w:bCs w:val="0"/>
        </w:rPr>
        <w:t>đầy</w:t>
      </w:r>
      <w:proofErr w:type="spellEnd"/>
      <w:r w:rsidRPr="002866A3">
        <w:rPr>
          <w:rStyle w:val="Strong"/>
          <w:b w:val="0"/>
          <w:bCs w:val="0"/>
        </w:rPr>
        <w:t xml:space="preserve"> </w:t>
      </w:r>
      <w:proofErr w:type="spellStart"/>
      <w:r w:rsidRPr="002866A3">
        <w:rPr>
          <w:rStyle w:val="Strong"/>
          <w:b w:val="0"/>
          <w:bCs w:val="0"/>
        </w:rPr>
        <w:t>đủ</w:t>
      </w:r>
      <w:proofErr w:type="spellEnd"/>
      <w:r w:rsidRPr="002866A3">
        <w:rPr>
          <w:rStyle w:val="Strong"/>
          <w:b w:val="0"/>
          <w:bCs w:val="0"/>
        </w:rPr>
        <w:t xml:space="preserve"> </w:t>
      </w:r>
      <w:proofErr w:type="spellStart"/>
      <w:r w:rsidRPr="002866A3">
        <w:rPr>
          <w:rStyle w:val="Strong"/>
          <w:b w:val="0"/>
          <w:bCs w:val="0"/>
        </w:rPr>
        <w:t>nội</w:t>
      </w:r>
      <w:proofErr w:type="spellEnd"/>
      <w:r w:rsidRPr="002866A3">
        <w:rPr>
          <w:rStyle w:val="Strong"/>
          <w:b w:val="0"/>
          <w:bCs w:val="0"/>
        </w:rPr>
        <w:t xml:space="preserve"> dung </w:t>
      </w:r>
      <w:proofErr w:type="spellStart"/>
      <w:r w:rsidRPr="002866A3">
        <w:rPr>
          <w:rStyle w:val="Strong"/>
          <w:b w:val="0"/>
          <w:bCs w:val="0"/>
        </w:rPr>
        <w:t>công</w:t>
      </w:r>
      <w:proofErr w:type="spellEnd"/>
      <w:r w:rsidRPr="002866A3">
        <w:rPr>
          <w:rStyle w:val="Strong"/>
          <w:b w:val="0"/>
          <w:bCs w:val="0"/>
        </w:rPr>
        <w:t xml:space="preserve"> </w:t>
      </w:r>
      <w:proofErr w:type="spellStart"/>
      <w:r w:rsidRPr="002866A3">
        <w:rPr>
          <w:rStyle w:val="Strong"/>
          <w:b w:val="0"/>
          <w:bCs w:val="0"/>
        </w:rPr>
        <w:t>bố</w:t>
      </w:r>
      <w:proofErr w:type="spellEnd"/>
      <w:r w:rsidRPr="002866A3">
        <w:rPr>
          <w:rStyle w:val="Strong"/>
          <w:b w:val="0"/>
          <w:bCs w:val="0"/>
        </w:rPr>
        <w:t xml:space="preserve"> </w:t>
      </w:r>
      <w:proofErr w:type="spellStart"/>
      <w:r w:rsidRPr="002866A3">
        <w:rPr>
          <w:rStyle w:val="Strong"/>
          <w:b w:val="0"/>
          <w:bCs w:val="0"/>
        </w:rPr>
        <w:t>thông</w:t>
      </w:r>
      <w:proofErr w:type="spellEnd"/>
      <w:r w:rsidRPr="002866A3">
        <w:rPr>
          <w:rStyle w:val="Strong"/>
          <w:b w:val="0"/>
          <w:bCs w:val="0"/>
        </w:rPr>
        <w:t xml:space="preserve"> tin </w:t>
      </w:r>
      <w:proofErr w:type="spellStart"/>
      <w:r w:rsidRPr="002866A3">
        <w:rPr>
          <w:rStyle w:val="Strong"/>
          <w:b w:val="0"/>
          <w:bCs w:val="0"/>
        </w:rPr>
        <w:t>của</w:t>
      </w:r>
      <w:proofErr w:type="spellEnd"/>
      <w:r w:rsidRPr="002866A3">
        <w:rPr>
          <w:rStyle w:val="Strong"/>
          <w:b w:val="0"/>
          <w:bCs w:val="0"/>
        </w:rPr>
        <w:t xml:space="preserve"> </w:t>
      </w:r>
      <w:proofErr w:type="spellStart"/>
      <w:r w:rsidRPr="002866A3">
        <w:rPr>
          <w:rStyle w:val="Strong"/>
          <w:b w:val="0"/>
          <w:bCs w:val="0"/>
        </w:rPr>
        <w:t>doanh</w:t>
      </w:r>
      <w:proofErr w:type="spellEnd"/>
      <w:r w:rsidRPr="002866A3">
        <w:rPr>
          <w:rStyle w:val="Strong"/>
          <w:b w:val="0"/>
          <w:bCs w:val="0"/>
        </w:rPr>
        <w:t xml:space="preserve"> </w:t>
      </w:r>
      <w:proofErr w:type="spellStart"/>
      <w:r w:rsidRPr="002866A3">
        <w:rPr>
          <w:rStyle w:val="Strong"/>
          <w:b w:val="0"/>
          <w:bCs w:val="0"/>
        </w:rPr>
        <w:t>nghiệp</w:t>
      </w:r>
      <w:proofErr w:type="spellEnd"/>
      <w:r w:rsidRPr="002866A3">
        <w:rPr>
          <w:rStyle w:val="Strong"/>
          <w:b w:val="0"/>
          <w:bCs w:val="0"/>
        </w:rPr>
        <w:t xml:space="preserve"> </w:t>
      </w:r>
      <w:proofErr w:type="spellStart"/>
      <w:r w:rsidRPr="002866A3">
        <w:rPr>
          <w:rStyle w:val="Strong"/>
          <w:b w:val="0"/>
          <w:bCs w:val="0"/>
        </w:rPr>
        <w:t>phát</w:t>
      </w:r>
      <w:proofErr w:type="spellEnd"/>
      <w:r w:rsidRPr="002866A3">
        <w:rPr>
          <w:rStyle w:val="Strong"/>
          <w:b w:val="0"/>
          <w:bCs w:val="0"/>
        </w:rPr>
        <w:t xml:space="preserve"> </w:t>
      </w:r>
      <w:proofErr w:type="spellStart"/>
      <w:r w:rsidRPr="002866A3">
        <w:rPr>
          <w:rStyle w:val="Strong"/>
          <w:b w:val="0"/>
          <w:bCs w:val="0"/>
        </w:rPr>
        <w:t>hành</w:t>
      </w:r>
      <w:proofErr w:type="spellEnd"/>
      <w:r w:rsidRPr="002866A3">
        <w:rPr>
          <w:rStyle w:val="Strong"/>
          <w:b w:val="0"/>
          <w:bCs w:val="0"/>
        </w:rPr>
        <w:t xml:space="preserve"> </w:t>
      </w:r>
      <w:proofErr w:type="spellStart"/>
      <w:r w:rsidRPr="002866A3">
        <w:rPr>
          <w:rStyle w:val="Strong"/>
          <w:b w:val="0"/>
          <w:bCs w:val="0"/>
        </w:rPr>
        <w:t>theo</w:t>
      </w:r>
      <w:proofErr w:type="spellEnd"/>
      <w:r w:rsidRPr="002866A3">
        <w:rPr>
          <w:rStyle w:val="Strong"/>
          <w:b w:val="0"/>
          <w:bCs w:val="0"/>
        </w:rPr>
        <w:t xml:space="preserve"> </w:t>
      </w:r>
      <w:proofErr w:type="spellStart"/>
      <w:r w:rsidRPr="002866A3">
        <w:rPr>
          <w:rStyle w:val="Strong"/>
          <w:b w:val="0"/>
          <w:bCs w:val="0"/>
        </w:rPr>
        <w:t>quy</w:t>
      </w:r>
      <w:proofErr w:type="spellEnd"/>
      <w:r w:rsidRPr="002866A3">
        <w:rPr>
          <w:rStyle w:val="Strong"/>
          <w:b w:val="0"/>
          <w:bCs w:val="0"/>
        </w:rPr>
        <w:t xml:space="preserve"> </w:t>
      </w:r>
      <w:proofErr w:type="spellStart"/>
      <w:r w:rsidRPr="002866A3">
        <w:rPr>
          <w:rStyle w:val="Strong"/>
          <w:b w:val="0"/>
          <w:bCs w:val="0"/>
        </w:rPr>
        <w:t>định</w:t>
      </w:r>
      <w:proofErr w:type="spellEnd"/>
      <w:r w:rsidRPr="002866A3">
        <w:rPr>
          <w:rStyle w:val="Strong"/>
          <w:b w:val="0"/>
          <w:bCs w:val="0"/>
        </w:rPr>
        <w:t xml:space="preserve"> </w:t>
      </w:r>
      <w:proofErr w:type="spellStart"/>
      <w:r w:rsidRPr="002866A3">
        <w:rPr>
          <w:rStyle w:val="Strong"/>
          <w:b w:val="0"/>
          <w:bCs w:val="0"/>
        </w:rPr>
        <w:t>khi</w:t>
      </w:r>
      <w:proofErr w:type="spellEnd"/>
      <w:r w:rsidRPr="002866A3">
        <w:rPr>
          <w:rStyle w:val="Strong"/>
          <w:b w:val="0"/>
          <w:bCs w:val="0"/>
        </w:rPr>
        <w:t xml:space="preserve"> </w:t>
      </w:r>
      <w:proofErr w:type="spellStart"/>
      <w:r w:rsidRPr="002866A3">
        <w:rPr>
          <w:rStyle w:val="Strong"/>
          <w:b w:val="0"/>
          <w:bCs w:val="0"/>
        </w:rPr>
        <w:t>mua</w:t>
      </w:r>
      <w:proofErr w:type="spellEnd"/>
      <w:r w:rsidRPr="002866A3">
        <w:rPr>
          <w:rStyle w:val="Strong"/>
          <w:b w:val="0"/>
          <w:bCs w:val="0"/>
        </w:rPr>
        <w:t xml:space="preserve"> </w:t>
      </w:r>
      <w:proofErr w:type="spellStart"/>
      <w:r w:rsidRPr="002866A3">
        <w:rPr>
          <w:rStyle w:val="Strong"/>
          <w:b w:val="0"/>
          <w:bCs w:val="0"/>
        </w:rPr>
        <w:t>trái</w:t>
      </w:r>
      <w:proofErr w:type="spellEnd"/>
      <w:r w:rsidRPr="002866A3">
        <w:rPr>
          <w:rStyle w:val="Strong"/>
          <w:b w:val="0"/>
          <w:bCs w:val="0"/>
        </w:rPr>
        <w:t xml:space="preserve"> </w:t>
      </w:r>
      <w:proofErr w:type="spellStart"/>
      <w:r w:rsidRPr="002866A3">
        <w:rPr>
          <w:rStyle w:val="Strong"/>
          <w:b w:val="0"/>
          <w:bCs w:val="0"/>
        </w:rPr>
        <w:t>phiếu</w:t>
      </w:r>
      <w:proofErr w:type="spellEnd"/>
      <w:r w:rsidRPr="002866A3">
        <w:rPr>
          <w:rStyle w:val="Strong"/>
          <w:b w:val="0"/>
          <w:bCs w:val="0"/>
        </w:rPr>
        <w:t xml:space="preserve"> </w:t>
      </w:r>
      <w:proofErr w:type="spellStart"/>
      <w:r w:rsidRPr="002866A3">
        <w:rPr>
          <w:rStyle w:val="Strong"/>
          <w:b w:val="0"/>
          <w:bCs w:val="0"/>
        </w:rPr>
        <w:t>trên</w:t>
      </w:r>
      <w:proofErr w:type="spellEnd"/>
      <w:r w:rsidRPr="002866A3">
        <w:rPr>
          <w:rStyle w:val="Strong"/>
          <w:b w:val="0"/>
          <w:bCs w:val="0"/>
        </w:rPr>
        <w:t xml:space="preserve"> </w:t>
      </w:r>
      <w:proofErr w:type="spellStart"/>
      <w:r w:rsidRPr="002866A3">
        <w:rPr>
          <w:rStyle w:val="Strong"/>
          <w:b w:val="0"/>
          <w:bCs w:val="0"/>
        </w:rPr>
        <w:t>thị</w:t>
      </w:r>
      <w:proofErr w:type="spellEnd"/>
      <w:r w:rsidRPr="002866A3">
        <w:rPr>
          <w:rStyle w:val="Strong"/>
          <w:b w:val="0"/>
          <w:bCs w:val="0"/>
        </w:rPr>
        <w:t xml:space="preserve"> </w:t>
      </w:r>
      <w:proofErr w:type="spellStart"/>
      <w:r w:rsidRPr="002866A3">
        <w:rPr>
          <w:rStyle w:val="Strong"/>
          <w:b w:val="0"/>
          <w:bCs w:val="0"/>
        </w:rPr>
        <w:t>trường</w:t>
      </w:r>
      <w:proofErr w:type="spellEnd"/>
      <w:r w:rsidRPr="002866A3">
        <w:rPr>
          <w:rStyle w:val="Strong"/>
          <w:b w:val="0"/>
          <w:bCs w:val="0"/>
        </w:rPr>
        <w:t xml:space="preserve"> </w:t>
      </w:r>
      <w:proofErr w:type="spellStart"/>
      <w:r w:rsidRPr="002866A3">
        <w:rPr>
          <w:rStyle w:val="Strong"/>
          <w:b w:val="0"/>
          <w:bCs w:val="0"/>
        </w:rPr>
        <w:t>thứ</w:t>
      </w:r>
      <w:proofErr w:type="spellEnd"/>
      <w:r w:rsidRPr="002866A3">
        <w:rPr>
          <w:rStyle w:val="Strong"/>
          <w:b w:val="0"/>
          <w:bCs w:val="0"/>
        </w:rPr>
        <w:t xml:space="preserve"> </w:t>
      </w:r>
      <w:proofErr w:type="spellStart"/>
      <w:r w:rsidRPr="002866A3">
        <w:rPr>
          <w:rStyle w:val="Strong"/>
          <w:b w:val="0"/>
          <w:bCs w:val="0"/>
        </w:rPr>
        <w:t>cấp</w:t>
      </w:r>
      <w:proofErr w:type="spellEnd"/>
      <w:r w:rsidRPr="002866A3">
        <w:rPr>
          <w:rStyle w:val="Strong"/>
          <w:b w:val="0"/>
          <w:bCs w:val="0"/>
        </w:rPr>
        <w:t>.</w:t>
      </w:r>
    </w:p>
    <w:p w14:paraId="124C280E" w14:textId="6B6FE6C4" w:rsidR="00FD42E7" w:rsidRPr="002866A3" w:rsidRDefault="002866A3" w:rsidP="002866A3">
      <w:pPr>
        <w:pStyle w:val="NormalWeb"/>
        <w:shd w:val="clear" w:color="auto" w:fill="FFFFFF"/>
        <w:spacing w:before="120" w:beforeAutospacing="0" w:after="120" w:afterAutospacing="0" w:line="300" w:lineRule="atLeast"/>
        <w:jc w:val="both"/>
        <w:rPr>
          <w:rStyle w:val="Strong"/>
          <w:b w:val="0"/>
          <w:bCs w:val="0"/>
        </w:rPr>
      </w:pPr>
      <w:r w:rsidRPr="002866A3">
        <w:rPr>
          <w:rStyle w:val="Strong"/>
          <w:b w:val="0"/>
          <w:bCs w:val="0"/>
        </w:rPr>
        <w:t>e</w:t>
      </w:r>
      <w:r w:rsidR="00FD42E7" w:rsidRPr="002866A3">
        <w:rPr>
          <w:rStyle w:val="Strong"/>
          <w:b w:val="0"/>
          <w:bCs w:val="0"/>
        </w:rPr>
        <w:t xml:space="preserve">) </w:t>
      </w:r>
      <w:proofErr w:type="spellStart"/>
      <w:r w:rsidR="00FD42E7" w:rsidRPr="002866A3">
        <w:rPr>
          <w:rStyle w:val="Strong"/>
          <w:b w:val="0"/>
          <w:bCs w:val="0"/>
        </w:rPr>
        <w:t>Được</w:t>
      </w:r>
      <w:proofErr w:type="spellEnd"/>
      <w:r w:rsidR="00FD42E7" w:rsidRPr="002866A3">
        <w:rPr>
          <w:rStyle w:val="Strong"/>
          <w:b w:val="0"/>
          <w:bCs w:val="0"/>
        </w:rPr>
        <w:t xml:space="preserve"> </w:t>
      </w:r>
      <w:proofErr w:type="spellStart"/>
      <w:r w:rsidR="00FD42E7" w:rsidRPr="002866A3">
        <w:rPr>
          <w:rStyle w:val="Strong"/>
          <w:b w:val="0"/>
          <w:bCs w:val="0"/>
        </w:rPr>
        <w:t>dùng</w:t>
      </w:r>
      <w:proofErr w:type="spellEnd"/>
      <w:r w:rsidR="00FD42E7" w:rsidRPr="002866A3">
        <w:rPr>
          <w:rStyle w:val="Strong"/>
          <w:b w:val="0"/>
          <w:bCs w:val="0"/>
        </w:rPr>
        <w:t xml:space="preserve"> </w:t>
      </w:r>
      <w:proofErr w:type="spellStart"/>
      <w:r w:rsidR="00FD42E7" w:rsidRPr="002866A3">
        <w:rPr>
          <w:rStyle w:val="Strong"/>
          <w:b w:val="0"/>
          <w:bCs w:val="0"/>
        </w:rPr>
        <w:t>trái</w:t>
      </w:r>
      <w:proofErr w:type="spellEnd"/>
      <w:r w:rsidR="00FD42E7" w:rsidRPr="002866A3">
        <w:rPr>
          <w:rStyle w:val="Strong"/>
          <w:b w:val="0"/>
          <w:bCs w:val="0"/>
        </w:rPr>
        <w:t xml:space="preserve"> </w:t>
      </w:r>
      <w:proofErr w:type="spellStart"/>
      <w:r w:rsidR="00FD42E7" w:rsidRPr="002866A3">
        <w:rPr>
          <w:rStyle w:val="Strong"/>
          <w:b w:val="0"/>
          <w:bCs w:val="0"/>
        </w:rPr>
        <w:t>phiếu</w:t>
      </w:r>
      <w:proofErr w:type="spellEnd"/>
      <w:r w:rsidR="00FD42E7" w:rsidRPr="002866A3">
        <w:rPr>
          <w:rStyle w:val="Strong"/>
          <w:b w:val="0"/>
          <w:bCs w:val="0"/>
        </w:rPr>
        <w:t xml:space="preserve"> </w:t>
      </w:r>
      <w:proofErr w:type="spellStart"/>
      <w:r w:rsidR="00FD42E7" w:rsidRPr="002866A3">
        <w:rPr>
          <w:rStyle w:val="Strong"/>
          <w:b w:val="0"/>
          <w:bCs w:val="0"/>
        </w:rPr>
        <w:t>để</w:t>
      </w:r>
      <w:proofErr w:type="spellEnd"/>
      <w:r w:rsidR="00FD42E7" w:rsidRPr="002866A3">
        <w:rPr>
          <w:rStyle w:val="Strong"/>
          <w:b w:val="0"/>
          <w:bCs w:val="0"/>
        </w:rPr>
        <w:t xml:space="preserve"> </w:t>
      </w:r>
      <w:proofErr w:type="spellStart"/>
      <w:r w:rsidR="00FD42E7" w:rsidRPr="002866A3">
        <w:rPr>
          <w:rStyle w:val="Strong"/>
          <w:b w:val="0"/>
          <w:bCs w:val="0"/>
        </w:rPr>
        <w:t>chuyển</w:t>
      </w:r>
      <w:proofErr w:type="spellEnd"/>
      <w:r w:rsidR="00FD42E7" w:rsidRPr="002866A3">
        <w:rPr>
          <w:rStyle w:val="Strong"/>
          <w:b w:val="0"/>
          <w:bCs w:val="0"/>
        </w:rPr>
        <w:t xml:space="preserve"> </w:t>
      </w:r>
      <w:proofErr w:type="spellStart"/>
      <w:r w:rsidR="00FD42E7" w:rsidRPr="002866A3">
        <w:rPr>
          <w:rStyle w:val="Strong"/>
          <w:b w:val="0"/>
          <w:bCs w:val="0"/>
        </w:rPr>
        <w:t>nhượng</w:t>
      </w:r>
      <w:proofErr w:type="spellEnd"/>
      <w:r w:rsidR="00FD42E7" w:rsidRPr="002866A3">
        <w:rPr>
          <w:rStyle w:val="Strong"/>
          <w:b w:val="0"/>
          <w:bCs w:val="0"/>
        </w:rPr>
        <w:t xml:space="preserve">, </w:t>
      </w:r>
      <w:proofErr w:type="spellStart"/>
      <w:r w:rsidR="00FD42E7" w:rsidRPr="002866A3">
        <w:rPr>
          <w:rStyle w:val="Strong"/>
          <w:b w:val="0"/>
          <w:bCs w:val="0"/>
        </w:rPr>
        <w:t>cho</w:t>
      </w:r>
      <w:proofErr w:type="spellEnd"/>
      <w:r w:rsidR="00FD42E7" w:rsidRPr="002866A3">
        <w:rPr>
          <w:rStyle w:val="Strong"/>
          <w:b w:val="0"/>
          <w:bCs w:val="0"/>
        </w:rPr>
        <w:t xml:space="preserve">, </w:t>
      </w:r>
      <w:proofErr w:type="spellStart"/>
      <w:r w:rsidR="00FD42E7" w:rsidRPr="002866A3">
        <w:rPr>
          <w:rStyle w:val="Strong"/>
          <w:b w:val="0"/>
          <w:bCs w:val="0"/>
        </w:rPr>
        <w:t>tặng</w:t>
      </w:r>
      <w:proofErr w:type="spellEnd"/>
      <w:r w:rsidR="00FD42E7" w:rsidRPr="002866A3">
        <w:rPr>
          <w:rStyle w:val="Strong"/>
          <w:b w:val="0"/>
          <w:bCs w:val="0"/>
        </w:rPr>
        <w:t xml:space="preserve">, </w:t>
      </w:r>
      <w:proofErr w:type="spellStart"/>
      <w:r w:rsidR="00FD42E7" w:rsidRPr="002866A3">
        <w:rPr>
          <w:rStyle w:val="Strong"/>
          <w:b w:val="0"/>
          <w:bCs w:val="0"/>
        </w:rPr>
        <w:t>thừa</w:t>
      </w:r>
      <w:proofErr w:type="spellEnd"/>
      <w:r w:rsidR="00FD42E7" w:rsidRPr="002866A3">
        <w:rPr>
          <w:rStyle w:val="Strong"/>
          <w:b w:val="0"/>
          <w:bCs w:val="0"/>
        </w:rPr>
        <w:t xml:space="preserve"> </w:t>
      </w:r>
      <w:proofErr w:type="spellStart"/>
      <w:r w:rsidR="00FD42E7" w:rsidRPr="002866A3">
        <w:rPr>
          <w:rStyle w:val="Strong"/>
          <w:b w:val="0"/>
          <w:bCs w:val="0"/>
        </w:rPr>
        <w:t>kế</w:t>
      </w:r>
      <w:proofErr w:type="spellEnd"/>
      <w:r w:rsidR="00FD42E7" w:rsidRPr="002866A3">
        <w:rPr>
          <w:rStyle w:val="Strong"/>
          <w:b w:val="0"/>
          <w:bCs w:val="0"/>
        </w:rPr>
        <w:t xml:space="preserve">, </w:t>
      </w:r>
      <w:proofErr w:type="spellStart"/>
      <w:r w:rsidR="00FD42E7" w:rsidRPr="002866A3">
        <w:rPr>
          <w:rStyle w:val="Strong"/>
          <w:b w:val="0"/>
          <w:bCs w:val="0"/>
        </w:rPr>
        <w:t>chiết</w:t>
      </w:r>
      <w:proofErr w:type="spellEnd"/>
      <w:r w:rsidR="00FD42E7" w:rsidRPr="002866A3">
        <w:rPr>
          <w:rStyle w:val="Strong"/>
          <w:b w:val="0"/>
          <w:bCs w:val="0"/>
        </w:rPr>
        <w:t xml:space="preserve"> </w:t>
      </w:r>
      <w:proofErr w:type="spellStart"/>
      <w:r w:rsidR="00FD42E7" w:rsidRPr="002866A3">
        <w:rPr>
          <w:rStyle w:val="Strong"/>
          <w:b w:val="0"/>
          <w:bCs w:val="0"/>
        </w:rPr>
        <w:t>khấu</w:t>
      </w:r>
      <w:proofErr w:type="spellEnd"/>
      <w:r w:rsidR="00FD42E7" w:rsidRPr="002866A3">
        <w:rPr>
          <w:rStyle w:val="Strong"/>
          <w:b w:val="0"/>
          <w:bCs w:val="0"/>
        </w:rPr>
        <w:t xml:space="preserve">; </w:t>
      </w:r>
      <w:proofErr w:type="spellStart"/>
      <w:r w:rsidR="00FD42E7" w:rsidRPr="002866A3">
        <w:rPr>
          <w:rStyle w:val="Strong"/>
          <w:b w:val="0"/>
          <w:bCs w:val="0"/>
        </w:rPr>
        <w:t>được</w:t>
      </w:r>
      <w:proofErr w:type="spellEnd"/>
      <w:r w:rsidR="00FD42E7" w:rsidRPr="002866A3">
        <w:rPr>
          <w:rStyle w:val="Strong"/>
          <w:b w:val="0"/>
          <w:bCs w:val="0"/>
        </w:rPr>
        <w:t xml:space="preserve"> </w:t>
      </w:r>
      <w:proofErr w:type="spellStart"/>
      <w:r w:rsidR="00FD42E7" w:rsidRPr="002866A3">
        <w:rPr>
          <w:rStyle w:val="Strong"/>
          <w:b w:val="0"/>
          <w:bCs w:val="0"/>
        </w:rPr>
        <w:t>sử</w:t>
      </w:r>
      <w:proofErr w:type="spellEnd"/>
      <w:r w:rsidR="00FD42E7" w:rsidRPr="002866A3">
        <w:rPr>
          <w:rStyle w:val="Strong"/>
          <w:b w:val="0"/>
          <w:bCs w:val="0"/>
        </w:rPr>
        <w:t xml:space="preserve"> </w:t>
      </w:r>
      <w:proofErr w:type="spellStart"/>
      <w:r w:rsidR="00FD42E7" w:rsidRPr="002866A3">
        <w:rPr>
          <w:rStyle w:val="Strong"/>
          <w:b w:val="0"/>
          <w:bCs w:val="0"/>
        </w:rPr>
        <w:t>dụng</w:t>
      </w:r>
      <w:proofErr w:type="spellEnd"/>
      <w:r w:rsidR="00FD42E7" w:rsidRPr="002866A3">
        <w:rPr>
          <w:rStyle w:val="Strong"/>
          <w:b w:val="0"/>
          <w:bCs w:val="0"/>
        </w:rPr>
        <w:t xml:space="preserve"> </w:t>
      </w:r>
      <w:proofErr w:type="spellStart"/>
      <w:r w:rsidR="00FD42E7" w:rsidRPr="002866A3">
        <w:rPr>
          <w:rStyle w:val="Strong"/>
          <w:b w:val="0"/>
          <w:bCs w:val="0"/>
        </w:rPr>
        <w:t>trái</w:t>
      </w:r>
      <w:proofErr w:type="spellEnd"/>
      <w:r w:rsidR="00FD42E7" w:rsidRPr="002866A3">
        <w:rPr>
          <w:rStyle w:val="Strong"/>
          <w:b w:val="0"/>
          <w:bCs w:val="0"/>
        </w:rPr>
        <w:t xml:space="preserve"> </w:t>
      </w:r>
      <w:proofErr w:type="spellStart"/>
      <w:r w:rsidR="00FD42E7" w:rsidRPr="002866A3">
        <w:rPr>
          <w:rStyle w:val="Strong"/>
          <w:b w:val="0"/>
          <w:bCs w:val="0"/>
        </w:rPr>
        <w:t>phiếu</w:t>
      </w:r>
      <w:proofErr w:type="spellEnd"/>
      <w:r w:rsidR="00FD42E7" w:rsidRPr="002866A3">
        <w:rPr>
          <w:rStyle w:val="Strong"/>
          <w:b w:val="0"/>
          <w:bCs w:val="0"/>
        </w:rPr>
        <w:t xml:space="preserve"> </w:t>
      </w:r>
      <w:proofErr w:type="spellStart"/>
      <w:r w:rsidR="00FD42E7" w:rsidRPr="002866A3">
        <w:rPr>
          <w:rStyle w:val="Strong"/>
          <w:b w:val="0"/>
          <w:bCs w:val="0"/>
        </w:rPr>
        <w:t>làm</w:t>
      </w:r>
      <w:proofErr w:type="spellEnd"/>
      <w:r w:rsidR="00FD42E7" w:rsidRPr="002866A3">
        <w:rPr>
          <w:rStyle w:val="Strong"/>
          <w:b w:val="0"/>
          <w:bCs w:val="0"/>
        </w:rPr>
        <w:t xml:space="preserve"> </w:t>
      </w:r>
      <w:proofErr w:type="spellStart"/>
      <w:r w:rsidR="00FD42E7" w:rsidRPr="002866A3">
        <w:rPr>
          <w:rStyle w:val="Strong"/>
          <w:b w:val="0"/>
          <w:bCs w:val="0"/>
        </w:rPr>
        <w:t>tài</w:t>
      </w:r>
      <w:proofErr w:type="spellEnd"/>
      <w:r w:rsidR="00FD42E7" w:rsidRPr="002866A3">
        <w:rPr>
          <w:rStyle w:val="Strong"/>
          <w:b w:val="0"/>
          <w:bCs w:val="0"/>
        </w:rPr>
        <w:t xml:space="preserve"> </w:t>
      </w:r>
      <w:proofErr w:type="spellStart"/>
      <w:r w:rsidR="00FD42E7" w:rsidRPr="002866A3">
        <w:rPr>
          <w:rStyle w:val="Strong"/>
          <w:b w:val="0"/>
          <w:bCs w:val="0"/>
        </w:rPr>
        <w:t>sản</w:t>
      </w:r>
      <w:proofErr w:type="spellEnd"/>
      <w:r w:rsidR="00FD42E7" w:rsidRPr="002866A3">
        <w:rPr>
          <w:rStyle w:val="Strong"/>
          <w:b w:val="0"/>
          <w:bCs w:val="0"/>
        </w:rPr>
        <w:t xml:space="preserve"> </w:t>
      </w:r>
      <w:proofErr w:type="spellStart"/>
      <w:r w:rsidR="00FD42E7" w:rsidRPr="002866A3">
        <w:rPr>
          <w:rStyle w:val="Strong"/>
          <w:b w:val="0"/>
          <w:bCs w:val="0"/>
        </w:rPr>
        <w:t>bảo</w:t>
      </w:r>
      <w:proofErr w:type="spellEnd"/>
      <w:r w:rsidR="00FD42E7" w:rsidRPr="002866A3">
        <w:rPr>
          <w:rStyle w:val="Strong"/>
          <w:b w:val="0"/>
          <w:bCs w:val="0"/>
        </w:rPr>
        <w:t xml:space="preserve"> </w:t>
      </w:r>
      <w:proofErr w:type="spellStart"/>
      <w:r w:rsidR="00FD42E7" w:rsidRPr="002866A3">
        <w:rPr>
          <w:rStyle w:val="Strong"/>
          <w:b w:val="0"/>
          <w:bCs w:val="0"/>
        </w:rPr>
        <w:t>đảm</w:t>
      </w:r>
      <w:proofErr w:type="spellEnd"/>
      <w:r w:rsidR="00FD42E7" w:rsidRPr="002866A3">
        <w:rPr>
          <w:rStyle w:val="Strong"/>
          <w:b w:val="0"/>
          <w:bCs w:val="0"/>
        </w:rPr>
        <w:t xml:space="preserve"> </w:t>
      </w:r>
      <w:proofErr w:type="spellStart"/>
      <w:r w:rsidR="00FD42E7" w:rsidRPr="002866A3">
        <w:rPr>
          <w:rStyle w:val="Strong"/>
          <w:b w:val="0"/>
          <w:bCs w:val="0"/>
        </w:rPr>
        <w:t>trong</w:t>
      </w:r>
      <w:proofErr w:type="spellEnd"/>
      <w:r w:rsidR="00FD42E7" w:rsidRPr="002866A3">
        <w:rPr>
          <w:rStyle w:val="Strong"/>
          <w:b w:val="0"/>
          <w:bCs w:val="0"/>
        </w:rPr>
        <w:t xml:space="preserve"> </w:t>
      </w:r>
      <w:proofErr w:type="spellStart"/>
      <w:r w:rsidR="00FD42E7" w:rsidRPr="002866A3">
        <w:rPr>
          <w:rStyle w:val="Strong"/>
          <w:b w:val="0"/>
          <w:bCs w:val="0"/>
        </w:rPr>
        <w:t>các</w:t>
      </w:r>
      <w:proofErr w:type="spellEnd"/>
      <w:r w:rsidR="00FD42E7" w:rsidRPr="002866A3">
        <w:rPr>
          <w:rStyle w:val="Strong"/>
          <w:b w:val="0"/>
          <w:bCs w:val="0"/>
        </w:rPr>
        <w:t xml:space="preserve"> </w:t>
      </w:r>
      <w:proofErr w:type="spellStart"/>
      <w:r w:rsidR="00FD42E7" w:rsidRPr="002866A3">
        <w:rPr>
          <w:rStyle w:val="Strong"/>
          <w:b w:val="0"/>
          <w:bCs w:val="0"/>
        </w:rPr>
        <w:t>quan</w:t>
      </w:r>
      <w:proofErr w:type="spellEnd"/>
      <w:r w:rsidR="00FD42E7" w:rsidRPr="002866A3">
        <w:rPr>
          <w:rStyle w:val="Strong"/>
          <w:b w:val="0"/>
          <w:bCs w:val="0"/>
        </w:rPr>
        <w:t xml:space="preserve"> </w:t>
      </w:r>
      <w:proofErr w:type="spellStart"/>
      <w:r w:rsidR="00FD42E7" w:rsidRPr="002866A3">
        <w:rPr>
          <w:rStyle w:val="Strong"/>
          <w:b w:val="0"/>
          <w:bCs w:val="0"/>
        </w:rPr>
        <w:t>hệ</w:t>
      </w:r>
      <w:proofErr w:type="spellEnd"/>
      <w:r w:rsidR="00FD42E7" w:rsidRPr="002866A3">
        <w:rPr>
          <w:rStyle w:val="Strong"/>
          <w:b w:val="0"/>
          <w:bCs w:val="0"/>
        </w:rPr>
        <w:t xml:space="preserve"> </w:t>
      </w:r>
      <w:proofErr w:type="spellStart"/>
      <w:r w:rsidR="00FD42E7" w:rsidRPr="002866A3">
        <w:rPr>
          <w:rStyle w:val="Strong"/>
          <w:b w:val="0"/>
          <w:bCs w:val="0"/>
        </w:rPr>
        <w:t>dân</w:t>
      </w:r>
      <w:proofErr w:type="spellEnd"/>
      <w:r w:rsidR="00FD42E7" w:rsidRPr="002866A3">
        <w:rPr>
          <w:rStyle w:val="Strong"/>
          <w:b w:val="0"/>
          <w:bCs w:val="0"/>
        </w:rPr>
        <w:t xml:space="preserve"> </w:t>
      </w:r>
      <w:proofErr w:type="spellStart"/>
      <w:r w:rsidR="00FD42E7" w:rsidRPr="002866A3">
        <w:rPr>
          <w:rStyle w:val="Strong"/>
          <w:b w:val="0"/>
          <w:bCs w:val="0"/>
        </w:rPr>
        <w:t>sự</w:t>
      </w:r>
      <w:proofErr w:type="spellEnd"/>
      <w:r w:rsidR="00FD42E7" w:rsidRPr="002866A3">
        <w:rPr>
          <w:rStyle w:val="Strong"/>
          <w:b w:val="0"/>
          <w:bCs w:val="0"/>
        </w:rPr>
        <w:t xml:space="preserve"> </w:t>
      </w:r>
      <w:proofErr w:type="spellStart"/>
      <w:r w:rsidR="00FD42E7" w:rsidRPr="002866A3">
        <w:rPr>
          <w:rStyle w:val="Strong"/>
          <w:b w:val="0"/>
          <w:bCs w:val="0"/>
        </w:rPr>
        <w:t>và</w:t>
      </w:r>
      <w:proofErr w:type="spellEnd"/>
      <w:r w:rsidR="00FD42E7" w:rsidRPr="002866A3">
        <w:rPr>
          <w:rStyle w:val="Strong"/>
          <w:b w:val="0"/>
          <w:bCs w:val="0"/>
        </w:rPr>
        <w:t xml:space="preserve"> </w:t>
      </w:r>
      <w:proofErr w:type="spellStart"/>
      <w:r w:rsidR="00FD42E7" w:rsidRPr="002866A3">
        <w:rPr>
          <w:rStyle w:val="Strong"/>
          <w:b w:val="0"/>
          <w:bCs w:val="0"/>
        </w:rPr>
        <w:t>quan</w:t>
      </w:r>
      <w:proofErr w:type="spellEnd"/>
      <w:r w:rsidR="00FD42E7" w:rsidRPr="002866A3">
        <w:rPr>
          <w:rStyle w:val="Strong"/>
          <w:b w:val="0"/>
          <w:bCs w:val="0"/>
        </w:rPr>
        <w:t xml:space="preserve"> </w:t>
      </w:r>
      <w:proofErr w:type="spellStart"/>
      <w:r w:rsidR="00FD42E7" w:rsidRPr="002866A3">
        <w:rPr>
          <w:rStyle w:val="Strong"/>
          <w:b w:val="0"/>
          <w:bCs w:val="0"/>
        </w:rPr>
        <w:t>hệ</w:t>
      </w:r>
      <w:proofErr w:type="spellEnd"/>
      <w:r w:rsidR="00FD42E7" w:rsidRPr="002866A3">
        <w:rPr>
          <w:rStyle w:val="Strong"/>
          <w:b w:val="0"/>
          <w:bCs w:val="0"/>
        </w:rPr>
        <w:t xml:space="preserve"> </w:t>
      </w:r>
      <w:proofErr w:type="spellStart"/>
      <w:r w:rsidR="00FD42E7" w:rsidRPr="002866A3">
        <w:rPr>
          <w:rStyle w:val="Strong"/>
          <w:b w:val="0"/>
          <w:bCs w:val="0"/>
        </w:rPr>
        <w:t>thương</w:t>
      </w:r>
      <w:proofErr w:type="spellEnd"/>
      <w:r w:rsidR="00FD42E7" w:rsidRPr="002866A3">
        <w:rPr>
          <w:rStyle w:val="Strong"/>
          <w:b w:val="0"/>
          <w:bCs w:val="0"/>
        </w:rPr>
        <w:t xml:space="preserve"> </w:t>
      </w:r>
      <w:proofErr w:type="spellStart"/>
      <w:r w:rsidR="00FD42E7" w:rsidRPr="002866A3">
        <w:rPr>
          <w:rStyle w:val="Strong"/>
          <w:b w:val="0"/>
          <w:bCs w:val="0"/>
        </w:rPr>
        <w:t>mại</w:t>
      </w:r>
      <w:proofErr w:type="spellEnd"/>
      <w:r w:rsidR="00FD42E7" w:rsidRPr="002866A3">
        <w:rPr>
          <w:rStyle w:val="Strong"/>
          <w:b w:val="0"/>
          <w:bCs w:val="0"/>
        </w:rPr>
        <w:t xml:space="preserve"> </w:t>
      </w:r>
      <w:proofErr w:type="spellStart"/>
      <w:r w:rsidR="00FD42E7" w:rsidRPr="002866A3">
        <w:rPr>
          <w:rStyle w:val="Strong"/>
          <w:b w:val="0"/>
          <w:bCs w:val="0"/>
        </w:rPr>
        <w:t>theo</w:t>
      </w:r>
      <w:proofErr w:type="spellEnd"/>
      <w:r w:rsidR="00FD42E7" w:rsidRPr="002866A3">
        <w:rPr>
          <w:rStyle w:val="Strong"/>
          <w:b w:val="0"/>
          <w:bCs w:val="0"/>
        </w:rPr>
        <w:t xml:space="preserve"> </w:t>
      </w:r>
      <w:proofErr w:type="spellStart"/>
      <w:r w:rsidR="00FD42E7" w:rsidRPr="002866A3">
        <w:rPr>
          <w:rStyle w:val="Strong"/>
          <w:b w:val="0"/>
          <w:bCs w:val="0"/>
        </w:rPr>
        <w:t>quy</w:t>
      </w:r>
      <w:proofErr w:type="spellEnd"/>
      <w:r w:rsidR="00FD42E7" w:rsidRPr="002866A3">
        <w:rPr>
          <w:rStyle w:val="Strong"/>
          <w:b w:val="0"/>
          <w:bCs w:val="0"/>
        </w:rPr>
        <w:t xml:space="preserve"> </w:t>
      </w:r>
      <w:proofErr w:type="spellStart"/>
      <w:r w:rsidR="00FD42E7" w:rsidRPr="002866A3">
        <w:rPr>
          <w:rStyle w:val="Strong"/>
          <w:b w:val="0"/>
          <w:bCs w:val="0"/>
        </w:rPr>
        <w:t>định</w:t>
      </w:r>
      <w:proofErr w:type="spellEnd"/>
      <w:r w:rsidR="00FD42E7" w:rsidRPr="002866A3">
        <w:rPr>
          <w:rStyle w:val="Strong"/>
          <w:b w:val="0"/>
          <w:bCs w:val="0"/>
        </w:rPr>
        <w:t xml:space="preserve"> </w:t>
      </w:r>
      <w:proofErr w:type="spellStart"/>
      <w:r w:rsidR="00FD42E7" w:rsidRPr="002866A3">
        <w:rPr>
          <w:rStyle w:val="Strong"/>
          <w:b w:val="0"/>
          <w:bCs w:val="0"/>
        </w:rPr>
        <w:t>của</w:t>
      </w:r>
      <w:proofErr w:type="spellEnd"/>
      <w:r w:rsidR="00FD42E7" w:rsidRPr="002866A3">
        <w:rPr>
          <w:rStyle w:val="Strong"/>
          <w:b w:val="0"/>
          <w:bCs w:val="0"/>
        </w:rPr>
        <w:t xml:space="preserve"> </w:t>
      </w:r>
      <w:proofErr w:type="spellStart"/>
      <w:r w:rsidR="00FD42E7" w:rsidRPr="002866A3">
        <w:rPr>
          <w:rStyle w:val="Strong"/>
          <w:b w:val="0"/>
          <w:bCs w:val="0"/>
        </w:rPr>
        <w:t>pháp</w:t>
      </w:r>
      <w:proofErr w:type="spellEnd"/>
      <w:r w:rsidR="00FD42E7" w:rsidRPr="002866A3">
        <w:rPr>
          <w:rStyle w:val="Strong"/>
          <w:b w:val="0"/>
          <w:bCs w:val="0"/>
        </w:rPr>
        <w:t xml:space="preserve"> </w:t>
      </w:r>
      <w:proofErr w:type="spellStart"/>
      <w:r w:rsidR="00FD42E7" w:rsidRPr="002866A3">
        <w:rPr>
          <w:rStyle w:val="Strong"/>
          <w:b w:val="0"/>
          <w:bCs w:val="0"/>
        </w:rPr>
        <w:t>luật</w:t>
      </w:r>
      <w:proofErr w:type="spellEnd"/>
      <w:r w:rsidR="00FD42E7" w:rsidRPr="002866A3">
        <w:rPr>
          <w:rStyle w:val="Strong"/>
          <w:b w:val="0"/>
          <w:bCs w:val="0"/>
        </w:rPr>
        <w:t>.</w:t>
      </w:r>
    </w:p>
    <w:p w14:paraId="1ADAD5FA" w14:textId="77777777" w:rsidR="002866A3" w:rsidRDefault="002866A3" w:rsidP="002866A3">
      <w:pPr>
        <w:shd w:val="clear" w:color="auto" w:fill="FFFFFF"/>
        <w:spacing w:after="0" w:line="300" w:lineRule="atLeast"/>
        <w:ind w:right="-144"/>
        <w:jc w:val="both"/>
        <w:rPr>
          <w:rFonts w:ascii="Times New Roman" w:eastAsia="Times New Roman" w:hAnsi="Times New Roman" w:cs="Times New Roman"/>
          <w:b/>
          <w:bCs/>
          <w:color w:val="000000"/>
          <w:sz w:val="24"/>
          <w:szCs w:val="24"/>
        </w:rPr>
      </w:pPr>
    </w:p>
    <w:p w14:paraId="1ADEF88B" w14:textId="3CFB96F4" w:rsidR="00954895" w:rsidRPr="002866A3" w:rsidRDefault="00954895" w:rsidP="002866A3">
      <w:pPr>
        <w:shd w:val="clear" w:color="auto" w:fill="FFFFFF"/>
        <w:spacing w:after="0" w:line="300" w:lineRule="atLeast"/>
        <w:ind w:right="-144"/>
        <w:jc w:val="both"/>
        <w:rPr>
          <w:rFonts w:ascii="Times New Roman" w:eastAsia="Times New Roman" w:hAnsi="Times New Roman" w:cs="Times New Roman"/>
          <w:i/>
          <w:iCs/>
          <w:color w:val="000000"/>
          <w:sz w:val="24"/>
          <w:szCs w:val="24"/>
        </w:rPr>
      </w:pPr>
      <w:r w:rsidRPr="002866A3">
        <w:rPr>
          <w:rFonts w:ascii="Times New Roman" w:eastAsia="Times New Roman" w:hAnsi="Times New Roman" w:cs="Times New Roman"/>
          <w:b/>
          <w:bCs/>
          <w:color w:val="000000"/>
          <w:sz w:val="24"/>
          <w:szCs w:val="24"/>
        </w:rPr>
        <w:t xml:space="preserve">5. </w:t>
      </w:r>
      <w:proofErr w:type="spellStart"/>
      <w:r w:rsidRPr="002866A3">
        <w:rPr>
          <w:rFonts w:ascii="Times New Roman" w:eastAsia="Times New Roman" w:hAnsi="Times New Roman" w:cs="Times New Roman"/>
          <w:b/>
          <w:bCs/>
          <w:color w:val="000000"/>
          <w:sz w:val="24"/>
          <w:szCs w:val="24"/>
        </w:rPr>
        <w:t>Nhà</w:t>
      </w:r>
      <w:proofErr w:type="spellEnd"/>
      <w:r w:rsidRPr="002866A3">
        <w:rPr>
          <w:rFonts w:ascii="Times New Roman" w:eastAsia="Times New Roman" w:hAnsi="Times New Roman" w:cs="Times New Roman"/>
          <w:b/>
          <w:bCs/>
          <w:color w:val="000000"/>
          <w:sz w:val="24"/>
          <w:szCs w:val="24"/>
        </w:rPr>
        <w:t xml:space="preserve"> </w:t>
      </w:r>
      <w:proofErr w:type="spellStart"/>
      <w:r w:rsidRPr="002866A3">
        <w:rPr>
          <w:rFonts w:ascii="Times New Roman" w:eastAsia="Times New Roman" w:hAnsi="Times New Roman" w:cs="Times New Roman"/>
          <w:b/>
          <w:bCs/>
          <w:color w:val="000000"/>
          <w:sz w:val="24"/>
          <w:szCs w:val="24"/>
        </w:rPr>
        <w:t>đầu</w:t>
      </w:r>
      <w:proofErr w:type="spellEnd"/>
      <w:r w:rsidRPr="002866A3">
        <w:rPr>
          <w:rFonts w:ascii="Times New Roman" w:eastAsia="Times New Roman" w:hAnsi="Times New Roman" w:cs="Times New Roman"/>
          <w:b/>
          <w:bCs/>
          <w:color w:val="000000"/>
          <w:sz w:val="24"/>
          <w:szCs w:val="24"/>
        </w:rPr>
        <w:t xml:space="preserve"> </w:t>
      </w:r>
      <w:proofErr w:type="spellStart"/>
      <w:r w:rsidRPr="002866A3">
        <w:rPr>
          <w:rFonts w:ascii="Times New Roman" w:eastAsia="Times New Roman" w:hAnsi="Times New Roman" w:cs="Times New Roman"/>
          <w:b/>
          <w:bCs/>
          <w:color w:val="000000"/>
          <w:sz w:val="24"/>
          <w:szCs w:val="24"/>
        </w:rPr>
        <w:t>tư</w:t>
      </w:r>
      <w:proofErr w:type="spellEnd"/>
      <w:r w:rsidRPr="002866A3">
        <w:rPr>
          <w:rFonts w:ascii="Times New Roman" w:eastAsia="Times New Roman" w:hAnsi="Times New Roman" w:cs="Times New Roman"/>
          <w:b/>
          <w:bCs/>
          <w:color w:val="000000"/>
          <w:sz w:val="24"/>
          <w:szCs w:val="24"/>
        </w:rPr>
        <w:t xml:space="preserve"> </w:t>
      </w:r>
      <w:proofErr w:type="spellStart"/>
      <w:r w:rsidRPr="002866A3">
        <w:rPr>
          <w:rFonts w:ascii="Times New Roman" w:eastAsia="Times New Roman" w:hAnsi="Times New Roman" w:cs="Times New Roman"/>
          <w:b/>
          <w:bCs/>
          <w:color w:val="000000"/>
          <w:sz w:val="24"/>
          <w:szCs w:val="24"/>
        </w:rPr>
        <w:t>chứng</w:t>
      </w:r>
      <w:proofErr w:type="spellEnd"/>
      <w:r w:rsidRPr="002866A3">
        <w:rPr>
          <w:rFonts w:ascii="Times New Roman" w:eastAsia="Times New Roman" w:hAnsi="Times New Roman" w:cs="Times New Roman"/>
          <w:b/>
          <w:bCs/>
          <w:color w:val="000000"/>
          <w:sz w:val="24"/>
          <w:szCs w:val="24"/>
        </w:rPr>
        <w:t xml:space="preserve"> </w:t>
      </w:r>
      <w:proofErr w:type="spellStart"/>
      <w:r w:rsidRPr="002866A3">
        <w:rPr>
          <w:rFonts w:ascii="Times New Roman" w:eastAsia="Times New Roman" w:hAnsi="Times New Roman" w:cs="Times New Roman"/>
          <w:b/>
          <w:bCs/>
          <w:color w:val="000000"/>
          <w:sz w:val="24"/>
          <w:szCs w:val="24"/>
        </w:rPr>
        <w:t>khoán</w:t>
      </w:r>
      <w:proofErr w:type="spellEnd"/>
      <w:r w:rsidRPr="002866A3">
        <w:rPr>
          <w:rFonts w:ascii="Times New Roman" w:eastAsia="Times New Roman" w:hAnsi="Times New Roman" w:cs="Times New Roman"/>
          <w:b/>
          <w:bCs/>
          <w:color w:val="000000"/>
          <w:sz w:val="24"/>
          <w:szCs w:val="24"/>
        </w:rPr>
        <w:t xml:space="preserve"> </w:t>
      </w:r>
      <w:proofErr w:type="spellStart"/>
      <w:r w:rsidRPr="002866A3">
        <w:rPr>
          <w:rFonts w:ascii="Times New Roman" w:eastAsia="Times New Roman" w:hAnsi="Times New Roman" w:cs="Times New Roman"/>
          <w:b/>
          <w:bCs/>
          <w:color w:val="000000"/>
          <w:sz w:val="24"/>
          <w:szCs w:val="24"/>
        </w:rPr>
        <w:t>chuyên</w:t>
      </w:r>
      <w:proofErr w:type="spellEnd"/>
      <w:r w:rsidRPr="002866A3">
        <w:rPr>
          <w:rFonts w:ascii="Times New Roman" w:eastAsia="Times New Roman" w:hAnsi="Times New Roman" w:cs="Times New Roman"/>
          <w:b/>
          <w:bCs/>
          <w:color w:val="000000"/>
          <w:sz w:val="24"/>
          <w:szCs w:val="24"/>
        </w:rPr>
        <w:t xml:space="preserve"> </w:t>
      </w:r>
      <w:proofErr w:type="spellStart"/>
      <w:r w:rsidRPr="002866A3">
        <w:rPr>
          <w:rFonts w:ascii="Times New Roman" w:eastAsia="Times New Roman" w:hAnsi="Times New Roman" w:cs="Times New Roman"/>
          <w:b/>
          <w:bCs/>
          <w:color w:val="000000"/>
          <w:sz w:val="24"/>
          <w:szCs w:val="24"/>
        </w:rPr>
        <w:t>nghiệp</w:t>
      </w:r>
      <w:proofErr w:type="spellEnd"/>
      <w:r w:rsidRPr="002866A3">
        <w:rPr>
          <w:rFonts w:ascii="Times New Roman" w:eastAsia="Times New Roman" w:hAnsi="Times New Roman" w:cs="Times New Roman"/>
          <w:b/>
          <w:bCs/>
          <w:color w:val="000000"/>
          <w:sz w:val="24"/>
          <w:szCs w:val="24"/>
        </w:rPr>
        <w:t xml:space="preserve"> (NĐTCKCN)</w:t>
      </w:r>
      <w:r w:rsidR="002866A3">
        <w:rPr>
          <w:rFonts w:ascii="Times New Roman" w:eastAsia="Times New Roman" w:hAnsi="Times New Roman" w:cs="Times New Roman"/>
          <w:b/>
          <w:bCs/>
          <w:color w:val="000000"/>
          <w:sz w:val="24"/>
          <w:szCs w:val="24"/>
        </w:rPr>
        <w:t xml:space="preserve"> </w:t>
      </w:r>
      <w:r w:rsidRPr="002866A3">
        <w:rPr>
          <w:rFonts w:ascii="Times New Roman" w:eastAsia="Times New Roman" w:hAnsi="Times New Roman" w:cs="Times New Roman"/>
          <w:b/>
          <w:bCs/>
          <w:color w:val="000000"/>
          <w:sz w:val="24"/>
          <w:szCs w:val="24"/>
        </w:rPr>
        <w:t>(</w:t>
      </w:r>
      <w:r w:rsidRPr="002866A3">
        <w:rPr>
          <w:rFonts w:ascii="Times New Roman" w:eastAsia="Times New Roman" w:hAnsi="Times New Roman" w:cs="Times New Roman"/>
          <w:i/>
          <w:iCs/>
          <w:color w:val="000000"/>
          <w:sz w:val="24"/>
          <w:szCs w:val="24"/>
        </w:rPr>
        <w:t xml:space="preserve">Theo </w:t>
      </w:r>
      <w:proofErr w:type="spellStart"/>
      <w:r w:rsidRPr="002866A3">
        <w:rPr>
          <w:rFonts w:ascii="Times New Roman" w:eastAsia="Times New Roman" w:hAnsi="Times New Roman" w:cs="Times New Roman"/>
          <w:i/>
          <w:iCs/>
          <w:color w:val="000000"/>
          <w:sz w:val="24"/>
          <w:szCs w:val="24"/>
        </w:rPr>
        <w:t>Nghị</w:t>
      </w:r>
      <w:proofErr w:type="spellEnd"/>
      <w:r w:rsidRPr="002866A3">
        <w:rPr>
          <w:rFonts w:ascii="Times New Roman" w:eastAsia="Times New Roman" w:hAnsi="Times New Roman" w:cs="Times New Roman"/>
          <w:i/>
          <w:iCs/>
          <w:color w:val="000000"/>
          <w:sz w:val="24"/>
          <w:szCs w:val="24"/>
        </w:rPr>
        <w:t xml:space="preserve"> </w:t>
      </w:r>
      <w:proofErr w:type="spellStart"/>
      <w:r w:rsidRPr="002866A3">
        <w:rPr>
          <w:rFonts w:ascii="Times New Roman" w:eastAsia="Times New Roman" w:hAnsi="Times New Roman" w:cs="Times New Roman"/>
          <w:i/>
          <w:iCs/>
          <w:color w:val="000000"/>
          <w:sz w:val="24"/>
          <w:szCs w:val="24"/>
        </w:rPr>
        <w:t>định</w:t>
      </w:r>
      <w:proofErr w:type="spellEnd"/>
      <w:r w:rsidRPr="002866A3">
        <w:rPr>
          <w:rFonts w:ascii="Times New Roman" w:eastAsia="Times New Roman" w:hAnsi="Times New Roman" w:cs="Times New Roman"/>
          <w:i/>
          <w:iCs/>
          <w:color w:val="000000"/>
          <w:sz w:val="24"/>
          <w:szCs w:val="24"/>
        </w:rPr>
        <w:t xml:space="preserve"> </w:t>
      </w:r>
      <w:proofErr w:type="spellStart"/>
      <w:r w:rsidRPr="002866A3">
        <w:rPr>
          <w:rFonts w:ascii="Times New Roman" w:eastAsia="Times New Roman" w:hAnsi="Times New Roman" w:cs="Times New Roman"/>
          <w:i/>
          <w:iCs/>
          <w:color w:val="000000"/>
          <w:sz w:val="24"/>
          <w:szCs w:val="24"/>
        </w:rPr>
        <w:t>số</w:t>
      </w:r>
      <w:proofErr w:type="spellEnd"/>
      <w:r w:rsidRPr="002866A3">
        <w:rPr>
          <w:rFonts w:ascii="Times New Roman" w:eastAsia="Times New Roman" w:hAnsi="Times New Roman" w:cs="Times New Roman"/>
          <w:i/>
          <w:iCs/>
          <w:color w:val="000000"/>
          <w:sz w:val="24"/>
          <w:szCs w:val="24"/>
        </w:rPr>
        <w:t xml:space="preserve"> 65/2022/NĐ-CP </w:t>
      </w:r>
      <w:proofErr w:type="spellStart"/>
      <w:r w:rsidRPr="002866A3">
        <w:rPr>
          <w:rFonts w:ascii="Times New Roman" w:eastAsia="Times New Roman" w:hAnsi="Times New Roman" w:cs="Times New Roman"/>
          <w:i/>
          <w:iCs/>
          <w:color w:val="000000"/>
          <w:sz w:val="24"/>
          <w:szCs w:val="24"/>
        </w:rPr>
        <w:t>ngày</w:t>
      </w:r>
      <w:proofErr w:type="spellEnd"/>
      <w:r w:rsidRPr="002866A3">
        <w:rPr>
          <w:rFonts w:ascii="Times New Roman" w:eastAsia="Times New Roman" w:hAnsi="Times New Roman" w:cs="Times New Roman"/>
          <w:i/>
          <w:iCs/>
          <w:color w:val="000000"/>
          <w:sz w:val="24"/>
          <w:szCs w:val="24"/>
        </w:rPr>
        <w:t xml:space="preserve"> 16/09/2022)</w:t>
      </w:r>
    </w:p>
    <w:p w14:paraId="76F1AB5C" w14:textId="0CFF5CF7" w:rsidR="00954895" w:rsidRPr="002866A3" w:rsidRDefault="00954895" w:rsidP="002866A3">
      <w:pPr>
        <w:shd w:val="clear" w:color="auto" w:fill="FFFFFF"/>
        <w:tabs>
          <w:tab w:val="left" w:pos="630"/>
        </w:tabs>
        <w:spacing w:after="0" w:line="300" w:lineRule="atLeast"/>
        <w:ind w:right="-144"/>
        <w:jc w:val="both"/>
        <w:rPr>
          <w:rFonts w:ascii="Times New Roman" w:eastAsia="Times New Roman" w:hAnsi="Times New Roman" w:cs="Times New Roman"/>
          <w:color w:val="000000" w:themeColor="text1"/>
          <w:sz w:val="24"/>
          <w:szCs w:val="24"/>
        </w:rPr>
      </w:pPr>
      <w:r w:rsidRPr="002866A3">
        <w:rPr>
          <w:rFonts w:ascii="Times New Roman" w:eastAsia="Times New Roman" w:hAnsi="Times New Roman" w:cs="Times New Roman"/>
          <w:color w:val="000000" w:themeColor="text1"/>
          <w:sz w:val="24"/>
          <w:szCs w:val="24"/>
        </w:rPr>
        <w:t xml:space="preserve">NĐT </w:t>
      </w:r>
      <w:proofErr w:type="spellStart"/>
      <w:r w:rsidRPr="002866A3">
        <w:rPr>
          <w:rFonts w:ascii="Times New Roman" w:eastAsia="Times New Roman" w:hAnsi="Times New Roman" w:cs="Times New Roman"/>
          <w:color w:val="000000" w:themeColor="text1"/>
          <w:sz w:val="24"/>
          <w:szCs w:val="24"/>
        </w:rPr>
        <w:t>lưu</w:t>
      </w:r>
      <w:proofErr w:type="spellEnd"/>
      <w:r w:rsidRPr="002866A3">
        <w:rPr>
          <w:rFonts w:ascii="Times New Roman" w:eastAsia="Times New Roman" w:hAnsi="Times New Roman" w:cs="Times New Roman"/>
          <w:color w:val="000000" w:themeColor="text1"/>
          <w:sz w:val="24"/>
          <w:szCs w:val="24"/>
        </w:rPr>
        <w:t xml:space="preserve"> ý </w:t>
      </w:r>
      <w:proofErr w:type="spellStart"/>
      <w:r w:rsidRPr="002866A3">
        <w:rPr>
          <w:rFonts w:ascii="Times New Roman" w:eastAsia="Times New Roman" w:hAnsi="Times New Roman" w:cs="Times New Roman"/>
          <w:color w:val="000000" w:themeColor="text1"/>
          <w:sz w:val="24"/>
          <w:szCs w:val="24"/>
        </w:rPr>
        <w:t>cần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đáp</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một</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trong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các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điều</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kiện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sau</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để</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được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xác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định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tư</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cách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là</w:t>
      </w:r>
      <w:proofErr w:type="spellEnd"/>
      <w:r w:rsidRPr="002866A3">
        <w:rPr>
          <w:rFonts w:ascii="Times New Roman" w:eastAsia="Times New Roman" w:hAnsi="Times New Roman" w:cs="Times New Roman"/>
          <w:color w:val="000000" w:themeColor="text1"/>
          <w:sz w:val="24"/>
          <w:szCs w:val="24"/>
        </w:rPr>
        <w:t xml:space="preserve"> NĐTCKCN:</w:t>
      </w:r>
    </w:p>
    <w:p w14:paraId="3047D179" w14:textId="77777777" w:rsidR="00954895" w:rsidRPr="002866A3" w:rsidRDefault="00954895" w:rsidP="002866A3">
      <w:pPr>
        <w:shd w:val="clear" w:color="auto" w:fill="FFFFFF"/>
        <w:tabs>
          <w:tab w:val="left" w:pos="630"/>
        </w:tabs>
        <w:spacing w:after="0" w:line="300" w:lineRule="atLeast"/>
        <w:ind w:right="-144"/>
        <w:jc w:val="both"/>
        <w:rPr>
          <w:rFonts w:ascii="Times New Roman" w:eastAsia="Times New Roman" w:hAnsi="Times New Roman" w:cs="Times New Roman"/>
          <w:b/>
          <w:bCs/>
          <w:i/>
          <w:iCs/>
          <w:color w:val="000000" w:themeColor="text1"/>
          <w:sz w:val="24"/>
          <w:szCs w:val="24"/>
        </w:rPr>
      </w:pPr>
      <w:r w:rsidRPr="002866A3">
        <w:rPr>
          <w:rFonts w:ascii="Times New Roman" w:eastAsia="Times New Roman" w:hAnsi="Times New Roman" w:cs="Times New Roman"/>
          <w:b/>
          <w:bCs/>
          <w:i/>
          <w:iCs/>
          <w:color w:val="000000" w:themeColor="text1"/>
          <w:sz w:val="24"/>
          <w:szCs w:val="24"/>
        </w:rPr>
        <w:t xml:space="preserve"> </w:t>
      </w:r>
    </w:p>
    <w:p w14:paraId="4E3BDBE8" w14:textId="77777777" w:rsidR="00954895" w:rsidRPr="002866A3" w:rsidRDefault="00954895" w:rsidP="002866A3">
      <w:pPr>
        <w:shd w:val="clear" w:color="auto" w:fill="FFFFFF"/>
        <w:tabs>
          <w:tab w:val="left" w:pos="630"/>
        </w:tabs>
        <w:spacing w:after="0" w:line="300" w:lineRule="atLeast"/>
        <w:ind w:right="-144"/>
        <w:jc w:val="both"/>
        <w:rPr>
          <w:rFonts w:ascii="Times New Roman" w:eastAsia="Times New Roman" w:hAnsi="Times New Roman" w:cs="Times New Roman"/>
          <w:color w:val="000000" w:themeColor="text1"/>
          <w:sz w:val="24"/>
          <w:szCs w:val="24"/>
        </w:rPr>
      </w:pPr>
      <w:r w:rsidRPr="002866A3">
        <w:rPr>
          <w:rFonts w:ascii="Times New Roman" w:eastAsia="Times New Roman" w:hAnsi="Times New Roman" w:cs="Times New Roman"/>
          <w:b/>
          <w:bCs/>
          <w:i/>
          <w:iCs/>
          <w:color w:val="000000" w:themeColor="text1"/>
          <w:sz w:val="24"/>
          <w:szCs w:val="24"/>
        </w:rPr>
        <w:t xml:space="preserve">5.1. </w:t>
      </w:r>
      <w:proofErr w:type="spellStart"/>
      <w:r w:rsidRPr="002866A3">
        <w:rPr>
          <w:rFonts w:ascii="Times New Roman" w:eastAsia="Times New Roman" w:hAnsi="Times New Roman" w:cs="Times New Roman"/>
          <w:b/>
          <w:bCs/>
          <w:i/>
          <w:iCs/>
          <w:color w:val="000000" w:themeColor="text1"/>
          <w:sz w:val="24"/>
          <w:szCs w:val="24"/>
        </w:rPr>
        <w:t>Đối</w:t>
      </w:r>
      <w:proofErr w:type="spellEnd"/>
      <w:r w:rsidRPr="002866A3">
        <w:rPr>
          <w:rFonts w:ascii="Times New Roman" w:eastAsia="Times New Roman" w:hAnsi="Times New Roman" w:cs="Times New Roman"/>
          <w:b/>
          <w:bCs/>
          <w:i/>
          <w:iCs/>
          <w:color w:val="000000" w:themeColor="text1"/>
          <w:sz w:val="24"/>
          <w:szCs w:val="24"/>
        </w:rPr>
        <w:t xml:space="preserve"> </w:t>
      </w:r>
      <w:proofErr w:type="spellStart"/>
      <w:r w:rsidRPr="002866A3">
        <w:rPr>
          <w:rFonts w:ascii="Times New Roman" w:eastAsia="Times New Roman" w:hAnsi="Times New Roman" w:cs="Times New Roman"/>
          <w:b/>
          <w:bCs/>
          <w:i/>
          <w:iCs/>
          <w:color w:val="000000" w:themeColor="text1"/>
          <w:sz w:val="24"/>
          <w:szCs w:val="24"/>
        </w:rPr>
        <w:t>với</w:t>
      </w:r>
      <w:proofErr w:type="spellEnd"/>
      <w:r w:rsidRPr="002866A3">
        <w:rPr>
          <w:rFonts w:ascii="Times New Roman" w:eastAsia="Times New Roman" w:hAnsi="Times New Roman" w:cs="Times New Roman"/>
          <w:b/>
          <w:bCs/>
          <w:i/>
          <w:iCs/>
          <w:color w:val="000000" w:themeColor="text1"/>
          <w:sz w:val="24"/>
          <w:szCs w:val="24"/>
        </w:rPr>
        <w:t xml:space="preserve"> </w:t>
      </w:r>
      <w:proofErr w:type="spellStart"/>
      <w:r w:rsidRPr="002866A3">
        <w:rPr>
          <w:rFonts w:ascii="Times New Roman" w:eastAsia="Times New Roman" w:hAnsi="Times New Roman" w:cs="Times New Roman"/>
          <w:b/>
          <w:bCs/>
          <w:i/>
          <w:iCs/>
          <w:color w:val="000000" w:themeColor="text1"/>
          <w:sz w:val="24"/>
          <w:szCs w:val="24"/>
        </w:rPr>
        <w:t>tổ</w:t>
      </w:r>
      <w:proofErr w:type="spellEnd"/>
      <w:r w:rsidRPr="002866A3">
        <w:rPr>
          <w:rFonts w:ascii="Times New Roman" w:eastAsia="Times New Roman" w:hAnsi="Times New Roman" w:cs="Times New Roman"/>
          <w:b/>
          <w:bCs/>
          <w:i/>
          <w:iCs/>
          <w:color w:val="000000" w:themeColor="text1"/>
          <w:sz w:val="24"/>
          <w:szCs w:val="24"/>
        </w:rPr>
        <w:t xml:space="preserve"> </w:t>
      </w:r>
      <w:proofErr w:type="spellStart"/>
      <w:r w:rsidRPr="002866A3">
        <w:rPr>
          <w:rFonts w:ascii="Times New Roman" w:eastAsia="Times New Roman" w:hAnsi="Times New Roman" w:cs="Times New Roman"/>
          <w:b/>
          <w:bCs/>
          <w:i/>
          <w:iCs/>
          <w:color w:val="000000" w:themeColor="text1"/>
          <w:sz w:val="24"/>
          <w:szCs w:val="24"/>
        </w:rPr>
        <w:t>chức</w:t>
      </w:r>
      <w:proofErr w:type="spellEnd"/>
      <w:r w:rsidRPr="002866A3">
        <w:rPr>
          <w:rFonts w:ascii="Times New Roman" w:eastAsia="Times New Roman" w:hAnsi="Times New Roman" w:cs="Times New Roman"/>
          <w:b/>
          <w:bCs/>
          <w:i/>
          <w:iCs/>
          <w:color w:val="000000" w:themeColor="text1"/>
          <w:sz w:val="24"/>
          <w:szCs w:val="24"/>
        </w:rPr>
        <w:t>:</w:t>
      </w:r>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thuộc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một</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trong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các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trường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hợp</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sau</w:t>
      </w:r>
      <w:proofErr w:type="spellEnd"/>
    </w:p>
    <w:p w14:paraId="69704206" w14:textId="77777777" w:rsidR="00954895" w:rsidRPr="002866A3" w:rsidRDefault="00954895" w:rsidP="002866A3">
      <w:pPr>
        <w:shd w:val="clear" w:color="auto" w:fill="FFFFFF"/>
        <w:tabs>
          <w:tab w:val="left" w:pos="630"/>
        </w:tabs>
        <w:spacing w:after="0" w:line="300" w:lineRule="atLeast"/>
        <w:ind w:left="90" w:right="-144" w:firstLine="18"/>
        <w:jc w:val="both"/>
        <w:rPr>
          <w:rFonts w:ascii="Times New Roman" w:eastAsia="Times New Roman" w:hAnsi="Times New Roman" w:cs="Times New Roman"/>
          <w:color w:val="000000" w:themeColor="text1"/>
          <w:sz w:val="24"/>
          <w:szCs w:val="24"/>
        </w:rPr>
      </w:pPr>
    </w:p>
    <w:p w14:paraId="12A1CBDB" w14:textId="77777777" w:rsidR="00954895" w:rsidRPr="002866A3" w:rsidRDefault="00954895" w:rsidP="002866A3">
      <w:pPr>
        <w:pStyle w:val="ListParagraph"/>
        <w:numPr>
          <w:ilvl w:val="0"/>
          <w:numId w:val="14"/>
        </w:numPr>
        <w:shd w:val="clear" w:color="auto" w:fill="FFFFFF"/>
        <w:tabs>
          <w:tab w:val="left" w:pos="630"/>
        </w:tabs>
        <w:spacing w:after="0" w:line="300" w:lineRule="atLeast"/>
        <w:ind w:left="630" w:right="-144" w:hanging="270"/>
        <w:jc w:val="both"/>
        <w:rPr>
          <w:rFonts w:ascii="Times New Roman" w:eastAsia="Times New Roman" w:hAnsi="Times New Roman" w:cs="Times New Roman"/>
          <w:color w:val="000000" w:themeColor="text1"/>
          <w:sz w:val="24"/>
          <w:szCs w:val="24"/>
        </w:rPr>
      </w:pPr>
      <w:r w:rsidRPr="002866A3">
        <w:rPr>
          <w:rFonts w:ascii="Times New Roman" w:eastAsia="Times New Roman" w:hAnsi="Times New Roman" w:cs="Times New Roman"/>
          <w:color w:val="000000" w:themeColor="text1"/>
          <w:sz w:val="24"/>
          <w:szCs w:val="24"/>
        </w:rPr>
        <w:t xml:space="preserve">Ngân hàng </w:t>
      </w:r>
      <w:proofErr w:type="spellStart"/>
      <w:r w:rsidRPr="002866A3">
        <w:rPr>
          <w:rFonts w:ascii="Times New Roman" w:eastAsia="Times New Roman" w:hAnsi="Times New Roman" w:cs="Times New Roman"/>
          <w:color w:val="000000" w:themeColor="text1"/>
          <w:sz w:val="24"/>
          <w:szCs w:val="24"/>
        </w:rPr>
        <w:t>thương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mại</w:t>
      </w:r>
      <w:proofErr w:type="spellEnd"/>
      <w:r w:rsidRPr="002866A3">
        <w:rPr>
          <w:rFonts w:ascii="Times New Roman" w:eastAsia="Times New Roman" w:hAnsi="Times New Roman" w:cs="Times New Roman"/>
          <w:color w:val="000000" w:themeColor="text1"/>
          <w:sz w:val="24"/>
          <w:szCs w:val="24"/>
        </w:rPr>
        <w:t xml:space="preserve">, chi </w:t>
      </w:r>
      <w:proofErr w:type="spellStart"/>
      <w:r w:rsidRPr="002866A3">
        <w:rPr>
          <w:rFonts w:ascii="Times New Roman" w:eastAsia="Times New Roman" w:hAnsi="Times New Roman" w:cs="Times New Roman"/>
          <w:color w:val="000000" w:themeColor="text1"/>
          <w:sz w:val="24"/>
          <w:szCs w:val="24"/>
        </w:rPr>
        <w:t>nhánh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ngân</w:t>
      </w:r>
      <w:proofErr w:type="spellEnd"/>
      <w:r w:rsidRPr="002866A3">
        <w:rPr>
          <w:rFonts w:ascii="Times New Roman" w:eastAsia="Times New Roman" w:hAnsi="Times New Roman" w:cs="Times New Roman"/>
          <w:color w:val="000000" w:themeColor="text1"/>
          <w:sz w:val="24"/>
          <w:szCs w:val="24"/>
        </w:rPr>
        <w:t xml:space="preserve"> hàng </w:t>
      </w:r>
      <w:proofErr w:type="spellStart"/>
      <w:r w:rsidRPr="002866A3">
        <w:rPr>
          <w:rFonts w:ascii="Times New Roman" w:eastAsia="Times New Roman" w:hAnsi="Times New Roman" w:cs="Times New Roman"/>
          <w:color w:val="000000" w:themeColor="text1"/>
          <w:sz w:val="24"/>
          <w:szCs w:val="24"/>
        </w:rPr>
        <w:t>nước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ngoài</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công</w:t>
      </w:r>
      <w:proofErr w:type="spellEnd"/>
      <w:r w:rsidRPr="002866A3">
        <w:rPr>
          <w:rFonts w:ascii="Times New Roman" w:eastAsia="Times New Roman" w:hAnsi="Times New Roman" w:cs="Times New Roman"/>
          <w:color w:val="000000" w:themeColor="text1"/>
          <w:sz w:val="24"/>
          <w:szCs w:val="24"/>
        </w:rPr>
        <w:t xml:space="preserve"> ty </w:t>
      </w:r>
      <w:proofErr w:type="spellStart"/>
      <w:r w:rsidRPr="002866A3">
        <w:rPr>
          <w:rFonts w:ascii="Times New Roman" w:eastAsia="Times New Roman" w:hAnsi="Times New Roman" w:cs="Times New Roman"/>
          <w:color w:val="000000" w:themeColor="text1"/>
          <w:sz w:val="24"/>
          <w:szCs w:val="24"/>
        </w:rPr>
        <w:t>tài</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chính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tổ</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kinh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doanh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bảo</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hiểm</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công</w:t>
      </w:r>
      <w:proofErr w:type="spellEnd"/>
      <w:r w:rsidRPr="002866A3">
        <w:rPr>
          <w:rFonts w:ascii="Times New Roman" w:eastAsia="Times New Roman" w:hAnsi="Times New Roman" w:cs="Times New Roman"/>
          <w:color w:val="000000" w:themeColor="text1"/>
          <w:sz w:val="24"/>
          <w:szCs w:val="24"/>
        </w:rPr>
        <w:t xml:space="preserve"> ty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khoán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công</w:t>
      </w:r>
      <w:proofErr w:type="spellEnd"/>
      <w:r w:rsidRPr="002866A3">
        <w:rPr>
          <w:rFonts w:ascii="Times New Roman" w:eastAsia="Times New Roman" w:hAnsi="Times New Roman" w:cs="Times New Roman"/>
          <w:color w:val="000000" w:themeColor="text1"/>
          <w:sz w:val="24"/>
          <w:szCs w:val="24"/>
        </w:rPr>
        <w:t xml:space="preserve"> ty </w:t>
      </w:r>
      <w:proofErr w:type="spellStart"/>
      <w:r w:rsidRPr="002866A3">
        <w:rPr>
          <w:rFonts w:ascii="Times New Roman" w:eastAsia="Times New Roman" w:hAnsi="Times New Roman" w:cs="Times New Roman"/>
          <w:color w:val="000000" w:themeColor="text1"/>
          <w:sz w:val="24"/>
          <w:szCs w:val="24"/>
        </w:rPr>
        <w:t>quản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lý</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quỹ</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đầu</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tư</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khoán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công</w:t>
      </w:r>
      <w:proofErr w:type="spellEnd"/>
      <w:r w:rsidRPr="002866A3">
        <w:rPr>
          <w:rFonts w:ascii="Times New Roman" w:eastAsia="Times New Roman" w:hAnsi="Times New Roman" w:cs="Times New Roman"/>
          <w:color w:val="000000" w:themeColor="text1"/>
          <w:sz w:val="24"/>
          <w:szCs w:val="24"/>
        </w:rPr>
        <w:t xml:space="preserve"> ty </w:t>
      </w:r>
      <w:proofErr w:type="spellStart"/>
      <w:r w:rsidRPr="002866A3">
        <w:rPr>
          <w:rFonts w:ascii="Times New Roman" w:eastAsia="Times New Roman" w:hAnsi="Times New Roman" w:cs="Times New Roman"/>
          <w:color w:val="000000" w:themeColor="text1"/>
          <w:sz w:val="24"/>
          <w:szCs w:val="24"/>
        </w:rPr>
        <w:t>đầu</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tư</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khoán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quỹ</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đầu</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tư</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khoán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tổ</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tài</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chính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quốc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tế</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quỹ</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tài</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chính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nhà</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nước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ngoài</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nhân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sách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tổ</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tài</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chính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nhà</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nước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được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mua</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khoán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theo</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quy</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định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của</w:t>
      </w:r>
      <w:proofErr w:type="spellEnd"/>
      <w:r w:rsidRPr="002866A3">
        <w:rPr>
          <w:rFonts w:ascii="Times New Roman" w:eastAsia="Times New Roman" w:hAnsi="Times New Roman" w:cs="Times New Roman"/>
          <w:color w:val="000000" w:themeColor="text1"/>
          <w:sz w:val="24"/>
          <w:szCs w:val="24"/>
        </w:rPr>
        <w:t xml:space="preserve"> Pháp </w:t>
      </w:r>
      <w:proofErr w:type="spellStart"/>
      <w:r w:rsidRPr="002866A3">
        <w:rPr>
          <w:rFonts w:ascii="Times New Roman" w:eastAsia="Times New Roman" w:hAnsi="Times New Roman" w:cs="Times New Roman"/>
          <w:color w:val="000000" w:themeColor="text1"/>
          <w:sz w:val="24"/>
          <w:szCs w:val="24"/>
        </w:rPr>
        <w:t>luật</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có</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liên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quan</w:t>
      </w:r>
      <w:proofErr w:type="spellEnd"/>
      <w:r w:rsidRPr="002866A3">
        <w:rPr>
          <w:rFonts w:ascii="Times New Roman" w:eastAsia="Times New Roman" w:hAnsi="Times New Roman" w:cs="Times New Roman"/>
          <w:color w:val="000000" w:themeColor="text1"/>
          <w:sz w:val="24"/>
          <w:szCs w:val="24"/>
        </w:rPr>
        <w:t>.</w:t>
      </w:r>
    </w:p>
    <w:p w14:paraId="641644B5" w14:textId="77777777" w:rsidR="00954895" w:rsidRPr="002866A3" w:rsidRDefault="00954895" w:rsidP="002866A3">
      <w:pPr>
        <w:pStyle w:val="ListParagraph"/>
        <w:numPr>
          <w:ilvl w:val="0"/>
          <w:numId w:val="14"/>
        </w:numPr>
        <w:shd w:val="clear" w:color="auto" w:fill="FFFFFF"/>
        <w:tabs>
          <w:tab w:val="left" w:pos="630"/>
        </w:tabs>
        <w:spacing w:after="0" w:line="300" w:lineRule="atLeast"/>
        <w:ind w:left="630" w:right="-144" w:hanging="270"/>
        <w:jc w:val="both"/>
        <w:rPr>
          <w:rFonts w:ascii="Times New Roman" w:eastAsia="Times New Roman" w:hAnsi="Times New Roman" w:cs="Times New Roman"/>
          <w:color w:val="000000" w:themeColor="text1"/>
          <w:sz w:val="24"/>
          <w:szCs w:val="24"/>
        </w:rPr>
      </w:pPr>
      <w:r w:rsidRPr="002866A3">
        <w:rPr>
          <w:rFonts w:ascii="Times New Roman" w:eastAsia="Times New Roman" w:hAnsi="Times New Roman" w:cs="Times New Roman"/>
          <w:color w:val="000000" w:themeColor="text1"/>
          <w:sz w:val="24"/>
          <w:szCs w:val="24"/>
        </w:rPr>
        <w:t xml:space="preserve">Công ty </w:t>
      </w:r>
      <w:proofErr w:type="spellStart"/>
      <w:r w:rsidRPr="002866A3">
        <w:rPr>
          <w:rFonts w:ascii="Times New Roman" w:eastAsia="Times New Roman" w:hAnsi="Times New Roman" w:cs="Times New Roman"/>
          <w:color w:val="000000" w:themeColor="text1"/>
          <w:sz w:val="24"/>
          <w:szCs w:val="24"/>
        </w:rPr>
        <w:t>có</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vốn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điều</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lệ</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đã</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góp</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đạt</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trên</w:t>
      </w:r>
      <w:proofErr w:type="spellEnd"/>
      <w:r w:rsidRPr="002866A3">
        <w:rPr>
          <w:rFonts w:ascii="Times New Roman" w:eastAsia="Times New Roman" w:hAnsi="Times New Roman" w:cs="Times New Roman"/>
          <w:color w:val="000000" w:themeColor="text1"/>
          <w:sz w:val="24"/>
          <w:szCs w:val="24"/>
        </w:rPr>
        <w:t xml:space="preserve"> 100 </w:t>
      </w:r>
      <w:proofErr w:type="spellStart"/>
      <w:r w:rsidRPr="002866A3">
        <w:rPr>
          <w:rFonts w:ascii="Times New Roman" w:eastAsia="Times New Roman" w:hAnsi="Times New Roman" w:cs="Times New Roman"/>
          <w:color w:val="000000" w:themeColor="text1"/>
          <w:sz w:val="24"/>
          <w:szCs w:val="24"/>
        </w:rPr>
        <w:t>tỷ</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đồng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hoặc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tổ</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niêm</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yết</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tổ</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đăng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ký</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giao</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dịch</w:t>
      </w:r>
      <w:proofErr w:type="spellEnd"/>
      <w:r w:rsidRPr="002866A3">
        <w:rPr>
          <w:rFonts w:ascii="Times New Roman" w:eastAsia="Times New Roman" w:hAnsi="Times New Roman" w:cs="Times New Roman"/>
          <w:color w:val="000000" w:themeColor="text1"/>
          <w:sz w:val="24"/>
          <w:szCs w:val="24"/>
        </w:rPr>
        <w:t>.</w:t>
      </w:r>
    </w:p>
    <w:p w14:paraId="4556BDC7" w14:textId="77777777" w:rsidR="00954895" w:rsidRPr="002866A3" w:rsidRDefault="00954895" w:rsidP="002866A3">
      <w:pPr>
        <w:pStyle w:val="ListParagraph"/>
        <w:shd w:val="clear" w:color="auto" w:fill="FFFFFF"/>
        <w:tabs>
          <w:tab w:val="left" w:pos="630"/>
        </w:tabs>
        <w:spacing w:after="0" w:line="300" w:lineRule="atLeast"/>
        <w:ind w:left="828" w:right="-144"/>
        <w:jc w:val="both"/>
        <w:rPr>
          <w:rFonts w:ascii="Times New Roman" w:eastAsia="Times New Roman" w:hAnsi="Times New Roman" w:cs="Times New Roman"/>
          <w:color w:val="000000" w:themeColor="text1"/>
          <w:sz w:val="24"/>
          <w:szCs w:val="24"/>
        </w:rPr>
      </w:pPr>
    </w:p>
    <w:p w14:paraId="03A83B7B" w14:textId="4AF4ACEA" w:rsidR="00E33B71" w:rsidRPr="002866A3" w:rsidRDefault="00954895" w:rsidP="002866A3">
      <w:pPr>
        <w:shd w:val="clear" w:color="auto" w:fill="FFFFFF"/>
        <w:tabs>
          <w:tab w:val="left" w:pos="630"/>
        </w:tabs>
        <w:spacing w:after="0" w:line="300" w:lineRule="atLeast"/>
        <w:ind w:left="90" w:right="-144" w:firstLine="18"/>
        <w:jc w:val="both"/>
        <w:rPr>
          <w:rFonts w:ascii="Times New Roman" w:eastAsia="Times New Roman" w:hAnsi="Times New Roman" w:cs="Times New Roman"/>
          <w:color w:val="000000" w:themeColor="text1"/>
          <w:sz w:val="24"/>
          <w:szCs w:val="24"/>
        </w:rPr>
      </w:pPr>
      <w:r w:rsidRPr="002866A3">
        <w:rPr>
          <w:rFonts w:ascii="Times New Roman" w:eastAsia="Times New Roman" w:hAnsi="Times New Roman" w:cs="Times New Roman"/>
          <w:b/>
          <w:bCs/>
          <w:i/>
          <w:iCs/>
          <w:color w:val="000000" w:themeColor="text1"/>
          <w:sz w:val="24"/>
          <w:szCs w:val="24"/>
        </w:rPr>
        <w:t xml:space="preserve">5.2. </w:t>
      </w:r>
      <w:proofErr w:type="spellStart"/>
      <w:r w:rsidRPr="002866A3">
        <w:rPr>
          <w:rFonts w:ascii="Times New Roman" w:eastAsia="Times New Roman" w:hAnsi="Times New Roman" w:cs="Times New Roman"/>
          <w:b/>
          <w:bCs/>
          <w:i/>
          <w:iCs/>
          <w:color w:val="000000" w:themeColor="text1"/>
          <w:sz w:val="24"/>
          <w:szCs w:val="24"/>
        </w:rPr>
        <w:t>Đối</w:t>
      </w:r>
      <w:proofErr w:type="spellEnd"/>
      <w:r w:rsidRPr="002866A3">
        <w:rPr>
          <w:rFonts w:ascii="Times New Roman" w:eastAsia="Times New Roman" w:hAnsi="Times New Roman" w:cs="Times New Roman"/>
          <w:b/>
          <w:bCs/>
          <w:i/>
          <w:iCs/>
          <w:color w:val="000000" w:themeColor="text1"/>
          <w:sz w:val="24"/>
          <w:szCs w:val="24"/>
        </w:rPr>
        <w:t xml:space="preserve"> </w:t>
      </w:r>
      <w:proofErr w:type="spellStart"/>
      <w:r w:rsidRPr="002866A3">
        <w:rPr>
          <w:rFonts w:ascii="Times New Roman" w:eastAsia="Times New Roman" w:hAnsi="Times New Roman" w:cs="Times New Roman"/>
          <w:b/>
          <w:bCs/>
          <w:i/>
          <w:iCs/>
          <w:color w:val="000000" w:themeColor="text1"/>
          <w:sz w:val="24"/>
          <w:szCs w:val="24"/>
        </w:rPr>
        <w:t>với</w:t>
      </w:r>
      <w:proofErr w:type="spellEnd"/>
      <w:r w:rsidRPr="002866A3">
        <w:rPr>
          <w:rFonts w:ascii="Times New Roman" w:eastAsia="Times New Roman" w:hAnsi="Times New Roman" w:cs="Times New Roman"/>
          <w:b/>
          <w:bCs/>
          <w:i/>
          <w:iCs/>
          <w:color w:val="000000" w:themeColor="text1"/>
          <w:sz w:val="24"/>
          <w:szCs w:val="24"/>
        </w:rPr>
        <w:t xml:space="preserve"> </w:t>
      </w:r>
      <w:proofErr w:type="spellStart"/>
      <w:r w:rsidRPr="002866A3">
        <w:rPr>
          <w:rFonts w:ascii="Times New Roman" w:eastAsia="Times New Roman" w:hAnsi="Times New Roman" w:cs="Times New Roman"/>
          <w:b/>
          <w:bCs/>
          <w:i/>
          <w:iCs/>
          <w:color w:val="000000" w:themeColor="text1"/>
          <w:sz w:val="24"/>
          <w:szCs w:val="24"/>
        </w:rPr>
        <w:t>cá</w:t>
      </w:r>
      <w:proofErr w:type="spellEnd"/>
      <w:r w:rsidRPr="002866A3">
        <w:rPr>
          <w:rFonts w:ascii="Times New Roman" w:eastAsia="Times New Roman" w:hAnsi="Times New Roman" w:cs="Times New Roman"/>
          <w:b/>
          <w:bCs/>
          <w:i/>
          <w:iCs/>
          <w:color w:val="000000" w:themeColor="text1"/>
          <w:sz w:val="24"/>
          <w:szCs w:val="24"/>
        </w:rPr>
        <w:t xml:space="preserve"> </w:t>
      </w:r>
      <w:proofErr w:type="spellStart"/>
      <w:r w:rsidRPr="002866A3">
        <w:rPr>
          <w:rFonts w:ascii="Times New Roman" w:eastAsia="Times New Roman" w:hAnsi="Times New Roman" w:cs="Times New Roman"/>
          <w:b/>
          <w:bCs/>
          <w:i/>
          <w:iCs/>
          <w:color w:val="000000" w:themeColor="text1"/>
          <w:sz w:val="24"/>
          <w:szCs w:val="24"/>
        </w:rPr>
        <w:t>nhân</w:t>
      </w:r>
      <w:proofErr w:type="spellEnd"/>
      <w:r w:rsidRPr="002866A3">
        <w:rPr>
          <w:rFonts w:ascii="Times New Roman" w:eastAsia="Times New Roman" w:hAnsi="Times New Roman" w:cs="Times New Roman"/>
          <w:color w:val="000000" w:themeColor="text1"/>
          <w:sz w:val="24"/>
          <w:szCs w:val="24"/>
        </w:rPr>
        <w:t xml:space="preserve">: </w:t>
      </w:r>
      <w:proofErr w:type="spellStart"/>
      <w:r w:rsidR="00987149" w:rsidRPr="002866A3">
        <w:rPr>
          <w:rFonts w:ascii="Times New Roman" w:eastAsia="Times New Roman" w:hAnsi="Times New Roman" w:cs="Times New Roman"/>
          <w:color w:val="000000" w:themeColor="text1"/>
          <w:sz w:val="24"/>
          <w:szCs w:val="24"/>
        </w:rPr>
        <w:t>thuộc</w:t>
      </w:r>
      <w:proofErr w:type="spellEnd"/>
      <w:r w:rsidR="00987149" w:rsidRPr="002866A3">
        <w:rPr>
          <w:rFonts w:ascii="Times New Roman" w:eastAsia="Times New Roman" w:hAnsi="Times New Roman" w:cs="Times New Roman"/>
          <w:color w:val="000000" w:themeColor="text1"/>
          <w:sz w:val="24"/>
          <w:szCs w:val="24"/>
        </w:rPr>
        <w:t xml:space="preserve"> </w:t>
      </w:r>
      <w:proofErr w:type="spellStart"/>
      <w:r w:rsidR="00987149" w:rsidRPr="002866A3">
        <w:rPr>
          <w:rFonts w:ascii="Times New Roman" w:eastAsia="Times New Roman" w:hAnsi="Times New Roman" w:cs="Times New Roman"/>
          <w:color w:val="000000" w:themeColor="text1"/>
          <w:sz w:val="24"/>
          <w:szCs w:val="24"/>
        </w:rPr>
        <w:t>một</w:t>
      </w:r>
      <w:proofErr w:type="spellEnd"/>
      <w:r w:rsidR="00987149" w:rsidRPr="002866A3">
        <w:rPr>
          <w:rFonts w:ascii="Times New Roman" w:eastAsia="Times New Roman" w:hAnsi="Times New Roman" w:cs="Times New Roman"/>
          <w:color w:val="000000" w:themeColor="text1"/>
          <w:sz w:val="24"/>
          <w:szCs w:val="24"/>
        </w:rPr>
        <w:t xml:space="preserve"> </w:t>
      </w:r>
      <w:proofErr w:type="spellStart"/>
      <w:r w:rsidR="00987149" w:rsidRPr="002866A3">
        <w:rPr>
          <w:rFonts w:ascii="Times New Roman" w:eastAsia="Times New Roman" w:hAnsi="Times New Roman" w:cs="Times New Roman"/>
          <w:color w:val="000000" w:themeColor="text1"/>
          <w:sz w:val="24"/>
          <w:szCs w:val="24"/>
        </w:rPr>
        <w:t>trong</w:t>
      </w:r>
      <w:proofErr w:type="spellEnd"/>
      <w:r w:rsidR="00987149" w:rsidRPr="002866A3">
        <w:rPr>
          <w:rFonts w:ascii="Times New Roman" w:eastAsia="Times New Roman" w:hAnsi="Times New Roman" w:cs="Times New Roman"/>
          <w:color w:val="000000" w:themeColor="text1"/>
          <w:sz w:val="24"/>
          <w:szCs w:val="24"/>
        </w:rPr>
        <w:t xml:space="preserve"> </w:t>
      </w:r>
      <w:proofErr w:type="spellStart"/>
      <w:r w:rsidR="00987149" w:rsidRPr="002866A3">
        <w:rPr>
          <w:rFonts w:ascii="Times New Roman" w:eastAsia="Times New Roman" w:hAnsi="Times New Roman" w:cs="Times New Roman"/>
          <w:color w:val="000000" w:themeColor="text1"/>
          <w:sz w:val="24"/>
          <w:szCs w:val="24"/>
        </w:rPr>
        <w:t>các</w:t>
      </w:r>
      <w:proofErr w:type="spellEnd"/>
      <w:r w:rsidR="00987149" w:rsidRPr="002866A3">
        <w:rPr>
          <w:rFonts w:ascii="Times New Roman" w:eastAsia="Times New Roman" w:hAnsi="Times New Roman" w:cs="Times New Roman"/>
          <w:color w:val="000000" w:themeColor="text1"/>
          <w:sz w:val="24"/>
          <w:szCs w:val="24"/>
        </w:rPr>
        <w:t xml:space="preserve"> </w:t>
      </w:r>
      <w:proofErr w:type="spellStart"/>
      <w:r w:rsidR="00987149" w:rsidRPr="002866A3">
        <w:rPr>
          <w:rFonts w:ascii="Times New Roman" w:eastAsia="Times New Roman" w:hAnsi="Times New Roman" w:cs="Times New Roman"/>
          <w:color w:val="000000" w:themeColor="text1"/>
          <w:sz w:val="24"/>
          <w:szCs w:val="24"/>
        </w:rPr>
        <w:t>trường</w:t>
      </w:r>
      <w:proofErr w:type="spellEnd"/>
      <w:r w:rsidR="00987149" w:rsidRPr="002866A3">
        <w:rPr>
          <w:rFonts w:ascii="Times New Roman" w:eastAsia="Times New Roman" w:hAnsi="Times New Roman" w:cs="Times New Roman"/>
          <w:color w:val="000000" w:themeColor="text1"/>
          <w:sz w:val="24"/>
          <w:szCs w:val="24"/>
        </w:rPr>
        <w:t xml:space="preserve"> </w:t>
      </w:r>
      <w:proofErr w:type="spellStart"/>
      <w:r w:rsidR="00987149" w:rsidRPr="002866A3">
        <w:rPr>
          <w:rFonts w:ascii="Times New Roman" w:eastAsia="Times New Roman" w:hAnsi="Times New Roman" w:cs="Times New Roman"/>
          <w:color w:val="000000" w:themeColor="text1"/>
          <w:sz w:val="24"/>
          <w:szCs w:val="24"/>
        </w:rPr>
        <w:t>hợp</w:t>
      </w:r>
      <w:proofErr w:type="spellEnd"/>
      <w:r w:rsidR="00987149" w:rsidRPr="002866A3">
        <w:rPr>
          <w:rFonts w:ascii="Times New Roman" w:eastAsia="Times New Roman" w:hAnsi="Times New Roman" w:cs="Times New Roman"/>
          <w:color w:val="000000" w:themeColor="text1"/>
          <w:sz w:val="24"/>
          <w:szCs w:val="24"/>
        </w:rPr>
        <w:t xml:space="preserve"> </w:t>
      </w:r>
      <w:proofErr w:type="spellStart"/>
      <w:r w:rsidR="00987149" w:rsidRPr="002866A3">
        <w:rPr>
          <w:rFonts w:ascii="Times New Roman" w:eastAsia="Times New Roman" w:hAnsi="Times New Roman" w:cs="Times New Roman"/>
          <w:color w:val="000000" w:themeColor="text1"/>
          <w:sz w:val="24"/>
          <w:szCs w:val="24"/>
        </w:rPr>
        <w:t>sau</w:t>
      </w:r>
      <w:proofErr w:type="spellEnd"/>
      <w:r w:rsidR="00987149" w:rsidRPr="002866A3">
        <w:rPr>
          <w:rFonts w:ascii="Times New Roman" w:eastAsia="Times New Roman" w:hAnsi="Times New Roman" w:cs="Times New Roman"/>
          <w:color w:val="000000" w:themeColor="text1"/>
          <w:sz w:val="24"/>
          <w:szCs w:val="24"/>
        </w:rPr>
        <w:t>:</w:t>
      </w:r>
    </w:p>
    <w:p w14:paraId="2E38AADE" w14:textId="77777777" w:rsidR="00E33B71" w:rsidRPr="002866A3" w:rsidRDefault="00E33B71" w:rsidP="002866A3">
      <w:pPr>
        <w:shd w:val="clear" w:color="auto" w:fill="FFFFFF"/>
        <w:tabs>
          <w:tab w:val="left" w:pos="630"/>
        </w:tabs>
        <w:spacing w:after="0" w:line="300" w:lineRule="atLeast"/>
        <w:ind w:left="90" w:right="-144" w:firstLine="18"/>
        <w:jc w:val="both"/>
        <w:rPr>
          <w:rFonts w:ascii="Times New Roman" w:eastAsia="Times New Roman" w:hAnsi="Times New Roman" w:cs="Times New Roman"/>
          <w:color w:val="000000" w:themeColor="text1"/>
          <w:sz w:val="24"/>
          <w:szCs w:val="24"/>
        </w:rPr>
      </w:pPr>
    </w:p>
    <w:p w14:paraId="19DB68F9" w14:textId="6EA4E6D8" w:rsidR="00E33B71" w:rsidRPr="002866A3" w:rsidRDefault="00E33B71" w:rsidP="002866A3">
      <w:pPr>
        <w:pStyle w:val="NormalWeb"/>
        <w:shd w:val="clear" w:color="auto" w:fill="FFFFFF"/>
        <w:spacing w:before="0" w:beforeAutospacing="0" w:after="0" w:afterAutospacing="0" w:line="300" w:lineRule="atLeast"/>
        <w:jc w:val="both"/>
        <w:rPr>
          <w:color w:val="000000"/>
        </w:rPr>
      </w:pPr>
      <w:proofErr w:type="spellStart"/>
      <w:r w:rsidRPr="002866A3">
        <w:rPr>
          <w:color w:val="000000"/>
        </w:rPr>
        <w:t>Nhà</w:t>
      </w:r>
      <w:proofErr w:type="spellEnd"/>
      <w:r w:rsidRPr="002866A3">
        <w:rPr>
          <w:color w:val="000000"/>
        </w:rPr>
        <w:t xml:space="preserve"> </w:t>
      </w:r>
      <w:proofErr w:type="spellStart"/>
      <w:r w:rsidRPr="002866A3">
        <w:rPr>
          <w:color w:val="000000"/>
        </w:rPr>
        <w:t>đầu</w:t>
      </w:r>
      <w:proofErr w:type="spellEnd"/>
      <w:r w:rsidRPr="002866A3">
        <w:rPr>
          <w:color w:val="000000"/>
        </w:rPr>
        <w:t xml:space="preserve"> </w:t>
      </w:r>
      <w:proofErr w:type="spellStart"/>
      <w:r w:rsidRPr="002866A3">
        <w:rPr>
          <w:color w:val="000000"/>
        </w:rPr>
        <w:t>tư</w:t>
      </w:r>
      <w:proofErr w:type="spellEnd"/>
      <w:r w:rsidRPr="002866A3">
        <w:rPr>
          <w:color w:val="000000"/>
        </w:rPr>
        <w:t xml:space="preserve"> </w:t>
      </w:r>
      <w:proofErr w:type="spellStart"/>
      <w:r w:rsidRPr="002866A3">
        <w:rPr>
          <w:color w:val="000000"/>
        </w:rPr>
        <w:t>chứng</w:t>
      </w:r>
      <w:proofErr w:type="spellEnd"/>
      <w:r w:rsidRPr="002866A3">
        <w:rPr>
          <w:color w:val="000000"/>
        </w:rPr>
        <w:t xml:space="preserve"> </w:t>
      </w:r>
      <w:proofErr w:type="spellStart"/>
      <w:r w:rsidRPr="002866A3">
        <w:rPr>
          <w:color w:val="000000"/>
        </w:rPr>
        <w:t>khoán</w:t>
      </w:r>
      <w:proofErr w:type="spellEnd"/>
      <w:r w:rsidRPr="002866A3">
        <w:rPr>
          <w:color w:val="000000"/>
        </w:rPr>
        <w:t xml:space="preserve"> </w:t>
      </w:r>
      <w:proofErr w:type="spellStart"/>
      <w:r w:rsidRPr="002866A3">
        <w:rPr>
          <w:color w:val="000000"/>
        </w:rPr>
        <w:t>chuyên</w:t>
      </w:r>
      <w:proofErr w:type="spellEnd"/>
      <w:r w:rsidRPr="002866A3">
        <w:rPr>
          <w:color w:val="000000"/>
        </w:rPr>
        <w:t xml:space="preserve"> </w:t>
      </w:r>
      <w:proofErr w:type="spellStart"/>
      <w:r w:rsidRPr="002866A3">
        <w:rPr>
          <w:color w:val="000000"/>
        </w:rPr>
        <w:t>nghiệp</w:t>
      </w:r>
      <w:proofErr w:type="spellEnd"/>
      <w:r w:rsidR="0032086B" w:rsidRPr="002866A3">
        <w:rPr>
          <w:color w:val="000000"/>
        </w:rPr>
        <w:t xml:space="preserve"> </w:t>
      </w:r>
      <w:proofErr w:type="spellStart"/>
      <w:r w:rsidR="0032086B" w:rsidRPr="002866A3">
        <w:rPr>
          <w:color w:val="000000"/>
        </w:rPr>
        <w:t>cá</w:t>
      </w:r>
      <w:proofErr w:type="spellEnd"/>
      <w:r w:rsidR="0032086B" w:rsidRPr="002866A3">
        <w:rPr>
          <w:color w:val="000000"/>
        </w:rPr>
        <w:t xml:space="preserve"> </w:t>
      </w:r>
      <w:proofErr w:type="spellStart"/>
      <w:r w:rsidR="0032086B" w:rsidRPr="002866A3">
        <w:rPr>
          <w:color w:val="000000"/>
        </w:rPr>
        <w:t>nhân</w:t>
      </w:r>
      <w:proofErr w:type="spellEnd"/>
      <w:r w:rsidRPr="002866A3">
        <w:rPr>
          <w:color w:val="000000"/>
        </w:rPr>
        <w:t xml:space="preserve"> là </w:t>
      </w:r>
      <w:proofErr w:type="spellStart"/>
      <w:r w:rsidRPr="002866A3">
        <w:rPr>
          <w:color w:val="000000"/>
        </w:rPr>
        <w:t>nhà</w:t>
      </w:r>
      <w:proofErr w:type="spellEnd"/>
      <w:r w:rsidRPr="002866A3">
        <w:rPr>
          <w:color w:val="000000"/>
        </w:rPr>
        <w:t xml:space="preserve"> </w:t>
      </w:r>
      <w:proofErr w:type="spellStart"/>
      <w:r w:rsidRPr="002866A3">
        <w:rPr>
          <w:color w:val="000000"/>
        </w:rPr>
        <w:t>đầu</w:t>
      </w:r>
      <w:proofErr w:type="spellEnd"/>
      <w:r w:rsidRPr="002866A3">
        <w:rPr>
          <w:color w:val="000000"/>
        </w:rPr>
        <w:t xml:space="preserve"> </w:t>
      </w:r>
      <w:proofErr w:type="spellStart"/>
      <w:r w:rsidRPr="002866A3">
        <w:rPr>
          <w:color w:val="000000"/>
        </w:rPr>
        <w:t>tư</w:t>
      </w:r>
      <w:proofErr w:type="spellEnd"/>
      <w:r w:rsidRPr="002866A3">
        <w:rPr>
          <w:color w:val="000000"/>
        </w:rPr>
        <w:t xml:space="preserve"> </w:t>
      </w:r>
      <w:proofErr w:type="spellStart"/>
      <w:r w:rsidRPr="002866A3">
        <w:rPr>
          <w:color w:val="000000"/>
        </w:rPr>
        <w:t>có</w:t>
      </w:r>
      <w:proofErr w:type="spellEnd"/>
      <w:r w:rsidRPr="002866A3">
        <w:rPr>
          <w:color w:val="000000"/>
        </w:rPr>
        <w:t xml:space="preserve"> </w:t>
      </w:r>
      <w:proofErr w:type="spellStart"/>
      <w:r w:rsidRPr="002866A3">
        <w:rPr>
          <w:color w:val="000000"/>
        </w:rPr>
        <w:t>năng</w:t>
      </w:r>
      <w:proofErr w:type="spellEnd"/>
      <w:r w:rsidRPr="002866A3">
        <w:rPr>
          <w:color w:val="000000"/>
        </w:rPr>
        <w:t xml:space="preserve"> </w:t>
      </w:r>
      <w:proofErr w:type="spellStart"/>
      <w:r w:rsidRPr="002866A3">
        <w:rPr>
          <w:color w:val="000000"/>
        </w:rPr>
        <w:t>lực</w:t>
      </w:r>
      <w:proofErr w:type="spellEnd"/>
      <w:r w:rsidRPr="002866A3">
        <w:rPr>
          <w:color w:val="000000"/>
        </w:rPr>
        <w:t xml:space="preserve"> </w:t>
      </w:r>
      <w:proofErr w:type="spellStart"/>
      <w:r w:rsidRPr="002866A3">
        <w:rPr>
          <w:color w:val="000000"/>
        </w:rPr>
        <w:t>tài</w:t>
      </w:r>
      <w:proofErr w:type="spellEnd"/>
      <w:r w:rsidRPr="002866A3">
        <w:rPr>
          <w:color w:val="000000"/>
        </w:rPr>
        <w:t xml:space="preserve"> </w:t>
      </w:r>
      <w:proofErr w:type="spellStart"/>
      <w:r w:rsidRPr="002866A3">
        <w:rPr>
          <w:color w:val="000000"/>
        </w:rPr>
        <w:t>chính</w:t>
      </w:r>
      <w:proofErr w:type="spellEnd"/>
      <w:r w:rsidRPr="002866A3">
        <w:rPr>
          <w:color w:val="000000"/>
        </w:rPr>
        <w:t xml:space="preserve"> </w:t>
      </w:r>
      <w:proofErr w:type="spellStart"/>
      <w:r w:rsidRPr="002866A3">
        <w:rPr>
          <w:color w:val="000000"/>
        </w:rPr>
        <w:t>hoặc</w:t>
      </w:r>
      <w:proofErr w:type="spellEnd"/>
      <w:r w:rsidRPr="002866A3">
        <w:rPr>
          <w:color w:val="000000"/>
        </w:rPr>
        <w:t xml:space="preserve"> </w:t>
      </w:r>
      <w:proofErr w:type="spellStart"/>
      <w:r w:rsidRPr="002866A3">
        <w:rPr>
          <w:color w:val="000000"/>
        </w:rPr>
        <w:t>có</w:t>
      </w:r>
      <w:proofErr w:type="spellEnd"/>
      <w:r w:rsidRPr="002866A3">
        <w:rPr>
          <w:color w:val="000000"/>
        </w:rPr>
        <w:t xml:space="preserve"> </w:t>
      </w:r>
      <w:proofErr w:type="spellStart"/>
      <w:r w:rsidRPr="002866A3">
        <w:rPr>
          <w:color w:val="000000"/>
        </w:rPr>
        <w:t>trình</w:t>
      </w:r>
      <w:proofErr w:type="spellEnd"/>
      <w:r w:rsidRPr="002866A3">
        <w:rPr>
          <w:color w:val="000000"/>
        </w:rPr>
        <w:t xml:space="preserve"> </w:t>
      </w:r>
      <w:proofErr w:type="spellStart"/>
      <w:r w:rsidRPr="002866A3">
        <w:rPr>
          <w:color w:val="000000"/>
        </w:rPr>
        <w:t>độ</w:t>
      </w:r>
      <w:proofErr w:type="spellEnd"/>
      <w:r w:rsidRPr="002866A3">
        <w:rPr>
          <w:color w:val="000000"/>
        </w:rPr>
        <w:t xml:space="preserve"> </w:t>
      </w:r>
      <w:proofErr w:type="spellStart"/>
      <w:r w:rsidRPr="002866A3">
        <w:rPr>
          <w:color w:val="000000"/>
        </w:rPr>
        <w:t>chuyên</w:t>
      </w:r>
      <w:proofErr w:type="spellEnd"/>
      <w:r w:rsidRPr="002866A3">
        <w:rPr>
          <w:color w:val="000000"/>
        </w:rPr>
        <w:t xml:space="preserve"> </w:t>
      </w:r>
      <w:proofErr w:type="spellStart"/>
      <w:r w:rsidRPr="002866A3">
        <w:rPr>
          <w:color w:val="000000"/>
        </w:rPr>
        <w:t>môn</w:t>
      </w:r>
      <w:proofErr w:type="spellEnd"/>
      <w:r w:rsidRPr="002866A3">
        <w:rPr>
          <w:color w:val="000000"/>
        </w:rPr>
        <w:t xml:space="preserve"> </w:t>
      </w:r>
      <w:proofErr w:type="spellStart"/>
      <w:r w:rsidRPr="002866A3">
        <w:rPr>
          <w:color w:val="000000"/>
        </w:rPr>
        <w:t>về</w:t>
      </w:r>
      <w:proofErr w:type="spellEnd"/>
      <w:r w:rsidRPr="002866A3">
        <w:rPr>
          <w:color w:val="000000"/>
        </w:rPr>
        <w:t xml:space="preserve"> </w:t>
      </w:r>
      <w:proofErr w:type="spellStart"/>
      <w:r w:rsidRPr="002866A3">
        <w:rPr>
          <w:color w:val="000000"/>
        </w:rPr>
        <w:t>chứng</w:t>
      </w:r>
      <w:proofErr w:type="spellEnd"/>
      <w:r w:rsidRPr="002866A3">
        <w:rPr>
          <w:color w:val="000000"/>
        </w:rPr>
        <w:t xml:space="preserve"> </w:t>
      </w:r>
      <w:proofErr w:type="spellStart"/>
      <w:r w:rsidRPr="002866A3">
        <w:rPr>
          <w:color w:val="000000"/>
        </w:rPr>
        <w:t>khoán</w:t>
      </w:r>
      <w:proofErr w:type="spellEnd"/>
      <w:r w:rsidRPr="002866A3">
        <w:rPr>
          <w:color w:val="000000"/>
        </w:rPr>
        <w:t xml:space="preserve"> </w:t>
      </w:r>
      <w:r w:rsidRPr="002866A3">
        <w:rPr>
          <w:color w:val="000000"/>
        </w:rPr>
        <w:t xml:space="preserve">bao </w:t>
      </w:r>
      <w:proofErr w:type="spellStart"/>
      <w:r w:rsidRPr="002866A3">
        <w:rPr>
          <w:color w:val="000000"/>
        </w:rPr>
        <w:t>gồm</w:t>
      </w:r>
      <w:proofErr w:type="spellEnd"/>
      <w:r w:rsidRPr="002866A3">
        <w:rPr>
          <w:color w:val="000000"/>
        </w:rPr>
        <w:t>:</w:t>
      </w:r>
    </w:p>
    <w:p w14:paraId="597165B2" w14:textId="0C679BEB" w:rsidR="0032086B" w:rsidRPr="002866A3" w:rsidRDefault="0032086B" w:rsidP="002866A3">
      <w:pPr>
        <w:pStyle w:val="ListParagraph"/>
        <w:numPr>
          <w:ilvl w:val="0"/>
          <w:numId w:val="14"/>
        </w:numPr>
        <w:shd w:val="clear" w:color="auto" w:fill="FFFFFF"/>
        <w:tabs>
          <w:tab w:val="left" w:pos="630"/>
        </w:tabs>
        <w:spacing w:after="0" w:line="300" w:lineRule="atLeast"/>
        <w:ind w:left="630" w:right="-144" w:hanging="270"/>
        <w:jc w:val="both"/>
        <w:rPr>
          <w:rFonts w:ascii="Times New Roman" w:eastAsia="Times New Roman" w:hAnsi="Times New Roman" w:cs="Times New Roman"/>
          <w:color w:val="000000" w:themeColor="text1"/>
          <w:sz w:val="24"/>
          <w:szCs w:val="24"/>
        </w:rPr>
      </w:pPr>
      <w:proofErr w:type="spellStart"/>
      <w:r w:rsidRPr="002866A3">
        <w:rPr>
          <w:rFonts w:ascii="Times New Roman" w:eastAsia="Times New Roman" w:hAnsi="Times New Roman" w:cs="Times New Roman"/>
          <w:color w:val="000000" w:themeColor="text1"/>
          <w:sz w:val="24"/>
          <w:szCs w:val="24"/>
        </w:rPr>
        <w:lastRenderedPageBreak/>
        <w:t>Người</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có</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chỉ</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hành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nghề</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khoán</w:t>
      </w:r>
      <w:proofErr w:type="spellEnd"/>
      <w:r w:rsidRPr="002866A3">
        <w:rPr>
          <w:rFonts w:ascii="Times New Roman" w:eastAsia="Times New Roman" w:hAnsi="Times New Roman" w:cs="Times New Roman"/>
          <w:color w:val="000000" w:themeColor="text1"/>
          <w:sz w:val="24"/>
          <w:szCs w:val="24"/>
        </w:rPr>
        <w:t>;</w:t>
      </w:r>
    </w:p>
    <w:p w14:paraId="22B9E462" w14:textId="07DB2560" w:rsidR="0032086B" w:rsidRPr="002866A3" w:rsidRDefault="0032086B" w:rsidP="002866A3">
      <w:pPr>
        <w:pStyle w:val="ListParagraph"/>
        <w:numPr>
          <w:ilvl w:val="0"/>
          <w:numId w:val="14"/>
        </w:numPr>
        <w:shd w:val="clear" w:color="auto" w:fill="FFFFFF"/>
        <w:tabs>
          <w:tab w:val="left" w:pos="630"/>
        </w:tabs>
        <w:spacing w:after="0" w:line="300" w:lineRule="atLeast"/>
        <w:ind w:left="630" w:right="-144" w:hanging="270"/>
        <w:jc w:val="both"/>
        <w:rPr>
          <w:rFonts w:ascii="Times New Roman" w:eastAsia="Times New Roman" w:hAnsi="Times New Roman" w:cs="Times New Roman"/>
          <w:color w:val="000000" w:themeColor="text1"/>
          <w:sz w:val="24"/>
          <w:szCs w:val="24"/>
        </w:rPr>
      </w:pPr>
      <w:bookmarkStart w:id="2" w:name="diem_dd_1_11"/>
      <w:proofErr w:type="spellStart"/>
      <w:r w:rsidRPr="002866A3">
        <w:rPr>
          <w:rFonts w:ascii="Times New Roman" w:eastAsia="Times New Roman" w:hAnsi="Times New Roman" w:cs="Times New Roman"/>
          <w:color w:val="000000" w:themeColor="text1"/>
          <w:sz w:val="24"/>
          <w:szCs w:val="24"/>
        </w:rPr>
        <w:t>Cá</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nhân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có</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thu</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nhập</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chịu</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thuế</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năm</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gần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nhất</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tối</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thiểu</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là</w:t>
      </w:r>
      <w:proofErr w:type="spellEnd"/>
      <w:r w:rsidRPr="002866A3">
        <w:rPr>
          <w:rFonts w:ascii="Times New Roman" w:eastAsia="Times New Roman" w:hAnsi="Times New Roman" w:cs="Times New Roman"/>
          <w:color w:val="000000" w:themeColor="text1"/>
          <w:sz w:val="24"/>
          <w:szCs w:val="24"/>
        </w:rPr>
        <w:t xml:space="preserve"> 01 </w:t>
      </w:r>
      <w:proofErr w:type="spellStart"/>
      <w:r w:rsidRPr="002866A3">
        <w:rPr>
          <w:rFonts w:ascii="Times New Roman" w:eastAsia="Times New Roman" w:hAnsi="Times New Roman" w:cs="Times New Roman"/>
          <w:color w:val="000000" w:themeColor="text1"/>
          <w:sz w:val="24"/>
          <w:szCs w:val="24"/>
        </w:rPr>
        <w:t>tỷ</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đồng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tính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đến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thời</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điểm</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cá</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nhân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đó</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được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xác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định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tư</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cách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là</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nhà</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đầu</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tư</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khoán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chuyên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nghiệp</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theo</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hồ</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sơ</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khai</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thuế</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đã</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nộp</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cho</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cơ</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quan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thuế</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hoặc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từ</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khấu</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trừ</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thuế</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của</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tổ</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cá</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nhân</w:t>
      </w:r>
      <w:proofErr w:type="spellEnd"/>
      <w:r w:rsidRPr="002866A3">
        <w:rPr>
          <w:rFonts w:ascii="Times New Roman" w:eastAsia="Times New Roman" w:hAnsi="Times New Roman" w:cs="Times New Roman"/>
          <w:color w:val="000000" w:themeColor="text1"/>
          <w:sz w:val="24"/>
          <w:szCs w:val="24"/>
        </w:rPr>
        <w:t xml:space="preserve"> chi </w:t>
      </w:r>
      <w:proofErr w:type="spellStart"/>
      <w:r w:rsidRPr="002866A3">
        <w:rPr>
          <w:rFonts w:ascii="Times New Roman" w:eastAsia="Times New Roman" w:hAnsi="Times New Roman" w:cs="Times New Roman"/>
          <w:color w:val="000000" w:themeColor="text1"/>
          <w:sz w:val="24"/>
          <w:szCs w:val="24"/>
        </w:rPr>
        <w:t>trả</w:t>
      </w:r>
      <w:proofErr w:type="spellEnd"/>
      <w:r w:rsidRPr="002866A3">
        <w:rPr>
          <w:rFonts w:ascii="Times New Roman" w:eastAsia="Times New Roman" w:hAnsi="Times New Roman" w:cs="Times New Roman"/>
          <w:color w:val="000000" w:themeColor="text1"/>
          <w:sz w:val="24"/>
          <w:szCs w:val="24"/>
        </w:rPr>
        <w:t>.</w:t>
      </w:r>
      <w:bookmarkEnd w:id="2"/>
    </w:p>
    <w:p w14:paraId="6A84F7B3" w14:textId="50744786" w:rsidR="00987149" w:rsidRPr="002866A3" w:rsidRDefault="00987149" w:rsidP="002866A3">
      <w:pPr>
        <w:pStyle w:val="ListParagraph"/>
        <w:shd w:val="clear" w:color="auto" w:fill="FFFFFF"/>
        <w:tabs>
          <w:tab w:val="left" w:pos="630"/>
        </w:tabs>
        <w:spacing w:after="0" w:line="300" w:lineRule="atLeast"/>
        <w:ind w:left="630" w:right="-144"/>
        <w:jc w:val="both"/>
        <w:rPr>
          <w:rFonts w:ascii="Times New Roman" w:eastAsia="Times New Roman" w:hAnsi="Times New Roman" w:cs="Times New Roman"/>
          <w:color w:val="000000" w:themeColor="text1"/>
          <w:sz w:val="24"/>
          <w:szCs w:val="24"/>
        </w:rPr>
      </w:pPr>
      <w:r w:rsidRPr="002866A3">
        <w:rPr>
          <w:rFonts w:ascii="Times New Roman" w:hAnsi="Times New Roman" w:cs="Times New Roman"/>
          <w:color w:val="000000"/>
          <w:sz w:val="24"/>
          <w:szCs w:val="24"/>
          <w:shd w:val="clear" w:color="auto" w:fill="FFFFFF"/>
        </w:rPr>
        <w:t xml:space="preserve">Trong </w:t>
      </w:r>
      <w:proofErr w:type="spellStart"/>
      <w:r w:rsidRPr="002866A3">
        <w:rPr>
          <w:rFonts w:ascii="Times New Roman" w:hAnsi="Times New Roman" w:cs="Times New Roman"/>
          <w:color w:val="000000"/>
          <w:sz w:val="24"/>
          <w:szCs w:val="24"/>
          <w:shd w:val="clear" w:color="auto" w:fill="FFFFFF"/>
        </w:rPr>
        <w:t>thời</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hạn</w:t>
      </w:r>
      <w:proofErr w:type="spellEnd"/>
      <w:r w:rsidRPr="002866A3">
        <w:rPr>
          <w:rFonts w:ascii="Times New Roman" w:hAnsi="Times New Roman" w:cs="Times New Roman"/>
          <w:color w:val="000000"/>
          <w:sz w:val="24"/>
          <w:szCs w:val="24"/>
          <w:shd w:val="clear" w:color="auto" w:fill="FFFFFF"/>
        </w:rPr>
        <w:t xml:space="preserve"> 01 </w:t>
      </w:r>
      <w:proofErr w:type="spellStart"/>
      <w:r w:rsidRPr="002866A3">
        <w:rPr>
          <w:rFonts w:ascii="Times New Roman" w:hAnsi="Times New Roman" w:cs="Times New Roman"/>
          <w:color w:val="000000"/>
          <w:sz w:val="24"/>
          <w:szCs w:val="24"/>
          <w:shd w:val="clear" w:color="auto" w:fill="FFFFFF"/>
        </w:rPr>
        <w:t>năm</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kể</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từ</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thời</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điểm</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được</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công</w:t>
      </w:r>
      <w:proofErr w:type="spellEnd"/>
      <w:r w:rsidRPr="002866A3">
        <w:rPr>
          <w:rFonts w:ascii="Times New Roman" w:hAnsi="Times New Roman" w:cs="Times New Roman"/>
          <w:color w:val="000000"/>
          <w:sz w:val="24"/>
          <w:szCs w:val="24"/>
          <w:shd w:val="clear" w:color="auto" w:fill="FFFFFF"/>
        </w:rPr>
        <w:t xml:space="preserve"> ty </w:t>
      </w:r>
      <w:proofErr w:type="spellStart"/>
      <w:r w:rsidRPr="002866A3">
        <w:rPr>
          <w:rFonts w:ascii="Times New Roman" w:hAnsi="Times New Roman" w:cs="Times New Roman"/>
          <w:color w:val="000000"/>
          <w:sz w:val="24"/>
          <w:szCs w:val="24"/>
          <w:shd w:val="clear" w:color="auto" w:fill="FFFFFF"/>
        </w:rPr>
        <w:t>chứng</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khoán</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xác</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định</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là</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nhà</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đầu</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tư</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chứng</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khoán</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chuyên</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nghiệp</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nhà</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đầu</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tư</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không</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phải</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thực</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hiện</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xác</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định</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lại</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tư</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cách</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nhà</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đầu</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tư</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chứng</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khoán</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chuyên</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nghiệp</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khi</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tham</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gia</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mua</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chứng</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khoán</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chào</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bán</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riêng</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lẻ</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chứng</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chỉ</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quỹ</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thành</w:t>
      </w:r>
      <w:proofErr w:type="spellEnd"/>
      <w:r w:rsidRPr="002866A3">
        <w:rPr>
          <w:rFonts w:ascii="Times New Roman" w:hAnsi="Times New Roman" w:cs="Times New Roman"/>
          <w:color w:val="000000"/>
          <w:sz w:val="24"/>
          <w:szCs w:val="24"/>
          <w:shd w:val="clear" w:color="auto" w:fill="FFFFFF"/>
        </w:rPr>
        <w:t xml:space="preserve"> </w:t>
      </w:r>
      <w:proofErr w:type="spellStart"/>
      <w:r w:rsidRPr="002866A3">
        <w:rPr>
          <w:rFonts w:ascii="Times New Roman" w:hAnsi="Times New Roman" w:cs="Times New Roman"/>
          <w:color w:val="000000"/>
          <w:sz w:val="24"/>
          <w:szCs w:val="24"/>
          <w:shd w:val="clear" w:color="auto" w:fill="FFFFFF"/>
        </w:rPr>
        <w:t>viên</w:t>
      </w:r>
      <w:proofErr w:type="spellEnd"/>
      <w:r w:rsidRPr="002866A3">
        <w:rPr>
          <w:rFonts w:ascii="Times New Roman" w:hAnsi="Times New Roman" w:cs="Times New Roman"/>
          <w:color w:val="000000"/>
          <w:sz w:val="24"/>
          <w:szCs w:val="24"/>
          <w:shd w:val="clear" w:color="auto" w:fill="FFFFFF"/>
        </w:rPr>
        <w:t>.</w:t>
      </w:r>
    </w:p>
    <w:p w14:paraId="2E1EAFCA" w14:textId="61C687D1" w:rsidR="0032086B" w:rsidRPr="002866A3" w:rsidRDefault="0032086B" w:rsidP="002866A3">
      <w:pPr>
        <w:pStyle w:val="ListParagraph"/>
        <w:numPr>
          <w:ilvl w:val="0"/>
          <w:numId w:val="14"/>
        </w:numPr>
        <w:shd w:val="clear" w:color="auto" w:fill="FFFFFF"/>
        <w:tabs>
          <w:tab w:val="left" w:pos="630"/>
        </w:tabs>
        <w:spacing w:after="0" w:line="300" w:lineRule="atLeast"/>
        <w:ind w:left="630" w:right="-144" w:hanging="270"/>
        <w:jc w:val="both"/>
        <w:rPr>
          <w:rFonts w:ascii="Times New Roman" w:eastAsia="Times New Roman" w:hAnsi="Times New Roman" w:cs="Times New Roman"/>
          <w:color w:val="000000" w:themeColor="text1"/>
          <w:sz w:val="24"/>
          <w:szCs w:val="24"/>
        </w:rPr>
      </w:pPr>
      <w:proofErr w:type="spellStart"/>
      <w:r w:rsidRPr="002866A3">
        <w:rPr>
          <w:rFonts w:ascii="Times New Roman" w:eastAsia="Times New Roman" w:hAnsi="Times New Roman" w:cs="Times New Roman"/>
          <w:color w:val="000000" w:themeColor="text1"/>
          <w:sz w:val="24"/>
          <w:szCs w:val="24"/>
        </w:rPr>
        <w:t>Cá</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nhân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nắm</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giữ</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danh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mục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khoán</w:t>
      </w:r>
      <w:proofErr w:type="spellEnd"/>
      <w:r w:rsidRPr="002866A3">
        <w:rPr>
          <w:rFonts w:ascii="Times New Roman" w:eastAsia="Times New Roman" w:hAnsi="Times New Roman" w:cs="Times New Roman"/>
          <w:color w:val="000000" w:themeColor="text1"/>
          <w:sz w:val="24"/>
          <w:szCs w:val="24"/>
        </w:rPr>
        <w:t>:</w:t>
      </w:r>
    </w:p>
    <w:p w14:paraId="18C6A782" w14:textId="2911BAA7" w:rsidR="0032086B" w:rsidRPr="002866A3" w:rsidRDefault="0032086B" w:rsidP="002866A3">
      <w:pPr>
        <w:pStyle w:val="ListParagraph"/>
        <w:numPr>
          <w:ilvl w:val="1"/>
          <w:numId w:val="14"/>
        </w:numPr>
        <w:shd w:val="clear" w:color="auto" w:fill="FFFFFF"/>
        <w:tabs>
          <w:tab w:val="left" w:pos="630"/>
        </w:tabs>
        <w:spacing w:after="0" w:line="300" w:lineRule="atLeast"/>
        <w:ind w:right="-144"/>
        <w:jc w:val="both"/>
        <w:rPr>
          <w:rFonts w:ascii="Times New Roman" w:eastAsia="Times New Roman" w:hAnsi="Times New Roman" w:cs="Times New Roman"/>
          <w:i/>
          <w:iCs/>
          <w:color w:val="000000" w:themeColor="text1"/>
          <w:sz w:val="24"/>
          <w:szCs w:val="24"/>
        </w:rPr>
      </w:pPr>
      <w:proofErr w:type="spellStart"/>
      <w:r w:rsidRPr="002866A3">
        <w:rPr>
          <w:rFonts w:ascii="Times New Roman" w:eastAsia="Times New Roman" w:hAnsi="Times New Roman" w:cs="Times New Roman"/>
          <w:i/>
          <w:iCs/>
          <w:color w:val="000000" w:themeColor="text1"/>
          <w:sz w:val="24"/>
          <w:szCs w:val="24"/>
        </w:rPr>
        <w:t>Áp</w:t>
      </w:r>
      <w:proofErr w:type="spellEnd"/>
      <w:r w:rsidRPr="002866A3">
        <w:rPr>
          <w:rFonts w:ascii="Times New Roman" w:eastAsia="Times New Roman" w:hAnsi="Times New Roman" w:cs="Times New Roman"/>
          <w:i/>
          <w:iCs/>
          <w:color w:val="000000" w:themeColor="text1"/>
          <w:sz w:val="24"/>
          <w:szCs w:val="24"/>
        </w:rPr>
        <w:t xml:space="preserve"> </w:t>
      </w:r>
      <w:proofErr w:type="spellStart"/>
      <w:r w:rsidRPr="002866A3">
        <w:rPr>
          <w:rFonts w:ascii="Times New Roman" w:eastAsia="Times New Roman" w:hAnsi="Times New Roman" w:cs="Times New Roman"/>
          <w:i/>
          <w:iCs/>
          <w:color w:val="000000" w:themeColor="text1"/>
          <w:sz w:val="24"/>
          <w:szCs w:val="24"/>
        </w:rPr>
        <w:t>dụng</w:t>
      </w:r>
      <w:proofErr w:type="spellEnd"/>
      <w:r w:rsidRPr="002866A3">
        <w:rPr>
          <w:rFonts w:ascii="Times New Roman" w:eastAsia="Times New Roman" w:hAnsi="Times New Roman" w:cs="Times New Roman"/>
          <w:i/>
          <w:iCs/>
          <w:color w:val="000000" w:themeColor="text1"/>
          <w:sz w:val="24"/>
          <w:szCs w:val="24"/>
        </w:rPr>
        <w:t xml:space="preserve"> </w:t>
      </w:r>
      <w:proofErr w:type="spellStart"/>
      <w:r w:rsidRPr="002866A3">
        <w:rPr>
          <w:rFonts w:ascii="Times New Roman" w:eastAsia="Times New Roman" w:hAnsi="Times New Roman" w:cs="Times New Roman"/>
          <w:i/>
          <w:iCs/>
          <w:color w:val="000000" w:themeColor="text1"/>
          <w:sz w:val="24"/>
          <w:szCs w:val="24"/>
        </w:rPr>
        <w:t>đến</w:t>
      </w:r>
      <w:proofErr w:type="spellEnd"/>
      <w:r w:rsidRPr="002866A3">
        <w:rPr>
          <w:rFonts w:ascii="Times New Roman" w:eastAsia="Times New Roman" w:hAnsi="Times New Roman" w:cs="Times New Roman"/>
          <w:i/>
          <w:iCs/>
          <w:color w:val="000000" w:themeColor="text1"/>
          <w:sz w:val="24"/>
          <w:szCs w:val="24"/>
        </w:rPr>
        <w:t xml:space="preserve"> 31/12/2023</w:t>
      </w:r>
    </w:p>
    <w:p w14:paraId="35008BC6" w14:textId="50DDA45F" w:rsidR="0032086B" w:rsidRPr="002866A3" w:rsidRDefault="0032086B" w:rsidP="002866A3">
      <w:pPr>
        <w:pStyle w:val="ListParagraph"/>
        <w:shd w:val="clear" w:color="auto" w:fill="FFFFFF"/>
        <w:tabs>
          <w:tab w:val="left" w:pos="630"/>
        </w:tabs>
        <w:spacing w:after="0" w:line="300" w:lineRule="atLeast"/>
        <w:ind w:left="630" w:right="-144"/>
        <w:jc w:val="both"/>
        <w:rPr>
          <w:rFonts w:ascii="Times New Roman" w:eastAsia="Times New Roman" w:hAnsi="Times New Roman" w:cs="Times New Roman"/>
          <w:color w:val="000000" w:themeColor="text1"/>
          <w:sz w:val="24"/>
          <w:szCs w:val="24"/>
        </w:rPr>
      </w:pPr>
      <w:proofErr w:type="spellStart"/>
      <w:r w:rsidRPr="002866A3">
        <w:rPr>
          <w:rFonts w:ascii="Times New Roman" w:eastAsia="Times New Roman" w:hAnsi="Times New Roman" w:cs="Times New Roman"/>
          <w:color w:val="000000" w:themeColor="text1"/>
          <w:sz w:val="24"/>
          <w:szCs w:val="24"/>
        </w:rPr>
        <w:t>Cá</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nhân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nắm</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giữ</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danh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mục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khoán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niêm</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yết</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đăng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ký</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giao</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dịch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có</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giá</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trị</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tối</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thiểu</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là</w:t>
      </w:r>
      <w:proofErr w:type="spellEnd"/>
      <w:r w:rsidRPr="002866A3">
        <w:rPr>
          <w:rFonts w:ascii="Times New Roman" w:eastAsia="Times New Roman" w:hAnsi="Times New Roman" w:cs="Times New Roman"/>
          <w:color w:val="000000" w:themeColor="text1"/>
          <w:sz w:val="24"/>
          <w:szCs w:val="24"/>
        </w:rPr>
        <w:t xml:space="preserve"> 02 </w:t>
      </w:r>
      <w:proofErr w:type="spellStart"/>
      <w:r w:rsidRPr="002866A3">
        <w:rPr>
          <w:rFonts w:ascii="Times New Roman" w:eastAsia="Times New Roman" w:hAnsi="Times New Roman" w:cs="Times New Roman"/>
          <w:color w:val="000000" w:themeColor="text1"/>
          <w:sz w:val="24"/>
          <w:szCs w:val="24"/>
        </w:rPr>
        <w:t>tỷ</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đồng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theo</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xác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nhận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của</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công</w:t>
      </w:r>
      <w:proofErr w:type="spellEnd"/>
      <w:r w:rsidRPr="002866A3">
        <w:rPr>
          <w:rFonts w:ascii="Times New Roman" w:eastAsia="Times New Roman" w:hAnsi="Times New Roman" w:cs="Times New Roman"/>
          <w:color w:val="000000" w:themeColor="text1"/>
          <w:sz w:val="24"/>
          <w:szCs w:val="24"/>
        </w:rPr>
        <w:t xml:space="preserve"> ty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khoán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tại</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thời</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điểm</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cá</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nhân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đó</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được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xác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định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tư</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cách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là</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nhà</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đầu</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tư</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khoán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chuyên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nghiệp</w:t>
      </w:r>
      <w:proofErr w:type="spellEnd"/>
      <w:r w:rsidRPr="002866A3">
        <w:rPr>
          <w:rFonts w:ascii="Times New Roman" w:eastAsia="Times New Roman" w:hAnsi="Times New Roman" w:cs="Times New Roman"/>
          <w:color w:val="000000" w:themeColor="text1"/>
          <w:sz w:val="24"/>
          <w:szCs w:val="24"/>
        </w:rPr>
        <w:t>;</w:t>
      </w:r>
      <w:r w:rsidR="00987149" w:rsidRPr="002866A3">
        <w:rPr>
          <w:rFonts w:ascii="Times New Roman" w:eastAsia="Times New Roman" w:hAnsi="Times New Roman" w:cs="Times New Roman"/>
          <w:color w:val="000000" w:themeColor="text1"/>
          <w:sz w:val="24"/>
          <w:szCs w:val="24"/>
        </w:rPr>
        <w:t xml:space="preserve"> </w:t>
      </w:r>
    </w:p>
    <w:p w14:paraId="0886A2AF" w14:textId="77777777" w:rsidR="0032086B" w:rsidRPr="002866A3" w:rsidRDefault="0032086B" w:rsidP="002866A3">
      <w:pPr>
        <w:pStyle w:val="ListParagraph"/>
        <w:shd w:val="clear" w:color="auto" w:fill="FFFFFF"/>
        <w:tabs>
          <w:tab w:val="left" w:pos="630"/>
        </w:tabs>
        <w:spacing w:after="0" w:line="300" w:lineRule="atLeast"/>
        <w:ind w:left="1440" w:right="-144"/>
        <w:jc w:val="both"/>
        <w:rPr>
          <w:rFonts w:ascii="Times New Roman" w:eastAsia="Times New Roman" w:hAnsi="Times New Roman" w:cs="Times New Roman"/>
          <w:color w:val="000000" w:themeColor="text1"/>
          <w:sz w:val="24"/>
          <w:szCs w:val="24"/>
        </w:rPr>
      </w:pPr>
    </w:p>
    <w:p w14:paraId="2DD0AB68" w14:textId="6A5C55E2" w:rsidR="0032086B" w:rsidRPr="002866A3" w:rsidRDefault="0032086B" w:rsidP="002866A3">
      <w:pPr>
        <w:pStyle w:val="ListParagraph"/>
        <w:numPr>
          <w:ilvl w:val="1"/>
          <w:numId w:val="14"/>
        </w:numPr>
        <w:shd w:val="clear" w:color="auto" w:fill="FFFFFF"/>
        <w:tabs>
          <w:tab w:val="left" w:pos="630"/>
        </w:tabs>
        <w:spacing w:after="0" w:line="300" w:lineRule="atLeast"/>
        <w:ind w:right="-144"/>
        <w:jc w:val="both"/>
        <w:rPr>
          <w:rFonts w:ascii="Times New Roman" w:eastAsia="Times New Roman" w:hAnsi="Times New Roman" w:cs="Times New Roman"/>
          <w:i/>
          <w:iCs/>
          <w:color w:val="000000" w:themeColor="text1"/>
          <w:sz w:val="24"/>
          <w:szCs w:val="24"/>
        </w:rPr>
      </w:pPr>
      <w:proofErr w:type="spellStart"/>
      <w:r w:rsidRPr="002866A3">
        <w:rPr>
          <w:rFonts w:ascii="Times New Roman" w:eastAsia="Times New Roman" w:hAnsi="Times New Roman" w:cs="Times New Roman"/>
          <w:i/>
          <w:iCs/>
          <w:color w:val="000000" w:themeColor="text1"/>
          <w:sz w:val="24"/>
          <w:szCs w:val="24"/>
        </w:rPr>
        <w:t>Áp</w:t>
      </w:r>
      <w:proofErr w:type="spellEnd"/>
      <w:r w:rsidRPr="002866A3">
        <w:rPr>
          <w:rFonts w:ascii="Times New Roman" w:eastAsia="Times New Roman" w:hAnsi="Times New Roman" w:cs="Times New Roman"/>
          <w:i/>
          <w:iCs/>
          <w:color w:val="000000" w:themeColor="text1"/>
          <w:sz w:val="24"/>
          <w:szCs w:val="24"/>
        </w:rPr>
        <w:t xml:space="preserve"> </w:t>
      </w:r>
      <w:proofErr w:type="spellStart"/>
      <w:r w:rsidRPr="002866A3">
        <w:rPr>
          <w:rFonts w:ascii="Times New Roman" w:eastAsia="Times New Roman" w:hAnsi="Times New Roman" w:cs="Times New Roman"/>
          <w:i/>
          <w:iCs/>
          <w:color w:val="000000" w:themeColor="text1"/>
          <w:sz w:val="24"/>
          <w:szCs w:val="24"/>
        </w:rPr>
        <w:t>dụng</w:t>
      </w:r>
      <w:proofErr w:type="spellEnd"/>
      <w:r w:rsidRPr="002866A3">
        <w:rPr>
          <w:rFonts w:ascii="Times New Roman" w:eastAsia="Times New Roman" w:hAnsi="Times New Roman" w:cs="Times New Roman"/>
          <w:i/>
          <w:iCs/>
          <w:color w:val="000000" w:themeColor="text1"/>
          <w:sz w:val="24"/>
          <w:szCs w:val="24"/>
        </w:rPr>
        <w:t xml:space="preserve"> </w:t>
      </w:r>
      <w:proofErr w:type="spellStart"/>
      <w:r w:rsidRPr="002866A3">
        <w:rPr>
          <w:rFonts w:ascii="Times New Roman" w:eastAsia="Times New Roman" w:hAnsi="Times New Roman" w:cs="Times New Roman"/>
          <w:i/>
          <w:iCs/>
          <w:color w:val="000000" w:themeColor="text1"/>
          <w:sz w:val="24"/>
          <w:szCs w:val="24"/>
        </w:rPr>
        <w:t>từ</w:t>
      </w:r>
      <w:proofErr w:type="spellEnd"/>
      <w:r w:rsidRPr="002866A3">
        <w:rPr>
          <w:rFonts w:ascii="Times New Roman" w:eastAsia="Times New Roman" w:hAnsi="Times New Roman" w:cs="Times New Roman"/>
          <w:i/>
          <w:iCs/>
          <w:color w:val="000000" w:themeColor="text1"/>
          <w:sz w:val="24"/>
          <w:szCs w:val="24"/>
        </w:rPr>
        <w:t xml:space="preserve"> 01/01/2024</w:t>
      </w:r>
    </w:p>
    <w:p w14:paraId="34FF164F" w14:textId="2C254D99" w:rsidR="0032086B" w:rsidRPr="002866A3" w:rsidRDefault="0032086B" w:rsidP="002866A3">
      <w:pPr>
        <w:pStyle w:val="ListParagraph"/>
        <w:shd w:val="clear" w:color="auto" w:fill="FFFFFF"/>
        <w:tabs>
          <w:tab w:val="left" w:pos="630"/>
        </w:tabs>
        <w:spacing w:after="0" w:line="300" w:lineRule="atLeast"/>
        <w:ind w:left="630" w:right="-144"/>
        <w:jc w:val="both"/>
        <w:rPr>
          <w:rFonts w:ascii="Times New Roman" w:eastAsia="Times New Roman" w:hAnsi="Times New Roman" w:cs="Times New Roman"/>
          <w:color w:val="000000" w:themeColor="text1"/>
          <w:sz w:val="24"/>
          <w:szCs w:val="24"/>
        </w:rPr>
      </w:pPr>
      <w:proofErr w:type="spellStart"/>
      <w:r w:rsidRPr="002866A3">
        <w:rPr>
          <w:rFonts w:ascii="Times New Roman" w:eastAsia="Times New Roman" w:hAnsi="Times New Roman" w:cs="Times New Roman"/>
          <w:color w:val="000000" w:themeColor="text1"/>
          <w:sz w:val="24"/>
          <w:szCs w:val="24"/>
        </w:rPr>
        <w:t>Cá</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nhân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nắm</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giữ</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danh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mục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khoán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niêm</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yết</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đăng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ký</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giao</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dịch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có</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giá</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trị</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tối</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thiểu</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là</w:t>
      </w:r>
      <w:proofErr w:type="spellEnd"/>
      <w:r w:rsidRPr="002866A3">
        <w:rPr>
          <w:rFonts w:ascii="Times New Roman" w:eastAsia="Times New Roman" w:hAnsi="Times New Roman" w:cs="Times New Roman"/>
          <w:color w:val="000000" w:themeColor="text1"/>
          <w:sz w:val="24"/>
          <w:szCs w:val="24"/>
        </w:rPr>
        <w:t xml:space="preserve"> 02 </w:t>
      </w:r>
      <w:proofErr w:type="spellStart"/>
      <w:r w:rsidRPr="002866A3">
        <w:rPr>
          <w:rFonts w:ascii="Times New Roman" w:eastAsia="Times New Roman" w:hAnsi="Times New Roman" w:cs="Times New Roman"/>
          <w:color w:val="000000" w:themeColor="text1"/>
          <w:sz w:val="24"/>
          <w:szCs w:val="24"/>
        </w:rPr>
        <w:t>tỷ</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đồng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được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xác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định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bằng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giá</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thị</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trường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bình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quân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theo</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ngày</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của</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danh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mục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khoán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trong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thời</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gian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b/>
          <w:bCs/>
          <w:color w:val="000000" w:themeColor="text1"/>
          <w:sz w:val="24"/>
          <w:szCs w:val="24"/>
        </w:rPr>
        <w:t>tối</w:t>
      </w:r>
      <w:proofErr w:type="spellEnd"/>
      <w:r w:rsidRPr="002866A3">
        <w:rPr>
          <w:rFonts w:ascii="Times New Roman" w:eastAsia="Times New Roman" w:hAnsi="Times New Roman" w:cs="Times New Roman"/>
          <w:b/>
          <w:bCs/>
          <w:color w:val="000000" w:themeColor="text1"/>
          <w:sz w:val="24"/>
          <w:szCs w:val="24"/>
        </w:rPr>
        <w:t xml:space="preserve"> </w:t>
      </w:r>
      <w:proofErr w:type="spellStart"/>
      <w:r w:rsidRPr="002866A3">
        <w:rPr>
          <w:rFonts w:ascii="Times New Roman" w:eastAsia="Times New Roman" w:hAnsi="Times New Roman" w:cs="Times New Roman"/>
          <w:b/>
          <w:bCs/>
          <w:color w:val="000000" w:themeColor="text1"/>
          <w:sz w:val="24"/>
          <w:szCs w:val="24"/>
        </w:rPr>
        <w:t>thiểu</w:t>
      </w:r>
      <w:proofErr w:type="spellEnd"/>
      <w:r w:rsidRPr="002866A3">
        <w:rPr>
          <w:rFonts w:ascii="Times New Roman" w:eastAsia="Times New Roman" w:hAnsi="Times New Roman" w:cs="Times New Roman"/>
          <w:b/>
          <w:bCs/>
          <w:color w:val="000000" w:themeColor="text1"/>
          <w:sz w:val="24"/>
          <w:szCs w:val="24"/>
        </w:rPr>
        <w:t xml:space="preserve"> 180 </w:t>
      </w:r>
      <w:proofErr w:type="spellStart"/>
      <w:r w:rsidRPr="002866A3">
        <w:rPr>
          <w:rFonts w:ascii="Times New Roman" w:eastAsia="Times New Roman" w:hAnsi="Times New Roman" w:cs="Times New Roman"/>
          <w:b/>
          <w:bCs/>
          <w:color w:val="000000" w:themeColor="text1"/>
          <w:sz w:val="24"/>
          <w:szCs w:val="24"/>
        </w:rPr>
        <w:t>ngày</w:t>
      </w:r>
      <w:proofErr w:type="spellEnd"/>
      <w:r w:rsidRPr="002866A3">
        <w:rPr>
          <w:rFonts w:ascii="Times New Roman" w:eastAsia="Times New Roman" w:hAnsi="Times New Roman" w:cs="Times New Roman"/>
          <w:b/>
          <w:bCs/>
          <w:color w:val="000000" w:themeColor="text1"/>
          <w:sz w:val="24"/>
          <w:szCs w:val="24"/>
        </w:rPr>
        <w:t xml:space="preserve"> </w:t>
      </w:r>
      <w:proofErr w:type="spellStart"/>
      <w:r w:rsidRPr="002866A3">
        <w:rPr>
          <w:rFonts w:ascii="Times New Roman" w:eastAsia="Times New Roman" w:hAnsi="Times New Roman" w:cs="Times New Roman"/>
          <w:b/>
          <w:bCs/>
          <w:color w:val="000000" w:themeColor="text1"/>
          <w:sz w:val="24"/>
          <w:szCs w:val="24"/>
        </w:rPr>
        <w:t>liền</w:t>
      </w:r>
      <w:proofErr w:type="spellEnd"/>
      <w:r w:rsidRPr="002866A3">
        <w:rPr>
          <w:rFonts w:ascii="Times New Roman" w:eastAsia="Times New Roman" w:hAnsi="Times New Roman" w:cs="Times New Roman"/>
          <w:b/>
          <w:bCs/>
          <w:color w:val="000000" w:themeColor="text1"/>
          <w:sz w:val="24"/>
          <w:szCs w:val="24"/>
        </w:rPr>
        <w:t xml:space="preserve"> </w:t>
      </w:r>
      <w:proofErr w:type="spellStart"/>
      <w:r w:rsidRPr="002866A3">
        <w:rPr>
          <w:rFonts w:ascii="Times New Roman" w:eastAsia="Times New Roman" w:hAnsi="Times New Roman" w:cs="Times New Roman"/>
          <w:b/>
          <w:bCs/>
          <w:color w:val="000000" w:themeColor="text1"/>
          <w:sz w:val="24"/>
          <w:szCs w:val="24"/>
        </w:rPr>
        <w:t>kề</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trước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ngày</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xác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định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tư</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cách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nhà</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đầu</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tư</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khoán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chuyên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nghiệp</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không</w:t>
      </w:r>
      <w:proofErr w:type="spellEnd"/>
      <w:r w:rsidRPr="002866A3">
        <w:rPr>
          <w:rFonts w:ascii="Times New Roman" w:eastAsia="Times New Roman" w:hAnsi="Times New Roman" w:cs="Times New Roman"/>
          <w:color w:val="000000" w:themeColor="text1"/>
          <w:sz w:val="24"/>
          <w:szCs w:val="24"/>
        </w:rPr>
        <w:t xml:space="preserve"> bao </w:t>
      </w:r>
      <w:proofErr w:type="spellStart"/>
      <w:r w:rsidRPr="002866A3">
        <w:rPr>
          <w:rFonts w:ascii="Times New Roman" w:eastAsia="Times New Roman" w:hAnsi="Times New Roman" w:cs="Times New Roman"/>
          <w:color w:val="000000" w:themeColor="text1"/>
          <w:sz w:val="24"/>
          <w:szCs w:val="24"/>
        </w:rPr>
        <w:t>gồm</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giá</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trị</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vay</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giao</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dịch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ký</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quỹ</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và</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giá</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trị</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khoán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thực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hiện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giao</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dịch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mua</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bán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lại</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Việc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xác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định</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nhà</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đầu</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tư</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chứng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khoán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chuyên</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nghiệp</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theo</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tiêu</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chí</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này</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có</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giá</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trị</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trong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vòng</w:t>
      </w:r>
      <w:proofErr w:type="spellEnd"/>
      <w:r w:rsidRPr="002866A3">
        <w:rPr>
          <w:rFonts w:ascii="Times New Roman" w:eastAsia="Times New Roman" w:hAnsi="Times New Roman" w:cs="Times New Roman"/>
          <w:color w:val="000000" w:themeColor="text1"/>
          <w:sz w:val="24"/>
          <w:szCs w:val="24"/>
        </w:rPr>
        <w:t xml:space="preserve"> </w:t>
      </w:r>
      <w:r w:rsidRPr="002866A3">
        <w:rPr>
          <w:rFonts w:ascii="Times New Roman" w:eastAsia="Times New Roman" w:hAnsi="Times New Roman" w:cs="Times New Roman"/>
          <w:b/>
          <w:bCs/>
          <w:color w:val="000000" w:themeColor="text1"/>
          <w:sz w:val="24"/>
          <w:szCs w:val="24"/>
        </w:rPr>
        <w:t xml:space="preserve">03 </w:t>
      </w:r>
      <w:proofErr w:type="spellStart"/>
      <w:r w:rsidRPr="002866A3">
        <w:rPr>
          <w:rFonts w:ascii="Times New Roman" w:eastAsia="Times New Roman" w:hAnsi="Times New Roman" w:cs="Times New Roman"/>
          <w:b/>
          <w:bCs/>
          <w:color w:val="000000" w:themeColor="text1"/>
          <w:sz w:val="24"/>
          <w:szCs w:val="24"/>
        </w:rPr>
        <w:t>tháng</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kể</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từ</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ngày</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được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xác</w:t>
      </w:r>
      <w:proofErr w:type="spellEnd"/>
      <w:r w:rsidRPr="002866A3">
        <w:rPr>
          <w:rFonts w:ascii="Times New Roman" w:eastAsia="Times New Roman" w:hAnsi="Times New Roman" w:cs="Times New Roman"/>
          <w:color w:val="000000" w:themeColor="text1"/>
          <w:sz w:val="24"/>
          <w:szCs w:val="24"/>
        </w:rPr>
        <w:t xml:space="preserve"> </w:t>
      </w:r>
      <w:proofErr w:type="spellStart"/>
      <w:r w:rsidRPr="002866A3">
        <w:rPr>
          <w:rFonts w:ascii="Times New Roman" w:eastAsia="Times New Roman" w:hAnsi="Times New Roman" w:cs="Times New Roman"/>
          <w:color w:val="000000" w:themeColor="text1"/>
          <w:sz w:val="24"/>
          <w:szCs w:val="24"/>
        </w:rPr>
        <w:t>nhận</w:t>
      </w:r>
      <w:proofErr w:type="spellEnd"/>
      <w:r w:rsidRPr="002866A3">
        <w:rPr>
          <w:rFonts w:ascii="Times New Roman" w:eastAsia="Times New Roman" w:hAnsi="Times New Roman" w:cs="Times New Roman"/>
          <w:color w:val="000000" w:themeColor="text1"/>
          <w:sz w:val="24"/>
          <w:szCs w:val="24"/>
        </w:rPr>
        <w:t>.</w:t>
      </w:r>
    </w:p>
    <w:p w14:paraId="239728D2" w14:textId="77777777" w:rsidR="0032086B" w:rsidRPr="002866A3" w:rsidRDefault="0032086B" w:rsidP="002866A3">
      <w:pPr>
        <w:pStyle w:val="ListParagraph"/>
        <w:shd w:val="clear" w:color="auto" w:fill="FFFFFF"/>
        <w:tabs>
          <w:tab w:val="left" w:pos="630"/>
        </w:tabs>
        <w:spacing w:after="0" w:line="300" w:lineRule="atLeast"/>
        <w:ind w:left="630" w:right="-144"/>
        <w:jc w:val="both"/>
        <w:rPr>
          <w:rFonts w:ascii="Times New Roman" w:eastAsia="Times New Roman" w:hAnsi="Times New Roman" w:cs="Times New Roman"/>
          <w:color w:val="000000" w:themeColor="text1"/>
          <w:sz w:val="24"/>
          <w:szCs w:val="24"/>
        </w:rPr>
      </w:pPr>
    </w:p>
    <w:p w14:paraId="6FE0CEB9" w14:textId="27D476D3" w:rsidR="00E33B71" w:rsidRPr="002866A3" w:rsidRDefault="002866A3" w:rsidP="002866A3">
      <w:pPr>
        <w:pStyle w:val="NormalWeb"/>
        <w:shd w:val="clear" w:color="auto" w:fill="FFFFFF"/>
        <w:spacing w:before="0" w:beforeAutospacing="0" w:after="0" w:afterAutospacing="0" w:line="300" w:lineRule="atLeast"/>
        <w:rPr>
          <w:b/>
          <w:bCs/>
          <w:color w:val="000000"/>
        </w:rPr>
      </w:pPr>
      <w:r w:rsidRPr="002866A3">
        <w:rPr>
          <w:b/>
          <w:bCs/>
          <w:color w:val="000000"/>
        </w:rPr>
        <w:t xml:space="preserve">6. </w:t>
      </w:r>
      <w:proofErr w:type="spellStart"/>
      <w:r w:rsidRPr="002866A3">
        <w:rPr>
          <w:b/>
          <w:bCs/>
          <w:color w:val="000000"/>
        </w:rPr>
        <w:t>Thủ</w:t>
      </w:r>
      <w:proofErr w:type="spellEnd"/>
      <w:r w:rsidRPr="002866A3">
        <w:rPr>
          <w:b/>
          <w:bCs/>
          <w:color w:val="000000"/>
        </w:rPr>
        <w:t xml:space="preserve"> </w:t>
      </w:r>
      <w:proofErr w:type="spellStart"/>
      <w:r w:rsidRPr="002866A3">
        <w:rPr>
          <w:b/>
          <w:bCs/>
          <w:color w:val="000000"/>
        </w:rPr>
        <w:t>tục</w:t>
      </w:r>
      <w:proofErr w:type="spellEnd"/>
      <w:r w:rsidRPr="002866A3">
        <w:rPr>
          <w:b/>
          <w:bCs/>
          <w:color w:val="000000"/>
        </w:rPr>
        <w:t xml:space="preserve"> </w:t>
      </w:r>
      <w:proofErr w:type="spellStart"/>
      <w:r w:rsidRPr="002866A3">
        <w:rPr>
          <w:b/>
          <w:bCs/>
          <w:color w:val="000000"/>
        </w:rPr>
        <w:t>xác</w:t>
      </w:r>
      <w:proofErr w:type="spellEnd"/>
      <w:r w:rsidRPr="002866A3">
        <w:rPr>
          <w:b/>
          <w:bCs/>
          <w:color w:val="000000"/>
        </w:rPr>
        <w:t xml:space="preserve"> </w:t>
      </w:r>
      <w:proofErr w:type="spellStart"/>
      <w:r w:rsidRPr="002866A3">
        <w:rPr>
          <w:b/>
          <w:bCs/>
          <w:color w:val="000000"/>
        </w:rPr>
        <w:t>nhận</w:t>
      </w:r>
      <w:proofErr w:type="spellEnd"/>
      <w:r w:rsidRPr="002866A3">
        <w:rPr>
          <w:b/>
          <w:bCs/>
          <w:color w:val="000000"/>
        </w:rPr>
        <w:t xml:space="preserve"> NĐT </w:t>
      </w:r>
      <w:proofErr w:type="spellStart"/>
      <w:r w:rsidRPr="002866A3">
        <w:rPr>
          <w:b/>
          <w:bCs/>
          <w:color w:val="000000"/>
        </w:rPr>
        <w:t>chứng</w:t>
      </w:r>
      <w:proofErr w:type="spellEnd"/>
      <w:r w:rsidRPr="002866A3">
        <w:rPr>
          <w:b/>
          <w:bCs/>
          <w:color w:val="000000"/>
        </w:rPr>
        <w:t xml:space="preserve"> </w:t>
      </w:r>
      <w:proofErr w:type="spellStart"/>
      <w:r w:rsidRPr="002866A3">
        <w:rPr>
          <w:b/>
          <w:bCs/>
          <w:color w:val="000000"/>
        </w:rPr>
        <w:t>khoán</w:t>
      </w:r>
      <w:proofErr w:type="spellEnd"/>
      <w:r w:rsidRPr="002866A3">
        <w:rPr>
          <w:b/>
          <w:bCs/>
          <w:color w:val="000000"/>
        </w:rPr>
        <w:t xml:space="preserve"> </w:t>
      </w:r>
      <w:proofErr w:type="spellStart"/>
      <w:r w:rsidRPr="002866A3">
        <w:rPr>
          <w:b/>
          <w:bCs/>
          <w:color w:val="000000"/>
        </w:rPr>
        <w:t>chuyên</w:t>
      </w:r>
      <w:proofErr w:type="spellEnd"/>
      <w:r w:rsidRPr="002866A3">
        <w:rPr>
          <w:b/>
          <w:bCs/>
          <w:color w:val="000000"/>
        </w:rPr>
        <w:t xml:space="preserve"> </w:t>
      </w:r>
      <w:proofErr w:type="spellStart"/>
      <w:r w:rsidRPr="002866A3">
        <w:rPr>
          <w:b/>
          <w:bCs/>
          <w:color w:val="000000"/>
        </w:rPr>
        <w:t>nghiệp</w:t>
      </w:r>
      <w:proofErr w:type="spellEnd"/>
      <w:r w:rsidRPr="002866A3">
        <w:rPr>
          <w:b/>
          <w:bCs/>
          <w:color w:val="000000"/>
        </w:rPr>
        <w:t xml:space="preserve"> </w:t>
      </w:r>
      <w:proofErr w:type="spellStart"/>
      <w:r w:rsidRPr="002866A3">
        <w:rPr>
          <w:b/>
          <w:bCs/>
          <w:color w:val="000000"/>
        </w:rPr>
        <w:t>tại</w:t>
      </w:r>
      <w:proofErr w:type="spellEnd"/>
      <w:r w:rsidRPr="002866A3">
        <w:rPr>
          <w:b/>
          <w:bCs/>
          <w:color w:val="000000"/>
        </w:rPr>
        <w:t xml:space="preserve"> VIS</w:t>
      </w:r>
    </w:p>
    <w:p w14:paraId="40F935A1" w14:textId="3CDEB129" w:rsidR="00AF481B" w:rsidRPr="002866A3" w:rsidRDefault="00AF481B" w:rsidP="002866A3">
      <w:pPr>
        <w:pStyle w:val="NormalWeb"/>
        <w:shd w:val="clear" w:color="auto" w:fill="FFFFFF"/>
        <w:spacing w:after="0" w:afterAutospacing="0" w:line="300" w:lineRule="atLeast"/>
        <w:jc w:val="both"/>
        <w:rPr>
          <w:b/>
          <w:bCs/>
          <w:color w:val="000000"/>
        </w:rPr>
      </w:pPr>
      <w:proofErr w:type="spellStart"/>
      <w:r w:rsidRPr="002866A3">
        <w:rPr>
          <w:rStyle w:val="Strong"/>
          <w:b w:val="0"/>
          <w:bCs w:val="0"/>
          <w:color w:val="000000"/>
        </w:rPr>
        <w:t>Để</w:t>
      </w:r>
      <w:proofErr w:type="spellEnd"/>
      <w:r w:rsidRPr="002866A3">
        <w:rPr>
          <w:rStyle w:val="Strong"/>
          <w:b w:val="0"/>
          <w:bCs w:val="0"/>
          <w:color w:val="000000"/>
        </w:rPr>
        <w:t xml:space="preserve"> </w:t>
      </w:r>
      <w:proofErr w:type="spellStart"/>
      <w:r w:rsidRPr="002866A3">
        <w:rPr>
          <w:rStyle w:val="Strong"/>
          <w:b w:val="0"/>
          <w:bCs w:val="0"/>
          <w:color w:val="000000"/>
        </w:rPr>
        <w:t>thực</w:t>
      </w:r>
      <w:proofErr w:type="spellEnd"/>
      <w:r w:rsidRPr="002866A3">
        <w:rPr>
          <w:rStyle w:val="Strong"/>
          <w:b w:val="0"/>
          <w:bCs w:val="0"/>
          <w:color w:val="000000"/>
        </w:rPr>
        <w:t xml:space="preserve"> </w:t>
      </w:r>
      <w:proofErr w:type="spellStart"/>
      <w:r w:rsidRPr="002866A3">
        <w:rPr>
          <w:rStyle w:val="Strong"/>
          <w:b w:val="0"/>
          <w:bCs w:val="0"/>
          <w:color w:val="000000"/>
        </w:rPr>
        <w:t>hiện</w:t>
      </w:r>
      <w:proofErr w:type="spellEnd"/>
      <w:r w:rsidRPr="002866A3">
        <w:rPr>
          <w:rStyle w:val="Strong"/>
          <w:b w:val="0"/>
          <w:bCs w:val="0"/>
          <w:color w:val="000000"/>
        </w:rPr>
        <w:t xml:space="preserve"> </w:t>
      </w:r>
      <w:proofErr w:type="spellStart"/>
      <w:r w:rsidRPr="002866A3">
        <w:rPr>
          <w:rStyle w:val="Strong"/>
          <w:b w:val="0"/>
          <w:bCs w:val="0"/>
          <w:color w:val="000000"/>
        </w:rPr>
        <w:t>yêu</w:t>
      </w:r>
      <w:proofErr w:type="spellEnd"/>
      <w:r w:rsidRPr="002866A3">
        <w:rPr>
          <w:rStyle w:val="Strong"/>
          <w:b w:val="0"/>
          <w:bCs w:val="0"/>
          <w:color w:val="000000"/>
        </w:rPr>
        <w:t xml:space="preserve"> </w:t>
      </w:r>
      <w:proofErr w:type="spellStart"/>
      <w:r w:rsidRPr="002866A3">
        <w:rPr>
          <w:rStyle w:val="Strong"/>
          <w:b w:val="0"/>
          <w:bCs w:val="0"/>
          <w:color w:val="000000"/>
        </w:rPr>
        <w:t>cầu</w:t>
      </w:r>
      <w:proofErr w:type="spellEnd"/>
      <w:r w:rsidRPr="002866A3">
        <w:rPr>
          <w:rStyle w:val="Strong"/>
          <w:b w:val="0"/>
          <w:bCs w:val="0"/>
          <w:color w:val="000000"/>
        </w:rPr>
        <w:t xml:space="preserve"> </w:t>
      </w:r>
      <w:proofErr w:type="spellStart"/>
      <w:r w:rsidRPr="002866A3">
        <w:rPr>
          <w:rStyle w:val="Strong"/>
          <w:b w:val="0"/>
          <w:bCs w:val="0"/>
          <w:color w:val="000000"/>
        </w:rPr>
        <w:t>xác</w:t>
      </w:r>
      <w:proofErr w:type="spellEnd"/>
      <w:r w:rsidRPr="002866A3">
        <w:rPr>
          <w:rStyle w:val="Strong"/>
          <w:b w:val="0"/>
          <w:bCs w:val="0"/>
          <w:color w:val="000000"/>
        </w:rPr>
        <w:t xml:space="preserve"> </w:t>
      </w:r>
      <w:proofErr w:type="spellStart"/>
      <w:r w:rsidRPr="002866A3">
        <w:rPr>
          <w:rStyle w:val="Strong"/>
          <w:b w:val="0"/>
          <w:bCs w:val="0"/>
          <w:color w:val="000000"/>
        </w:rPr>
        <w:t>nhận</w:t>
      </w:r>
      <w:proofErr w:type="spellEnd"/>
      <w:r w:rsidRPr="002866A3">
        <w:rPr>
          <w:rStyle w:val="Strong"/>
          <w:b w:val="0"/>
          <w:bCs w:val="0"/>
          <w:color w:val="000000"/>
        </w:rPr>
        <w:t xml:space="preserve"> Khách hàng </w:t>
      </w:r>
      <w:proofErr w:type="spellStart"/>
      <w:r w:rsidRPr="002866A3">
        <w:rPr>
          <w:rStyle w:val="Strong"/>
          <w:b w:val="0"/>
          <w:bCs w:val="0"/>
          <w:color w:val="000000"/>
        </w:rPr>
        <w:t>là</w:t>
      </w:r>
      <w:proofErr w:type="spellEnd"/>
      <w:r w:rsidRPr="002866A3">
        <w:rPr>
          <w:rStyle w:val="Strong"/>
          <w:b w:val="0"/>
          <w:bCs w:val="0"/>
          <w:color w:val="000000"/>
        </w:rPr>
        <w:t xml:space="preserve"> </w:t>
      </w:r>
      <w:proofErr w:type="spellStart"/>
      <w:r w:rsidRPr="002866A3">
        <w:rPr>
          <w:rStyle w:val="Strong"/>
          <w:b w:val="0"/>
          <w:bCs w:val="0"/>
          <w:color w:val="000000"/>
        </w:rPr>
        <w:t>Nhà</w:t>
      </w:r>
      <w:proofErr w:type="spellEnd"/>
      <w:r w:rsidRPr="002866A3">
        <w:rPr>
          <w:rStyle w:val="Strong"/>
          <w:b w:val="0"/>
          <w:bCs w:val="0"/>
          <w:color w:val="000000"/>
        </w:rPr>
        <w:t xml:space="preserve"> </w:t>
      </w:r>
      <w:proofErr w:type="spellStart"/>
      <w:r w:rsidRPr="002866A3">
        <w:rPr>
          <w:rStyle w:val="Strong"/>
          <w:b w:val="0"/>
          <w:bCs w:val="0"/>
          <w:color w:val="000000"/>
        </w:rPr>
        <w:t>đầu</w:t>
      </w:r>
      <w:proofErr w:type="spellEnd"/>
      <w:r w:rsidRPr="002866A3">
        <w:rPr>
          <w:rStyle w:val="Strong"/>
          <w:b w:val="0"/>
          <w:bCs w:val="0"/>
          <w:color w:val="000000"/>
        </w:rPr>
        <w:t xml:space="preserve"> </w:t>
      </w:r>
      <w:proofErr w:type="spellStart"/>
      <w:r w:rsidRPr="002866A3">
        <w:rPr>
          <w:rStyle w:val="Strong"/>
          <w:b w:val="0"/>
          <w:bCs w:val="0"/>
          <w:color w:val="000000"/>
        </w:rPr>
        <w:t>tư</w:t>
      </w:r>
      <w:proofErr w:type="spellEnd"/>
      <w:r w:rsidRPr="002866A3">
        <w:rPr>
          <w:rStyle w:val="Strong"/>
          <w:b w:val="0"/>
          <w:bCs w:val="0"/>
          <w:color w:val="000000"/>
        </w:rPr>
        <w:t xml:space="preserve"> </w:t>
      </w:r>
      <w:proofErr w:type="spellStart"/>
      <w:r w:rsidRPr="002866A3">
        <w:rPr>
          <w:rStyle w:val="Strong"/>
          <w:b w:val="0"/>
          <w:bCs w:val="0"/>
          <w:color w:val="000000"/>
        </w:rPr>
        <w:t>chứng</w:t>
      </w:r>
      <w:proofErr w:type="spellEnd"/>
      <w:r w:rsidRPr="002866A3">
        <w:rPr>
          <w:rStyle w:val="Strong"/>
          <w:b w:val="0"/>
          <w:bCs w:val="0"/>
          <w:color w:val="000000"/>
        </w:rPr>
        <w:t xml:space="preserve"> </w:t>
      </w:r>
      <w:proofErr w:type="spellStart"/>
      <w:r w:rsidRPr="002866A3">
        <w:rPr>
          <w:rStyle w:val="Strong"/>
          <w:b w:val="0"/>
          <w:bCs w:val="0"/>
          <w:color w:val="000000"/>
        </w:rPr>
        <w:t>khoán</w:t>
      </w:r>
      <w:proofErr w:type="spellEnd"/>
      <w:r w:rsidRPr="002866A3">
        <w:rPr>
          <w:rStyle w:val="Strong"/>
          <w:b w:val="0"/>
          <w:bCs w:val="0"/>
          <w:color w:val="000000"/>
        </w:rPr>
        <w:t xml:space="preserve"> </w:t>
      </w:r>
      <w:proofErr w:type="spellStart"/>
      <w:r w:rsidRPr="002866A3">
        <w:rPr>
          <w:rStyle w:val="Strong"/>
          <w:b w:val="0"/>
          <w:bCs w:val="0"/>
          <w:color w:val="000000"/>
        </w:rPr>
        <w:t>chuyên</w:t>
      </w:r>
      <w:proofErr w:type="spellEnd"/>
      <w:r w:rsidRPr="002866A3">
        <w:rPr>
          <w:rStyle w:val="Strong"/>
          <w:b w:val="0"/>
          <w:bCs w:val="0"/>
          <w:color w:val="000000"/>
        </w:rPr>
        <w:t xml:space="preserve"> </w:t>
      </w:r>
      <w:proofErr w:type="spellStart"/>
      <w:r w:rsidRPr="002866A3">
        <w:rPr>
          <w:rStyle w:val="Strong"/>
          <w:b w:val="0"/>
          <w:bCs w:val="0"/>
          <w:color w:val="000000"/>
        </w:rPr>
        <w:t>nghiệp</w:t>
      </w:r>
      <w:proofErr w:type="spellEnd"/>
      <w:r w:rsidRPr="002866A3">
        <w:rPr>
          <w:rStyle w:val="Strong"/>
          <w:b w:val="0"/>
          <w:bCs w:val="0"/>
          <w:color w:val="000000"/>
        </w:rPr>
        <w:t xml:space="preserve"> </w:t>
      </w:r>
      <w:proofErr w:type="spellStart"/>
      <w:r w:rsidRPr="002866A3">
        <w:rPr>
          <w:rStyle w:val="Strong"/>
          <w:b w:val="0"/>
          <w:bCs w:val="0"/>
          <w:color w:val="000000"/>
        </w:rPr>
        <w:t>tại</w:t>
      </w:r>
      <w:proofErr w:type="spellEnd"/>
      <w:r w:rsidRPr="002866A3">
        <w:rPr>
          <w:rStyle w:val="Strong"/>
          <w:b w:val="0"/>
          <w:bCs w:val="0"/>
          <w:color w:val="000000"/>
        </w:rPr>
        <w:t xml:space="preserve"> Công ty </w:t>
      </w:r>
      <w:proofErr w:type="spellStart"/>
      <w:r w:rsidRPr="002866A3">
        <w:rPr>
          <w:rStyle w:val="Strong"/>
          <w:b w:val="0"/>
          <w:bCs w:val="0"/>
          <w:color w:val="000000"/>
        </w:rPr>
        <w:t>Cổ</w:t>
      </w:r>
      <w:proofErr w:type="spellEnd"/>
      <w:r w:rsidRPr="002866A3">
        <w:rPr>
          <w:rStyle w:val="Strong"/>
          <w:b w:val="0"/>
          <w:bCs w:val="0"/>
          <w:color w:val="000000"/>
        </w:rPr>
        <w:t xml:space="preserve"> </w:t>
      </w:r>
      <w:proofErr w:type="spellStart"/>
      <w:r w:rsidRPr="002866A3">
        <w:rPr>
          <w:rStyle w:val="Strong"/>
          <w:b w:val="0"/>
          <w:bCs w:val="0"/>
          <w:color w:val="000000"/>
        </w:rPr>
        <w:t>phần</w:t>
      </w:r>
      <w:proofErr w:type="spellEnd"/>
      <w:r w:rsidRPr="002866A3">
        <w:rPr>
          <w:rStyle w:val="Strong"/>
          <w:b w:val="0"/>
          <w:bCs w:val="0"/>
          <w:color w:val="000000"/>
        </w:rPr>
        <w:t xml:space="preserve"> </w:t>
      </w:r>
      <w:proofErr w:type="spellStart"/>
      <w:r w:rsidRPr="002866A3">
        <w:rPr>
          <w:rStyle w:val="Strong"/>
          <w:b w:val="0"/>
          <w:bCs w:val="0"/>
          <w:color w:val="000000"/>
        </w:rPr>
        <w:t>Chứng</w:t>
      </w:r>
      <w:proofErr w:type="spellEnd"/>
      <w:r w:rsidRPr="002866A3">
        <w:rPr>
          <w:rStyle w:val="Strong"/>
          <w:b w:val="0"/>
          <w:bCs w:val="0"/>
          <w:color w:val="000000"/>
        </w:rPr>
        <w:t xml:space="preserve"> </w:t>
      </w:r>
      <w:proofErr w:type="spellStart"/>
      <w:r w:rsidRPr="002866A3">
        <w:rPr>
          <w:rStyle w:val="Strong"/>
          <w:b w:val="0"/>
          <w:bCs w:val="0"/>
          <w:color w:val="000000"/>
        </w:rPr>
        <w:t>khoán</w:t>
      </w:r>
      <w:proofErr w:type="spellEnd"/>
      <w:r w:rsidRPr="002866A3">
        <w:rPr>
          <w:rStyle w:val="Strong"/>
          <w:b w:val="0"/>
          <w:bCs w:val="0"/>
          <w:color w:val="000000"/>
        </w:rPr>
        <w:t xml:space="preserve"> Quốc </w:t>
      </w:r>
      <w:proofErr w:type="spellStart"/>
      <w:r w:rsidRPr="002866A3">
        <w:rPr>
          <w:rStyle w:val="Strong"/>
          <w:b w:val="0"/>
          <w:bCs w:val="0"/>
          <w:color w:val="000000"/>
        </w:rPr>
        <w:t>tế</w:t>
      </w:r>
      <w:proofErr w:type="spellEnd"/>
      <w:r w:rsidRPr="002866A3">
        <w:rPr>
          <w:rStyle w:val="Strong"/>
          <w:b w:val="0"/>
          <w:bCs w:val="0"/>
          <w:color w:val="000000"/>
        </w:rPr>
        <w:t xml:space="preserve"> Việt </w:t>
      </w:r>
      <w:proofErr w:type="spellStart"/>
      <w:r w:rsidRPr="002866A3">
        <w:rPr>
          <w:rStyle w:val="Strong"/>
          <w:b w:val="0"/>
          <w:bCs w:val="0"/>
          <w:color w:val="000000"/>
        </w:rPr>
        <w:t>nam</w:t>
      </w:r>
      <w:proofErr w:type="spellEnd"/>
      <w:r w:rsidRPr="002866A3">
        <w:rPr>
          <w:rStyle w:val="Strong"/>
          <w:b w:val="0"/>
          <w:bCs w:val="0"/>
          <w:color w:val="000000"/>
        </w:rPr>
        <w:t xml:space="preserve"> (VIS), Quý </w:t>
      </w:r>
      <w:proofErr w:type="spellStart"/>
      <w:r w:rsidRPr="002866A3">
        <w:rPr>
          <w:rStyle w:val="Strong"/>
          <w:b w:val="0"/>
          <w:bCs w:val="0"/>
          <w:color w:val="000000"/>
        </w:rPr>
        <w:t>khách</w:t>
      </w:r>
      <w:proofErr w:type="spellEnd"/>
      <w:r w:rsidRPr="002866A3">
        <w:rPr>
          <w:rStyle w:val="Strong"/>
          <w:b w:val="0"/>
          <w:bCs w:val="0"/>
          <w:color w:val="000000"/>
        </w:rPr>
        <w:t xml:space="preserve"> </w:t>
      </w:r>
      <w:proofErr w:type="spellStart"/>
      <w:r w:rsidRPr="002866A3">
        <w:rPr>
          <w:rStyle w:val="Strong"/>
          <w:b w:val="0"/>
          <w:bCs w:val="0"/>
          <w:color w:val="000000"/>
        </w:rPr>
        <w:t>vui</w:t>
      </w:r>
      <w:proofErr w:type="spellEnd"/>
      <w:r w:rsidRPr="002866A3">
        <w:rPr>
          <w:rStyle w:val="Strong"/>
          <w:b w:val="0"/>
          <w:bCs w:val="0"/>
          <w:color w:val="000000"/>
        </w:rPr>
        <w:t xml:space="preserve"> </w:t>
      </w:r>
      <w:proofErr w:type="spellStart"/>
      <w:r w:rsidRPr="002866A3">
        <w:rPr>
          <w:rStyle w:val="Strong"/>
          <w:b w:val="0"/>
          <w:bCs w:val="0"/>
          <w:color w:val="000000"/>
        </w:rPr>
        <w:t>lòng</w:t>
      </w:r>
      <w:proofErr w:type="spellEnd"/>
      <w:r w:rsidRPr="002866A3">
        <w:rPr>
          <w:rStyle w:val="Strong"/>
          <w:b w:val="0"/>
          <w:bCs w:val="0"/>
          <w:color w:val="000000"/>
        </w:rPr>
        <w:t xml:space="preserve"> </w:t>
      </w:r>
      <w:proofErr w:type="spellStart"/>
      <w:r w:rsidRPr="002866A3">
        <w:rPr>
          <w:rStyle w:val="Strong"/>
          <w:b w:val="0"/>
          <w:bCs w:val="0"/>
          <w:color w:val="000000"/>
        </w:rPr>
        <w:t>làm</w:t>
      </w:r>
      <w:proofErr w:type="spellEnd"/>
      <w:r w:rsidRPr="002866A3">
        <w:rPr>
          <w:rStyle w:val="Strong"/>
          <w:b w:val="0"/>
          <w:bCs w:val="0"/>
          <w:color w:val="000000"/>
        </w:rPr>
        <w:t xml:space="preserve"> </w:t>
      </w:r>
      <w:proofErr w:type="spellStart"/>
      <w:r w:rsidRPr="002866A3">
        <w:rPr>
          <w:rStyle w:val="Strong"/>
          <w:b w:val="0"/>
          <w:bCs w:val="0"/>
          <w:color w:val="000000"/>
        </w:rPr>
        <w:t>theo</w:t>
      </w:r>
      <w:proofErr w:type="spellEnd"/>
      <w:r w:rsidRPr="002866A3">
        <w:rPr>
          <w:rStyle w:val="Strong"/>
          <w:b w:val="0"/>
          <w:bCs w:val="0"/>
          <w:color w:val="000000"/>
        </w:rPr>
        <w:t xml:space="preserve"> </w:t>
      </w:r>
      <w:proofErr w:type="spellStart"/>
      <w:r w:rsidRPr="002866A3">
        <w:rPr>
          <w:rStyle w:val="Strong"/>
          <w:b w:val="0"/>
          <w:bCs w:val="0"/>
          <w:color w:val="000000"/>
        </w:rPr>
        <w:t>các</w:t>
      </w:r>
      <w:proofErr w:type="spellEnd"/>
      <w:r w:rsidRPr="002866A3">
        <w:rPr>
          <w:rStyle w:val="Strong"/>
          <w:b w:val="0"/>
          <w:bCs w:val="0"/>
          <w:color w:val="000000"/>
        </w:rPr>
        <w:t xml:space="preserve"> </w:t>
      </w:r>
      <w:proofErr w:type="spellStart"/>
      <w:r w:rsidRPr="002866A3">
        <w:rPr>
          <w:rStyle w:val="Strong"/>
          <w:b w:val="0"/>
          <w:bCs w:val="0"/>
          <w:color w:val="000000"/>
        </w:rPr>
        <w:t>bước</w:t>
      </w:r>
      <w:proofErr w:type="spellEnd"/>
      <w:r w:rsidRPr="002866A3">
        <w:rPr>
          <w:rStyle w:val="Strong"/>
          <w:b w:val="0"/>
          <w:bCs w:val="0"/>
          <w:color w:val="000000"/>
        </w:rPr>
        <w:t xml:space="preserve"> </w:t>
      </w:r>
      <w:proofErr w:type="spellStart"/>
      <w:r w:rsidRPr="002866A3">
        <w:rPr>
          <w:rStyle w:val="Strong"/>
          <w:b w:val="0"/>
          <w:bCs w:val="0"/>
          <w:color w:val="000000"/>
        </w:rPr>
        <w:t>sau</w:t>
      </w:r>
      <w:proofErr w:type="spellEnd"/>
      <w:r w:rsidRPr="002866A3">
        <w:rPr>
          <w:rStyle w:val="Strong"/>
          <w:b w:val="0"/>
          <w:bCs w:val="0"/>
          <w:color w:val="000000"/>
        </w:rPr>
        <w:t>:</w:t>
      </w:r>
    </w:p>
    <w:p w14:paraId="22B2415B" w14:textId="57C151E2" w:rsidR="001541DD" w:rsidRPr="002866A3" w:rsidRDefault="001541DD" w:rsidP="002866A3">
      <w:pPr>
        <w:numPr>
          <w:ilvl w:val="0"/>
          <w:numId w:val="2"/>
        </w:numPr>
        <w:shd w:val="clear" w:color="auto" w:fill="FFFFFF"/>
        <w:spacing w:before="100" w:beforeAutospacing="1" w:after="0" w:line="300" w:lineRule="atLeast"/>
        <w:ind w:left="300"/>
        <w:jc w:val="both"/>
        <w:rPr>
          <w:rFonts w:ascii="Times New Roman" w:hAnsi="Times New Roman" w:cs="Times New Roman"/>
          <w:color w:val="000000"/>
          <w:sz w:val="24"/>
          <w:szCs w:val="24"/>
        </w:rPr>
      </w:pPr>
      <w:proofErr w:type="spellStart"/>
      <w:r w:rsidRPr="002866A3">
        <w:rPr>
          <w:rFonts w:ascii="Times New Roman" w:eastAsia="Times New Roman" w:hAnsi="Times New Roman" w:cs="Times New Roman"/>
          <w:b/>
          <w:bCs/>
          <w:sz w:val="24"/>
          <w:szCs w:val="24"/>
        </w:rPr>
        <w:t>Bước</w:t>
      </w:r>
      <w:proofErr w:type="spellEnd"/>
      <w:r w:rsidRPr="002866A3">
        <w:rPr>
          <w:rFonts w:ascii="Times New Roman" w:eastAsia="Times New Roman" w:hAnsi="Times New Roman" w:cs="Times New Roman"/>
          <w:b/>
          <w:bCs/>
          <w:sz w:val="24"/>
          <w:szCs w:val="24"/>
        </w:rPr>
        <w:t xml:space="preserve"> 1</w:t>
      </w:r>
      <w:r w:rsidRPr="002866A3">
        <w:rPr>
          <w:rFonts w:ascii="Times New Roman" w:eastAsia="Times New Roman" w:hAnsi="Times New Roman" w:cs="Times New Roman"/>
          <w:sz w:val="24"/>
          <w:szCs w:val="24"/>
        </w:rPr>
        <w:t>: </w:t>
      </w:r>
      <w:r w:rsidR="00AF481B" w:rsidRPr="002866A3">
        <w:rPr>
          <w:rFonts w:ascii="Times New Roman" w:eastAsia="Times New Roman" w:hAnsi="Times New Roman" w:cs="Times New Roman"/>
          <w:sz w:val="24"/>
          <w:szCs w:val="24"/>
        </w:rPr>
        <w:t xml:space="preserve">Quý </w:t>
      </w:r>
      <w:proofErr w:type="spellStart"/>
      <w:r w:rsidR="00AF481B" w:rsidRPr="002866A3">
        <w:rPr>
          <w:rFonts w:ascii="Times New Roman" w:eastAsia="Times New Roman" w:hAnsi="Times New Roman" w:cs="Times New Roman"/>
          <w:sz w:val="24"/>
          <w:szCs w:val="24"/>
        </w:rPr>
        <w:t>khách</w:t>
      </w:r>
      <w:proofErr w:type="spellEnd"/>
      <w:r w:rsidR="00AF481B" w:rsidRPr="002866A3">
        <w:rPr>
          <w:rFonts w:ascii="Times New Roman" w:eastAsia="Times New Roman" w:hAnsi="Times New Roman" w:cs="Times New Roman"/>
          <w:sz w:val="24"/>
          <w:szCs w:val="24"/>
        </w:rPr>
        <w:t xml:space="preserve"> </w:t>
      </w:r>
      <w:proofErr w:type="spellStart"/>
      <w:r w:rsidR="00AF481B" w:rsidRPr="002866A3">
        <w:rPr>
          <w:rFonts w:ascii="Times New Roman" w:eastAsia="Times New Roman" w:hAnsi="Times New Roman" w:cs="Times New Roman"/>
          <w:sz w:val="24"/>
          <w:szCs w:val="24"/>
        </w:rPr>
        <w:t>điền</w:t>
      </w:r>
      <w:proofErr w:type="spellEnd"/>
      <w:r w:rsidR="00AF481B" w:rsidRPr="002866A3">
        <w:rPr>
          <w:rFonts w:ascii="Times New Roman" w:eastAsia="Times New Roman" w:hAnsi="Times New Roman" w:cs="Times New Roman"/>
          <w:sz w:val="24"/>
          <w:szCs w:val="24"/>
        </w:rPr>
        <w:t xml:space="preserve"> </w:t>
      </w:r>
      <w:proofErr w:type="spellStart"/>
      <w:r w:rsidR="00AF481B" w:rsidRPr="002866A3">
        <w:rPr>
          <w:rFonts w:ascii="Times New Roman" w:eastAsia="Times New Roman" w:hAnsi="Times New Roman" w:cs="Times New Roman"/>
          <w:sz w:val="24"/>
          <w:szCs w:val="24"/>
        </w:rPr>
        <w:t>và</w:t>
      </w:r>
      <w:proofErr w:type="spellEnd"/>
      <w:r w:rsidR="00AF481B" w:rsidRPr="002866A3">
        <w:rPr>
          <w:rFonts w:ascii="Times New Roman" w:eastAsia="Times New Roman" w:hAnsi="Times New Roman" w:cs="Times New Roman"/>
          <w:sz w:val="24"/>
          <w:szCs w:val="24"/>
        </w:rPr>
        <w:t xml:space="preserve"> </w:t>
      </w:r>
      <w:proofErr w:type="spellStart"/>
      <w:r w:rsidR="00AF481B" w:rsidRPr="002866A3">
        <w:rPr>
          <w:rFonts w:ascii="Times New Roman" w:eastAsia="Times New Roman" w:hAnsi="Times New Roman" w:cs="Times New Roman"/>
          <w:sz w:val="24"/>
          <w:szCs w:val="24"/>
        </w:rPr>
        <w:t>ký</w:t>
      </w:r>
      <w:proofErr w:type="spellEnd"/>
      <w:r w:rsidR="00AF481B" w:rsidRPr="002866A3">
        <w:rPr>
          <w:rFonts w:ascii="Times New Roman" w:eastAsia="Times New Roman" w:hAnsi="Times New Roman" w:cs="Times New Roman"/>
          <w:sz w:val="24"/>
          <w:szCs w:val="24"/>
        </w:rPr>
        <w:t xml:space="preserve"> </w:t>
      </w:r>
      <w:proofErr w:type="spellStart"/>
      <w:r w:rsidR="00AF481B" w:rsidRPr="002866A3">
        <w:rPr>
          <w:rFonts w:ascii="Times New Roman" w:eastAsia="Times New Roman" w:hAnsi="Times New Roman" w:cs="Times New Roman"/>
          <w:sz w:val="24"/>
          <w:szCs w:val="24"/>
        </w:rPr>
        <w:t>giấy</w:t>
      </w:r>
      <w:proofErr w:type="spellEnd"/>
      <w:r w:rsidR="00AF481B" w:rsidRPr="002866A3">
        <w:rPr>
          <w:rFonts w:ascii="Times New Roman" w:eastAsia="Times New Roman" w:hAnsi="Times New Roman" w:cs="Times New Roman"/>
          <w:sz w:val="24"/>
          <w:szCs w:val="24"/>
        </w:rPr>
        <w:t xml:space="preserve"> </w:t>
      </w:r>
      <w:proofErr w:type="spellStart"/>
      <w:r w:rsidR="00470972" w:rsidRPr="002866A3">
        <w:rPr>
          <w:rFonts w:ascii="Times New Roman" w:eastAsia="Times New Roman" w:hAnsi="Times New Roman" w:cs="Times New Roman"/>
          <w:sz w:val="24"/>
          <w:szCs w:val="24"/>
        </w:rPr>
        <w:t>đề</w:t>
      </w:r>
      <w:proofErr w:type="spellEnd"/>
      <w:r w:rsidR="00470972" w:rsidRPr="002866A3">
        <w:rPr>
          <w:rFonts w:ascii="Times New Roman" w:eastAsia="Times New Roman" w:hAnsi="Times New Roman" w:cs="Times New Roman"/>
          <w:sz w:val="24"/>
          <w:szCs w:val="24"/>
        </w:rPr>
        <w:t xml:space="preserve"> </w:t>
      </w:r>
      <w:proofErr w:type="spellStart"/>
      <w:r w:rsidR="00470972" w:rsidRPr="002866A3">
        <w:rPr>
          <w:rFonts w:ascii="Times New Roman" w:eastAsia="Times New Roman" w:hAnsi="Times New Roman" w:cs="Times New Roman"/>
          <w:sz w:val="24"/>
          <w:szCs w:val="24"/>
        </w:rPr>
        <w:t>nghị</w:t>
      </w:r>
      <w:proofErr w:type="spellEnd"/>
      <w:r w:rsidR="00AF481B" w:rsidRPr="002866A3">
        <w:rPr>
          <w:rFonts w:ascii="Times New Roman" w:eastAsia="Times New Roman" w:hAnsi="Times New Roman" w:cs="Times New Roman"/>
          <w:sz w:val="24"/>
          <w:szCs w:val="24"/>
        </w:rPr>
        <w:t xml:space="preserve"> </w:t>
      </w:r>
      <w:proofErr w:type="spellStart"/>
      <w:r w:rsidR="00AF481B" w:rsidRPr="002866A3">
        <w:rPr>
          <w:rFonts w:ascii="Times New Roman" w:eastAsia="Times New Roman" w:hAnsi="Times New Roman" w:cs="Times New Roman"/>
          <w:sz w:val="24"/>
          <w:szCs w:val="24"/>
        </w:rPr>
        <w:t>xác</w:t>
      </w:r>
      <w:proofErr w:type="spellEnd"/>
      <w:r w:rsidR="00AF481B" w:rsidRPr="002866A3">
        <w:rPr>
          <w:rFonts w:ascii="Times New Roman" w:eastAsia="Times New Roman" w:hAnsi="Times New Roman" w:cs="Times New Roman"/>
          <w:sz w:val="24"/>
          <w:szCs w:val="24"/>
        </w:rPr>
        <w:t xml:space="preserve"> </w:t>
      </w:r>
      <w:proofErr w:type="spellStart"/>
      <w:r w:rsidR="00AF481B" w:rsidRPr="002866A3">
        <w:rPr>
          <w:rFonts w:ascii="Times New Roman" w:eastAsia="Times New Roman" w:hAnsi="Times New Roman" w:cs="Times New Roman"/>
          <w:sz w:val="24"/>
          <w:szCs w:val="24"/>
        </w:rPr>
        <w:t>nhận</w:t>
      </w:r>
      <w:proofErr w:type="spellEnd"/>
      <w:r w:rsidR="00AF481B" w:rsidRPr="002866A3">
        <w:rPr>
          <w:rFonts w:ascii="Times New Roman" w:eastAsia="Times New Roman" w:hAnsi="Times New Roman" w:cs="Times New Roman"/>
          <w:sz w:val="24"/>
          <w:szCs w:val="24"/>
        </w:rPr>
        <w:t xml:space="preserve"> </w:t>
      </w:r>
      <w:proofErr w:type="spellStart"/>
      <w:r w:rsidR="00AF481B" w:rsidRPr="002866A3">
        <w:rPr>
          <w:rFonts w:ascii="Times New Roman" w:eastAsia="Times New Roman" w:hAnsi="Times New Roman" w:cs="Times New Roman"/>
          <w:sz w:val="24"/>
          <w:szCs w:val="24"/>
        </w:rPr>
        <w:t>N</w:t>
      </w:r>
      <w:r w:rsidRPr="002866A3">
        <w:rPr>
          <w:rFonts w:ascii="Times New Roman" w:eastAsia="Times New Roman" w:hAnsi="Times New Roman" w:cs="Times New Roman"/>
          <w:sz w:val="24"/>
          <w:szCs w:val="24"/>
        </w:rPr>
        <w:t>hà</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Đầu</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tư</w:t>
      </w:r>
      <w:proofErr w:type="spellEnd"/>
      <w:r w:rsidRPr="002866A3">
        <w:rPr>
          <w:rFonts w:ascii="Times New Roman" w:eastAsia="Times New Roman" w:hAnsi="Times New Roman" w:cs="Times New Roman"/>
          <w:sz w:val="24"/>
          <w:szCs w:val="24"/>
        </w:rPr>
        <w:t xml:space="preserve"> Chuyên </w:t>
      </w:r>
      <w:proofErr w:type="spellStart"/>
      <w:r w:rsidRPr="002866A3">
        <w:rPr>
          <w:rFonts w:ascii="Times New Roman" w:eastAsia="Times New Roman" w:hAnsi="Times New Roman" w:cs="Times New Roman"/>
          <w:sz w:val="24"/>
          <w:szCs w:val="24"/>
        </w:rPr>
        <w:t>nghiệp</w:t>
      </w:r>
      <w:proofErr w:type="spellEnd"/>
      <w:r w:rsidRPr="002866A3">
        <w:rPr>
          <w:rFonts w:ascii="Times New Roman" w:eastAsia="Times New Roman" w:hAnsi="Times New Roman" w:cs="Times New Roman"/>
          <w:sz w:val="24"/>
          <w:szCs w:val="24"/>
        </w:rPr>
        <w:t xml:space="preserve"> </w:t>
      </w:r>
      <w:proofErr w:type="spellStart"/>
      <w:r w:rsidR="00AF481B" w:rsidRPr="002866A3">
        <w:rPr>
          <w:rFonts w:ascii="Times New Roman" w:eastAsia="Times New Roman" w:hAnsi="Times New Roman" w:cs="Times New Roman"/>
          <w:sz w:val="24"/>
          <w:szCs w:val="24"/>
        </w:rPr>
        <w:t>theo</w:t>
      </w:r>
      <w:proofErr w:type="spellEnd"/>
      <w:r w:rsidR="00AF481B" w:rsidRPr="002866A3">
        <w:rPr>
          <w:rFonts w:ascii="Times New Roman" w:eastAsia="Times New Roman" w:hAnsi="Times New Roman" w:cs="Times New Roman"/>
          <w:sz w:val="24"/>
          <w:szCs w:val="24"/>
        </w:rPr>
        <w:t xml:space="preserve"> </w:t>
      </w:r>
      <w:proofErr w:type="spellStart"/>
      <w:r w:rsidR="00AF481B" w:rsidRPr="002866A3">
        <w:rPr>
          <w:rFonts w:ascii="Times New Roman" w:eastAsia="Times New Roman" w:hAnsi="Times New Roman" w:cs="Times New Roman"/>
          <w:sz w:val="24"/>
          <w:szCs w:val="24"/>
        </w:rPr>
        <w:t>mẫu</w:t>
      </w:r>
      <w:proofErr w:type="spellEnd"/>
      <w:r w:rsidR="00AF481B" w:rsidRPr="002866A3">
        <w:rPr>
          <w:rFonts w:ascii="Times New Roman" w:eastAsia="Times New Roman" w:hAnsi="Times New Roman" w:cs="Times New Roman"/>
          <w:sz w:val="24"/>
          <w:szCs w:val="24"/>
        </w:rPr>
        <w:t xml:space="preserve"> </w:t>
      </w:r>
      <w:proofErr w:type="spellStart"/>
      <w:r w:rsidR="00AF481B" w:rsidRPr="002866A3">
        <w:rPr>
          <w:rFonts w:ascii="Times New Roman" w:eastAsia="Times New Roman" w:hAnsi="Times New Roman" w:cs="Times New Roman"/>
          <w:sz w:val="24"/>
          <w:szCs w:val="24"/>
        </w:rPr>
        <w:t>và</w:t>
      </w:r>
      <w:proofErr w:type="spellEnd"/>
      <w:r w:rsidR="00AF481B" w:rsidRPr="002866A3">
        <w:rPr>
          <w:rFonts w:ascii="Times New Roman" w:eastAsia="Times New Roman" w:hAnsi="Times New Roman" w:cs="Times New Roman"/>
          <w:sz w:val="24"/>
          <w:szCs w:val="24"/>
        </w:rPr>
        <w:t xml:space="preserve"> </w:t>
      </w:r>
      <w:proofErr w:type="spellStart"/>
      <w:r w:rsidR="00AF481B" w:rsidRPr="002866A3">
        <w:rPr>
          <w:rFonts w:ascii="Times New Roman" w:eastAsia="Times New Roman" w:hAnsi="Times New Roman" w:cs="Times New Roman"/>
          <w:sz w:val="24"/>
          <w:szCs w:val="24"/>
        </w:rPr>
        <w:t>cung</w:t>
      </w:r>
      <w:proofErr w:type="spellEnd"/>
      <w:r w:rsidR="00AF481B" w:rsidRPr="002866A3">
        <w:rPr>
          <w:rFonts w:ascii="Times New Roman" w:eastAsia="Times New Roman" w:hAnsi="Times New Roman" w:cs="Times New Roman"/>
          <w:sz w:val="24"/>
          <w:szCs w:val="24"/>
        </w:rPr>
        <w:t xml:space="preserve"> </w:t>
      </w:r>
      <w:proofErr w:type="spellStart"/>
      <w:r w:rsidR="00AF481B" w:rsidRPr="002866A3">
        <w:rPr>
          <w:rFonts w:ascii="Times New Roman" w:eastAsia="Times New Roman" w:hAnsi="Times New Roman" w:cs="Times New Roman"/>
          <w:sz w:val="24"/>
          <w:szCs w:val="24"/>
        </w:rPr>
        <w:t>cấp</w:t>
      </w:r>
      <w:proofErr w:type="spellEnd"/>
      <w:r w:rsidR="00AF481B" w:rsidRPr="002866A3">
        <w:rPr>
          <w:rFonts w:ascii="Times New Roman" w:eastAsia="Times New Roman" w:hAnsi="Times New Roman" w:cs="Times New Roman"/>
          <w:sz w:val="24"/>
          <w:szCs w:val="24"/>
        </w:rPr>
        <w:t xml:space="preserve"> </w:t>
      </w:r>
      <w:proofErr w:type="spellStart"/>
      <w:r w:rsidR="00AF481B" w:rsidRPr="002866A3">
        <w:rPr>
          <w:rFonts w:ascii="Times New Roman" w:eastAsia="Times New Roman" w:hAnsi="Times New Roman" w:cs="Times New Roman"/>
          <w:sz w:val="24"/>
          <w:szCs w:val="24"/>
        </w:rPr>
        <w:t>đầy</w:t>
      </w:r>
      <w:proofErr w:type="spellEnd"/>
      <w:r w:rsidR="00AF481B" w:rsidRPr="002866A3">
        <w:rPr>
          <w:rFonts w:ascii="Times New Roman" w:eastAsia="Times New Roman" w:hAnsi="Times New Roman" w:cs="Times New Roman"/>
          <w:sz w:val="24"/>
          <w:szCs w:val="24"/>
        </w:rPr>
        <w:t xml:space="preserve"> </w:t>
      </w:r>
      <w:proofErr w:type="spellStart"/>
      <w:r w:rsidR="00AF481B" w:rsidRPr="002866A3">
        <w:rPr>
          <w:rFonts w:ascii="Times New Roman" w:eastAsia="Times New Roman" w:hAnsi="Times New Roman" w:cs="Times New Roman"/>
          <w:sz w:val="24"/>
          <w:szCs w:val="24"/>
        </w:rPr>
        <w:t>đủ</w:t>
      </w:r>
      <w:proofErr w:type="spellEnd"/>
      <w:r w:rsidR="00AF481B" w:rsidRPr="002866A3">
        <w:rPr>
          <w:rFonts w:ascii="Times New Roman" w:eastAsia="Times New Roman" w:hAnsi="Times New Roman" w:cs="Times New Roman"/>
          <w:sz w:val="24"/>
          <w:szCs w:val="24"/>
        </w:rPr>
        <w:t xml:space="preserve"> </w:t>
      </w:r>
      <w:proofErr w:type="spellStart"/>
      <w:r w:rsidR="00B36862" w:rsidRPr="002866A3">
        <w:rPr>
          <w:rFonts w:ascii="Times New Roman" w:eastAsia="Times New Roman" w:hAnsi="Times New Roman" w:cs="Times New Roman"/>
          <w:sz w:val="24"/>
          <w:szCs w:val="24"/>
        </w:rPr>
        <w:t>hồ</w:t>
      </w:r>
      <w:proofErr w:type="spellEnd"/>
      <w:r w:rsidR="00B36862" w:rsidRPr="002866A3">
        <w:rPr>
          <w:rFonts w:ascii="Times New Roman" w:eastAsia="Times New Roman" w:hAnsi="Times New Roman" w:cs="Times New Roman"/>
          <w:sz w:val="24"/>
          <w:szCs w:val="24"/>
        </w:rPr>
        <w:t xml:space="preserve"> </w:t>
      </w:r>
      <w:proofErr w:type="spellStart"/>
      <w:r w:rsidR="00B36862" w:rsidRPr="002866A3">
        <w:rPr>
          <w:rFonts w:ascii="Times New Roman" w:eastAsia="Times New Roman" w:hAnsi="Times New Roman" w:cs="Times New Roman"/>
          <w:sz w:val="24"/>
          <w:szCs w:val="24"/>
        </w:rPr>
        <w:t>sơ</w:t>
      </w:r>
      <w:proofErr w:type="spellEnd"/>
      <w:r w:rsidR="00B36862" w:rsidRPr="002866A3">
        <w:rPr>
          <w:rFonts w:ascii="Times New Roman" w:eastAsia="Times New Roman" w:hAnsi="Times New Roman" w:cs="Times New Roman"/>
          <w:sz w:val="24"/>
          <w:szCs w:val="24"/>
        </w:rPr>
        <w:t xml:space="preserve"> </w:t>
      </w:r>
      <w:proofErr w:type="spellStart"/>
      <w:r w:rsidR="00B36862" w:rsidRPr="002866A3">
        <w:rPr>
          <w:rFonts w:ascii="Times New Roman" w:eastAsia="Times New Roman" w:hAnsi="Times New Roman" w:cs="Times New Roman"/>
          <w:sz w:val="24"/>
          <w:szCs w:val="24"/>
        </w:rPr>
        <w:t>chứng</w:t>
      </w:r>
      <w:proofErr w:type="spellEnd"/>
      <w:r w:rsidR="00B36862" w:rsidRPr="002866A3">
        <w:rPr>
          <w:rFonts w:ascii="Times New Roman" w:eastAsia="Times New Roman" w:hAnsi="Times New Roman" w:cs="Times New Roman"/>
          <w:sz w:val="24"/>
          <w:szCs w:val="24"/>
        </w:rPr>
        <w:t xml:space="preserve"> </w:t>
      </w:r>
      <w:proofErr w:type="spellStart"/>
      <w:r w:rsidR="00B36862" w:rsidRPr="002866A3">
        <w:rPr>
          <w:rFonts w:ascii="Times New Roman" w:eastAsia="Times New Roman" w:hAnsi="Times New Roman" w:cs="Times New Roman"/>
          <w:sz w:val="24"/>
          <w:szCs w:val="24"/>
        </w:rPr>
        <w:t>minh</w:t>
      </w:r>
      <w:proofErr w:type="spellEnd"/>
      <w:r w:rsidR="00B36862" w:rsidRPr="002866A3">
        <w:rPr>
          <w:rFonts w:ascii="Times New Roman" w:eastAsia="Times New Roman" w:hAnsi="Times New Roman" w:cs="Times New Roman"/>
          <w:sz w:val="24"/>
          <w:szCs w:val="24"/>
        </w:rPr>
        <w:t xml:space="preserve"> </w:t>
      </w:r>
      <w:proofErr w:type="spellStart"/>
      <w:r w:rsidR="00AF481B" w:rsidRPr="002866A3">
        <w:rPr>
          <w:rFonts w:ascii="Times New Roman" w:eastAsia="Times New Roman" w:hAnsi="Times New Roman" w:cs="Times New Roman"/>
          <w:sz w:val="24"/>
          <w:szCs w:val="24"/>
        </w:rPr>
        <w:t>cần</w:t>
      </w:r>
      <w:proofErr w:type="spellEnd"/>
      <w:r w:rsidR="00AF481B" w:rsidRPr="002866A3">
        <w:rPr>
          <w:rFonts w:ascii="Times New Roman" w:eastAsia="Times New Roman" w:hAnsi="Times New Roman" w:cs="Times New Roman"/>
          <w:sz w:val="24"/>
          <w:szCs w:val="24"/>
        </w:rPr>
        <w:t xml:space="preserve"> </w:t>
      </w:r>
      <w:proofErr w:type="spellStart"/>
      <w:r w:rsidR="00AF481B" w:rsidRPr="002866A3">
        <w:rPr>
          <w:rFonts w:ascii="Times New Roman" w:eastAsia="Times New Roman" w:hAnsi="Times New Roman" w:cs="Times New Roman"/>
          <w:sz w:val="24"/>
          <w:szCs w:val="24"/>
        </w:rPr>
        <w:t>thiết</w:t>
      </w:r>
      <w:proofErr w:type="spellEnd"/>
      <w:r w:rsidR="00AF481B" w:rsidRPr="002866A3">
        <w:rPr>
          <w:rFonts w:ascii="Times New Roman" w:eastAsia="Times New Roman" w:hAnsi="Times New Roman" w:cs="Times New Roman"/>
          <w:sz w:val="24"/>
          <w:szCs w:val="24"/>
        </w:rPr>
        <w:t xml:space="preserve"> </w:t>
      </w:r>
      <w:proofErr w:type="spellStart"/>
      <w:r w:rsidR="00AF481B" w:rsidRPr="002866A3">
        <w:rPr>
          <w:rFonts w:ascii="Times New Roman" w:eastAsia="Times New Roman" w:hAnsi="Times New Roman" w:cs="Times New Roman"/>
          <w:sz w:val="24"/>
          <w:szCs w:val="24"/>
        </w:rPr>
        <w:t>cho</w:t>
      </w:r>
      <w:proofErr w:type="spellEnd"/>
      <w:r w:rsidR="00AF481B" w:rsidRPr="002866A3">
        <w:rPr>
          <w:rFonts w:ascii="Times New Roman" w:eastAsia="Times New Roman" w:hAnsi="Times New Roman" w:cs="Times New Roman"/>
          <w:sz w:val="24"/>
          <w:szCs w:val="24"/>
        </w:rPr>
        <w:t xml:space="preserve"> Phòng DVKH-VIS.</w:t>
      </w:r>
    </w:p>
    <w:p w14:paraId="004A4D5D" w14:textId="2B820059" w:rsidR="00AF481B" w:rsidRPr="002866A3" w:rsidRDefault="00AF481B" w:rsidP="002866A3">
      <w:pPr>
        <w:shd w:val="clear" w:color="auto" w:fill="FFFFFF"/>
        <w:spacing w:before="100" w:beforeAutospacing="1" w:after="0" w:line="300" w:lineRule="atLeast"/>
        <w:ind w:left="300"/>
        <w:jc w:val="both"/>
        <w:rPr>
          <w:rFonts w:ascii="Times New Roman" w:hAnsi="Times New Roman" w:cs="Times New Roman"/>
          <w:color w:val="000000"/>
          <w:sz w:val="24"/>
          <w:szCs w:val="24"/>
        </w:rPr>
      </w:pPr>
      <w:proofErr w:type="spellStart"/>
      <w:r w:rsidRPr="002866A3">
        <w:rPr>
          <w:rFonts w:ascii="Times New Roman" w:hAnsi="Times New Roman" w:cs="Times New Roman"/>
          <w:color w:val="000000"/>
          <w:sz w:val="24"/>
          <w:szCs w:val="24"/>
        </w:rPr>
        <w:t>Cách</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thức</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nộp</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hồ</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sơ</w:t>
      </w:r>
      <w:proofErr w:type="spellEnd"/>
      <w:r w:rsidRPr="002866A3">
        <w:rPr>
          <w:rFonts w:ascii="Times New Roman" w:hAnsi="Times New Roman" w:cs="Times New Roman"/>
          <w:color w:val="000000"/>
          <w:sz w:val="24"/>
          <w:szCs w:val="24"/>
        </w:rPr>
        <w:t>:</w:t>
      </w:r>
    </w:p>
    <w:p w14:paraId="3D869585" w14:textId="3EAB82AC" w:rsidR="00AF481B" w:rsidRPr="002866A3" w:rsidRDefault="00AF481B" w:rsidP="002866A3">
      <w:pPr>
        <w:numPr>
          <w:ilvl w:val="0"/>
          <w:numId w:val="11"/>
        </w:numPr>
        <w:shd w:val="clear" w:color="auto" w:fill="FFFFFF"/>
        <w:spacing w:after="0" w:line="300" w:lineRule="atLeast"/>
        <w:jc w:val="both"/>
        <w:rPr>
          <w:rFonts w:ascii="Times New Roman" w:hAnsi="Times New Roman" w:cs="Times New Roman"/>
          <w:color w:val="000000"/>
          <w:sz w:val="24"/>
          <w:szCs w:val="24"/>
        </w:rPr>
      </w:pPr>
      <w:proofErr w:type="spellStart"/>
      <w:r w:rsidRPr="002866A3">
        <w:rPr>
          <w:rFonts w:ascii="Times New Roman" w:hAnsi="Times New Roman" w:cs="Times New Roman"/>
          <w:color w:val="000000"/>
          <w:sz w:val="24"/>
          <w:szCs w:val="24"/>
        </w:rPr>
        <w:t>Đến</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trực</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tiếp</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các</w:t>
      </w:r>
      <w:proofErr w:type="spellEnd"/>
      <w:r w:rsidRPr="002866A3">
        <w:rPr>
          <w:rFonts w:ascii="Times New Roman" w:hAnsi="Times New Roman" w:cs="Times New Roman"/>
          <w:color w:val="000000"/>
          <w:sz w:val="24"/>
          <w:szCs w:val="24"/>
        </w:rPr>
        <w:t xml:space="preserve"> Hội sở </w:t>
      </w:r>
      <w:proofErr w:type="spellStart"/>
      <w:r w:rsidRPr="002866A3">
        <w:rPr>
          <w:rFonts w:ascii="Times New Roman" w:hAnsi="Times New Roman" w:cs="Times New Roman"/>
          <w:color w:val="000000"/>
          <w:sz w:val="24"/>
          <w:szCs w:val="24"/>
        </w:rPr>
        <w:t>hoặc</w:t>
      </w:r>
      <w:proofErr w:type="spellEnd"/>
      <w:r w:rsidRPr="002866A3">
        <w:rPr>
          <w:rFonts w:ascii="Times New Roman" w:hAnsi="Times New Roman" w:cs="Times New Roman"/>
          <w:color w:val="000000"/>
          <w:sz w:val="24"/>
          <w:szCs w:val="24"/>
        </w:rPr>
        <w:t xml:space="preserve"> Chi </w:t>
      </w:r>
      <w:proofErr w:type="spellStart"/>
      <w:r w:rsidRPr="002866A3">
        <w:rPr>
          <w:rFonts w:ascii="Times New Roman" w:hAnsi="Times New Roman" w:cs="Times New Roman"/>
          <w:color w:val="000000"/>
          <w:sz w:val="24"/>
          <w:szCs w:val="24"/>
        </w:rPr>
        <w:t>nhánh</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của</w:t>
      </w:r>
      <w:proofErr w:type="spellEnd"/>
      <w:r w:rsidRPr="002866A3">
        <w:rPr>
          <w:rFonts w:ascii="Times New Roman" w:hAnsi="Times New Roman" w:cs="Times New Roman"/>
          <w:color w:val="000000"/>
          <w:sz w:val="24"/>
          <w:szCs w:val="24"/>
        </w:rPr>
        <w:t xml:space="preserve"> VIS, </w:t>
      </w:r>
      <w:proofErr w:type="spellStart"/>
      <w:r w:rsidRPr="002866A3">
        <w:rPr>
          <w:rFonts w:ascii="Times New Roman" w:hAnsi="Times New Roman" w:cs="Times New Roman"/>
          <w:color w:val="000000"/>
          <w:sz w:val="24"/>
          <w:szCs w:val="24"/>
        </w:rPr>
        <w:t>cung</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cấp</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bản</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gốc</w:t>
      </w:r>
      <w:proofErr w:type="spellEnd"/>
      <w:r w:rsidRPr="002866A3">
        <w:rPr>
          <w:rFonts w:ascii="Times New Roman" w:hAnsi="Times New Roman" w:cs="Times New Roman"/>
          <w:color w:val="000000"/>
          <w:sz w:val="24"/>
          <w:szCs w:val="24"/>
        </w:rPr>
        <w:t xml:space="preserve"> CMND/CCCD</w:t>
      </w:r>
      <w:r w:rsidR="001541DD" w:rsidRPr="002866A3">
        <w:rPr>
          <w:rFonts w:ascii="Times New Roman" w:hAnsi="Times New Roman" w:cs="Times New Roman"/>
          <w:color w:val="000000"/>
          <w:sz w:val="24"/>
          <w:szCs w:val="24"/>
        </w:rPr>
        <w:t xml:space="preserve"> </w:t>
      </w:r>
      <w:proofErr w:type="spellStart"/>
      <w:r w:rsidR="001541DD" w:rsidRPr="002866A3">
        <w:rPr>
          <w:rFonts w:ascii="Times New Roman" w:hAnsi="Times New Roman" w:cs="Times New Roman"/>
          <w:color w:val="000000"/>
          <w:sz w:val="24"/>
          <w:szCs w:val="24"/>
        </w:rPr>
        <w:t>và</w:t>
      </w:r>
      <w:proofErr w:type="spellEnd"/>
      <w:r w:rsidR="00B36862" w:rsidRPr="002866A3">
        <w:rPr>
          <w:rFonts w:ascii="Times New Roman" w:hAnsi="Times New Roman" w:cs="Times New Roman"/>
          <w:color w:val="000000"/>
          <w:sz w:val="24"/>
          <w:szCs w:val="24"/>
        </w:rPr>
        <w:t xml:space="preserve"> </w:t>
      </w:r>
      <w:proofErr w:type="spellStart"/>
      <w:r w:rsidR="00B36862" w:rsidRPr="002866A3">
        <w:rPr>
          <w:rFonts w:ascii="Times New Roman" w:hAnsi="Times New Roman" w:cs="Times New Roman"/>
          <w:color w:val="000000"/>
          <w:sz w:val="24"/>
          <w:szCs w:val="24"/>
        </w:rPr>
        <w:t>các</w:t>
      </w:r>
      <w:proofErr w:type="spellEnd"/>
      <w:r w:rsidR="00B36862" w:rsidRPr="002866A3">
        <w:rPr>
          <w:rFonts w:ascii="Times New Roman" w:hAnsi="Times New Roman" w:cs="Times New Roman"/>
          <w:color w:val="000000"/>
          <w:sz w:val="24"/>
          <w:szCs w:val="24"/>
        </w:rPr>
        <w:t xml:space="preserve"> </w:t>
      </w:r>
      <w:proofErr w:type="spellStart"/>
      <w:r w:rsidR="00B36862" w:rsidRPr="002866A3">
        <w:rPr>
          <w:rFonts w:ascii="Times New Roman" w:hAnsi="Times New Roman" w:cs="Times New Roman"/>
          <w:color w:val="000000"/>
          <w:sz w:val="24"/>
          <w:szCs w:val="24"/>
        </w:rPr>
        <w:t>tài</w:t>
      </w:r>
      <w:proofErr w:type="spellEnd"/>
      <w:r w:rsidR="00B36862" w:rsidRPr="002866A3">
        <w:rPr>
          <w:rFonts w:ascii="Times New Roman" w:hAnsi="Times New Roman" w:cs="Times New Roman"/>
          <w:color w:val="000000"/>
          <w:sz w:val="24"/>
          <w:szCs w:val="24"/>
        </w:rPr>
        <w:t xml:space="preserve"> </w:t>
      </w:r>
      <w:proofErr w:type="spellStart"/>
      <w:r w:rsidR="00B36862" w:rsidRPr="002866A3">
        <w:rPr>
          <w:rFonts w:ascii="Times New Roman" w:hAnsi="Times New Roman" w:cs="Times New Roman"/>
          <w:color w:val="000000"/>
          <w:sz w:val="24"/>
          <w:szCs w:val="24"/>
        </w:rPr>
        <w:t>liệu</w:t>
      </w:r>
      <w:proofErr w:type="spellEnd"/>
      <w:r w:rsidR="00B36862" w:rsidRPr="002866A3">
        <w:rPr>
          <w:rFonts w:ascii="Times New Roman" w:hAnsi="Times New Roman" w:cs="Times New Roman"/>
          <w:color w:val="000000"/>
          <w:sz w:val="24"/>
          <w:szCs w:val="24"/>
        </w:rPr>
        <w:t xml:space="preserve"> </w:t>
      </w:r>
      <w:proofErr w:type="spellStart"/>
      <w:r w:rsidR="00B36862" w:rsidRPr="002866A3">
        <w:rPr>
          <w:rFonts w:ascii="Times New Roman" w:hAnsi="Times New Roman" w:cs="Times New Roman"/>
          <w:color w:val="000000"/>
          <w:sz w:val="24"/>
          <w:szCs w:val="24"/>
        </w:rPr>
        <w:t>kèm</w:t>
      </w:r>
      <w:proofErr w:type="spellEnd"/>
      <w:r w:rsidR="00B36862" w:rsidRPr="002866A3">
        <w:rPr>
          <w:rFonts w:ascii="Times New Roman" w:hAnsi="Times New Roman" w:cs="Times New Roman"/>
          <w:color w:val="000000"/>
          <w:sz w:val="24"/>
          <w:szCs w:val="24"/>
        </w:rPr>
        <w:t xml:space="preserve"> </w:t>
      </w:r>
      <w:proofErr w:type="spellStart"/>
      <w:r w:rsidR="00B36862" w:rsidRPr="002866A3">
        <w:rPr>
          <w:rFonts w:ascii="Times New Roman" w:hAnsi="Times New Roman" w:cs="Times New Roman"/>
          <w:color w:val="000000"/>
          <w:sz w:val="24"/>
          <w:szCs w:val="24"/>
        </w:rPr>
        <w:t>theo</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hoặc</w:t>
      </w:r>
      <w:proofErr w:type="spellEnd"/>
      <w:r w:rsidR="00B36862" w:rsidRPr="002866A3">
        <w:rPr>
          <w:rFonts w:ascii="Times New Roman" w:hAnsi="Times New Roman" w:cs="Times New Roman"/>
          <w:color w:val="000000"/>
          <w:sz w:val="24"/>
          <w:szCs w:val="24"/>
        </w:rPr>
        <w:t xml:space="preserve"> </w:t>
      </w:r>
    </w:p>
    <w:p w14:paraId="6F22D3A6" w14:textId="77777777" w:rsidR="00AF481B" w:rsidRPr="002866A3" w:rsidRDefault="00AF481B" w:rsidP="002866A3">
      <w:pPr>
        <w:numPr>
          <w:ilvl w:val="0"/>
          <w:numId w:val="11"/>
        </w:numPr>
        <w:shd w:val="clear" w:color="auto" w:fill="FFFFFF"/>
        <w:spacing w:before="100" w:beforeAutospacing="1" w:after="0" w:line="300" w:lineRule="atLeast"/>
        <w:jc w:val="both"/>
        <w:rPr>
          <w:rFonts w:ascii="Times New Roman" w:hAnsi="Times New Roman" w:cs="Times New Roman"/>
          <w:color w:val="000000"/>
          <w:sz w:val="24"/>
          <w:szCs w:val="24"/>
        </w:rPr>
      </w:pPr>
      <w:proofErr w:type="spellStart"/>
      <w:r w:rsidRPr="002866A3">
        <w:rPr>
          <w:rFonts w:ascii="Times New Roman" w:hAnsi="Times New Roman" w:cs="Times New Roman"/>
          <w:color w:val="000000"/>
          <w:sz w:val="24"/>
          <w:szCs w:val="24"/>
        </w:rPr>
        <w:t>Gửi</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hồ</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sơ</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cho</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nhân</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viên</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chăm</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sóc</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tài</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khoản</w:t>
      </w:r>
      <w:proofErr w:type="spellEnd"/>
      <w:r w:rsidRPr="002866A3">
        <w:rPr>
          <w:rFonts w:ascii="Times New Roman" w:hAnsi="Times New Roman" w:cs="Times New Roman"/>
          <w:color w:val="000000"/>
          <w:sz w:val="24"/>
          <w:szCs w:val="24"/>
        </w:rPr>
        <w:t>.</w:t>
      </w:r>
    </w:p>
    <w:p w14:paraId="261E88B5" w14:textId="0CD9B035" w:rsidR="00AF481B" w:rsidRPr="002866A3" w:rsidRDefault="00AF481B" w:rsidP="002866A3">
      <w:pPr>
        <w:numPr>
          <w:ilvl w:val="0"/>
          <w:numId w:val="11"/>
        </w:numPr>
        <w:shd w:val="clear" w:color="auto" w:fill="FFFFFF"/>
        <w:spacing w:before="100" w:beforeAutospacing="1" w:after="0" w:line="300" w:lineRule="atLeast"/>
        <w:jc w:val="both"/>
        <w:rPr>
          <w:rFonts w:ascii="Times New Roman" w:hAnsi="Times New Roman" w:cs="Times New Roman"/>
          <w:color w:val="000000"/>
          <w:sz w:val="24"/>
          <w:szCs w:val="24"/>
        </w:rPr>
      </w:pPr>
      <w:r w:rsidRPr="002866A3">
        <w:rPr>
          <w:rFonts w:ascii="Times New Roman" w:hAnsi="Times New Roman" w:cs="Times New Roman"/>
          <w:color w:val="000000"/>
          <w:sz w:val="24"/>
          <w:szCs w:val="24"/>
        </w:rPr>
        <w:t xml:space="preserve">Khách hàng </w:t>
      </w:r>
      <w:proofErr w:type="spellStart"/>
      <w:r w:rsidRPr="002866A3">
        <w:rPr>
          <w:rFonts w:ascii="Times New Roman" w:hAnsi="Times New Roman" w:cs="Times New Roman"/>
          <w:color w:val="000000"/>
          <w:sz w:val="24"/>
          <w:szCs w:val="24"/>
        </w:rPr>
        <w:t>là</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tổ</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chức</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có</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thể</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hoàn</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thiện</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hồ</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sơ</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và</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gửi</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về</w:t>
      </w:r>
      <w:proofErr w:type="spellEnd"/>
      <w:r w:rsidRPr="002866A3">
        <w:rPr>
          <w:rFonts w:ascii="Times New Roman" w:hAnsi="Times New Roman" w:cs="Times New Roman"/>
          <w:color w:val="000000"/>
          <w:sz w:val="24"/>
          <w:szCs w:val="24"/>
        </w:rPr>
        <w:t xml:space="preserve"> </w:t>
      </w:r>
      <w:r w:rsidR="00B36862" w:rsidRPr="002866A3">
        <w:rPr>
          <w:rFonts w:ascii="Times New Roman" w:hAnsi="Times New Roman" w:cs="Times New Roman"/>
          <w:color w:val="000000"/>
          <w:sz w:val="24"/>
          <w:szCs w:val="24"/>
        </w:rPr>
        <w:t>VIS</w:t>
      </w:r>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để</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thực</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hiện</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yêu</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cầu</w:t>
      </w:r>
      <w:proofErr w:type="spellEnd"/>
      <w:r w:rsidRPr="002866A3">
        <w:rPr>
          <w:rFonts w:ascii="Times New Roman" w:hAnsi="Times New Roman" w:cs="Times New Roman"/>
          <w:color w:val="000000"/>
          <w:sz w:val="24"/>
          <w:szCs w:val="24"/>
        </w:rPr>
        <w:t>.</w:t>
      </w:r>
    </w:p>
    <w:p w14:paraId="7C6F55E7" w14:textId="3C1018E5" w:rsidR="00AF481B" w:rsidRPr="002866A3" w:rsidRDefault="00AF481B" w:rsidP="002866A3">
      <w:pPr>
        <w:pStyle w:val="NormalWeb"/>
        <w:shd w:val="clear" w:color="auto" w:fill="FFFFFF"/>
        <w:spacing w:after="0" w:afterAutospacing="0" w:line="300" w:lineRule="atLeast"/>
        <w:jc w:val="both"/>
        <w:rPr>
          <w:color w:val="000000"/>
        </w:rPr>
      </w:pPr>
      <w:proofErr w:type="spellStart"/>
      <w:r w:rsidRPr="002866A3">
        <w:rPr>
          <w:color w:val="000000"/>
        </w:rPr>
        <w:t>Hồ</w:t>
      </w:r>
      <w:proofErr w:type="spellEnd"/>
      <w:r w:rsidRPr="002866A3">
        <w:rPr>
          <w:color w:val="000000"/>
        </w:rPr>
        <w:t xml:space="preserve"> </w:t>
      </w:r>
      <w:proofErr w:type="spellStart"/>
      <w:r w:rsidRPr="002866A3">
        <w:rPr>
          <w:color w:val="000000"/>
        </w:rPr>
        <w:t>sơ</w:t>
      </w:r>
      <w:proofErr w:type="spellEnd"/>
      <w:r w:rsidRPr="002866A3">
        <w:rPr>
          <w:color w:val="000000"/>
        </w:rPr>
        <w:t xml:space="preserve"> </w:t>
      </w:r>
      <w:proofErr w:type="spellStart"/>
      <w:r w:rsidRPr="002866A3">
        <w:rPr>
          <w:color w:val="000000"/>
        </w:rPr>
        <w:t>yêu</w:t>
      </w:r>
      <w:proofErr w:type="spellEnd"/>
      <w:r w:rsidRPr="002866A3">
        <w:rPr>
          <w:color w:val="000000"/>
        </w:rPr>
        <w:t xml:space="preserve"> </w:t>
      </w:r>
      <w:proofErr w:type="spellStart"/>
      <w:r w:rsidRPr="002866A3">
        <w:rPr>
          <w:color w:val="000000"/>
        </w:rPr>
        <w:t>cầu</w:t>
      </w:r>
      <w:proofErr w:type="spellEnd"/>
      <w:r w:rsidRPr="002866A3">
        <w:rPr>
          <w:color w:val="000000"/>
        </w:rPr>
        <w:t xml:space="preserve"> </w:t>
      </w:r>
      <w:proofErr w:type="spellStart"/>
      <w:r w:rsidRPr="002866A3">
        <w:rPr>
          <w:color w:val="000000"/>
        </w:rPr>
        <w:t>gồm</w:t>
      </w:r>
      <w:proofErr w:type="spellEnd"/>
      <w:r w:rsidRPr="002866A3">
        <w:rPr>
          <w:color w:val="000000"/>
        </w:rPr>
        <w:t>:</w:t>
      </w:r>
    </w:p>
    <w:p w14:paraId="563F6A10" w14:textId="566FDEAD" w:rsidR="00AF481B" w:rsidRPr="002866A3" w:rsidRDefault="00AF481B" w:rsidP="002866A3">
      <w:pPr>
        <w:numPr>
          <w:ilvl w:val="0"/>
          <w:numId w:val="12"/>
        </w:numPr>
        <w:shd w:val="clear" w:color="auto" w:fill="FFFFFF"/>
        <w:spacing w:after="0" w:line="300" w:lineRule="atLeast"/>
        <w:jc w:val="both"/>
        <w:rPr>
          <w:rFonts w:ascii="Times New Roman" w:hAnsi="Times New Roman" w:cs="Times New Roman"/>
          <w:color w:val="000000"/>
          <w:sz w:val="24"/>
          <w:szCs w:val="24"/>
        </w:rPr>
      </w:pPr>
      <w:proofErr w:type="spellStart"/>
      <w:r w:rsidRPr="002866A3">
        <w:rPr>
          <w:rFonts w:ascii="Times New Roman" w:hAnsi="Times New Roman" w:cs="Times New Roman"/>
          <w:color w:val="000000"/>
          <w:sz w:val="24"/>
          <w:szCs w:val="24"/>
        </w:rPr>
        <w:t>Giấy</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đề</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nghị</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xác</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nhận</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Nhà</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đầu</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tư</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chứng</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khoán</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chuyên</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nghiệp</w:t>
      </w:r>
      <w:proofErr w:type="spellEnd"/>
      <w:r w:rsidR="00B36862" w:rsidRPr="002866A3">
        <w:rPr>
          <w:rFonts w:ascii="Times New Roman" w:hAnsi="Times New Roman" w:cs="Times New Roman"/>
          <w:color w:val="000000"/>
          <w:sz w:val="24"/>
          <w:szCs w:val="24"/>
        </w:rPr>
        <w:t xml:space="preserve"> (file </w:t>
      </w:r>
      <w:proofErr w:type="spellStart"/>
      <w:r w:rsidR="00B36862" w:rsidRPr="002866A3">
        <w:rPr>
          <w:rFonts w:ascii="Times New Roman" w:hAnsi="Times New Roman" w:cs="Times New Roman"/>
          <w:color w:val="000000"/>
          <w:sz w:val="24"/>
          <w:szCs w:val="24"/>
        </w:rPr>
        <w:t>đính</w:t>
      </w:r>
      <w:proofErr w:type="spellEnd"/>
      <w:r w:rsidR="00B36862" w:rsidRPr="002866A3">
        <w:rPr>
          <w:rFonts w:ascii="Times New Roman" w:hAnsi="Times New Roman" w:cs="Times New Roman"/>
          <w:color w:val="000000"/>
          <w:sz w:val="24"/>
          <w:szCs w:val="24"/>
        </w:rPr>
        <w:t xml:space="preserve"> </w:t>
      </w:r>
      <w:proofErr w:type="spellStart"/>
      <w:r w:rsidR="00B36862" w:rsidRPr="002866A3">
        <w:rPr>
          <w:rFonts w:ascii="Times New Roman" w:hAnsi="Times New Roman" w:cs="Times New Roman"/>
          <w:color w:val="000000"/>
          <w:sz w:val="24"/>
          <w:szCs w:val="24"/>
        </w:rPr>
        <w:t>kèm</w:t>
      </w:r>
      <w:proofErr w:type="spellEnd"/>
      <w:r w:rsidR="00B36862" w:rsidRPr="002866A3">
        <w:rPr>
          <w:rFonts w:ascii="Times New Roman" w:hAnsi="Times New Roman" w:cs="Times New Roman"/>
          <w:color w:val="000000"/>
          <w:sz w:val="24"/>
          <w:szCs w:val="24"/>
        </w:rPr>
        <w:t xml:space="preserve">): </w:t>
      </w:r>
      <w:r w:rsidRPr="002866A3">
        <w:rPr>
          <w:rFonts w:ascii="Times New Roman" w:hAnsi="Times New Roman" w:cs="Times New Roman"/>
          <w:color w:val="000000"/>
          <w:sz w:val="24"/>
          <w:szCs w:val="24"/>
        </w:rPr>
        <w:t xml:space="preserve">02 </w:t>
      </w:r>
      <w:proofErr w:type="spellStart"/>
      <w:r w:rsidRPr="002866A3">
        <w:rPr>
          <w:rFonts w:ascii="Times New Roman" w:hAnsi="Times New Roman" w:cs="Times New Roman"/>
          <w:color w:val="000000"/>
          <w:sz w:val="24"/>
          <w:szCs w:val="24"/>
        </w:rPr>
        <w:t>bản</w:t>
      </w:r>
      <w:proofErr w:type="spellEnd"/>
      <w:r w:rsidRPr="002866A3">
        <w:rPr>
          <w:rFonts w:ascii="Times New Roman" w:hAnsi="Times New Roman" w:cs="Times New Roman"/>
          <w:color w:val="000000"/>
          <w:sz w:val="24"/>
          <w:szCs w:val="24"/>
        </w:rPr>
        <w:t>.</w:t>
      </w:r>
    </w:p>
    <w:p w14:paraId="59D4DE6C" w14:textId="4BD03524" w:rsidR="00AF481B" w:rsidRDefault="00AF481B" w:rsidP="00AA652E">
      <w:pPr>
        <w:numPr>
          <w:ilvl w:val="0"/>
          <w:numId w:val="12"/>
        </w:numPr>
        <w:shd w:val="clear" w:color="auto" w:fill="FFFFFF"/>
        <w:spacing w:before="100" w:beforeAutospacing="1" w:after="0" w:line="240" w:lineRule="auto"/>
        <w:jc w:val="both"/>
        <w:rPr>
          <w:rFonts w:ascii="Times New Roman" w:hAnsi="Times New Roman" w:cs="Times New Roman"/>
          <w:color w:val="000000"/>
          <w:sz w:val="24"/>
          <w:szCs w:val="24"/>
        </w:rPr>
      </w:pPr>
      <w:proofErr w:type="spellStart"/>
      <w:r w:rsidRPr="002866A3">
        <w:rPr>
          <w:rFonts w:ascii="Times New Roman" w:hAnsi="Times New Roman" w:cs="Times New Roman"/>
          <w:color w:val="000000"/>
          <w:sz w:val="24"/>
          <w:szCs w:val="24"/>
        </w:rPr>
        <w:t>Hồ</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sơ</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chứng</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minh</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kèm</w:t>
      </w:r>
      <w:proofErr w:type="spellEnd"/>
      <w:r w:rsidRPr="002866A3">
        <w:rPr>
          <w:rFonts w:ascii="Times New Roman" w:hAnsi="Times New Roman" w:cs="Times New Roman"/>
          <w:color w:val="000000"/>
          <w:sz w:val="24"/>
          <w:szCs w:val="24"/>
        </w:rPr>
        <w:t xml:space="preserve"> </w:t>
      </w:r>
      <w:proofErr w:type="spellStart"/>
      <w:r w:rsidRPr="002866A3">
        <w:rPr>
          <w:rFonts w:ascii="Times New Roman" w:hAnsi="Times New Roman" w:cs="Times New Roman"/>
          <w:color w:val="000000"/>
          <w:sz w:val="24"/>
          <w:szCs w:val="24"/>
        </w:rPr>
        <w:t>theo</w:t>
      </w:r>
      <w:proofErr w:type="spellEnd"/>
      <w:r w:rsidRPr="002866A3">
        <w:rPr>
          <w:rFonts w:ascii="Times New Roman" w:hAnsi="Times New Roman" w:cs="Times New Roman"/>
          <w:color w:val="000000"/>
          <w:sz w:val="24"/>
          <w:szCs w:val="24"/>
        </w:rPr>
        <w:t>:</w:t>
      </w:r>
    </w:p>
    <w:p w14:paraId="1FCFFA34" w14:textId="77777777" w:rsidR="002866A3" w:rsidRPr="002866A3" w:rsidRDefault="002866A3" w:rsidP="00AA652E">
      <w:pPr>
        <w:shd w:val="clear" w:color="auto" w:fill="FFFFFF"/>
        <w:spacing w:before="100" w:beforeAutospacing="1" w:after="0" w:line="240" w:lineRule="auto"/>
        <w:ind w:left="720"/>
        <w:jc w:val="both"/>
        <w:rPr>
          <w:rFonts w:ascii="Times New Roman" w:hAnsi="Times New Roman" w:cs="Times New Roman"/>
          <w:color w:val="000000"/>
          <w:sz w:val="24"/>
          <w:szCs w:val="24"/>
        </w:rPr>
      </w:pPr>
    </w:p>
    <w:tbl>
      <w:tblPr>
        <w:tblStyle w:val="TableGrid1"/>
        <w:tblW w:w="9090" w:type="dxa"/>
        <w:tblInd w:w="85" w:type="dxa"/>
        <w:tblLook w:val="04A0" w:firstRow="1" w:lastRow="0" w:firstColumn="1" w:lastColumn="0" w:noHBand="0" w:noVBand="1"/>
      </w:tblPr>
      <w:tblGrid>
        <w:gridCol w:w="4680"/>
        <w:gridCol w:w="4410"/>
      </w:tblGrid>
      <w:tr w:rsidR="00B36862" w:rsidRPr="002866A3" w14:paraId="60470326" w14:textId="77777777" w:rsidTr="002866A3">
        <w:tc>
          <w:tcPr>
            <w:tcW w:w="4680" w:type="dxa"/>
          </w:tcPr>
          <w:p w14:paraId="15AF3532" w14:textId="4741C77F" w:rsidR="00B36862" w:rsidRPr="002866A3" w:rsidRDefault="00AF481B" w:rsidP="002866A3">
            <w:pPr>
              <w:spacing w:before="40" w:line="300" w:lineRule="atLeast"/>
              <w:jc w:val="center"/>
              <w:rPr>
                <w:rFonts w:ascii="Times New Roman" w:eastAsia="Arial" w:hAnsi="Times New Roman" w:cs="Times New Roman"/>
                <w:b/>
                <w:sz w:val="24"/>
                <w:szCs w:val="24"/>
              </w:rPr>
            </w:pPr>
            <w:r w:rsidRPr="002866A3">
              <w:rPr>
                <w:rFonts w:ascii="Times New Roman" w:hAnsi="Times New Roman" w:cs="Times New Roman"/>
                <w:color w:val="000000"/>
                <w:sz w:val="24"/>
                <w:szCs w:val="24"/>
              </w:rPr>
              <w:t> </w:t>
            </w:r>
            <w:proofErr w:type="spellStart"/>
            <w:r w:rsidR="00B36862" w:rsidRPr="002866A3">
              <w:rPr>
                <w:rFonts w:ascii="Times New Roman" w:eastAsia="Arial" w:hAnsi="Times New Roman" w:cs="Times New Roman"/>
                <w:b/>
                <w:sz w:val="24"/>
                <w:szCs w:val="24"/>
                <w:lang w:val="en-US"/>
              </w:rPr>
              <w:t>Loại</w:t>
            </w:r>
            <w:proofErr w:type="spellEnd"/>
            <w:r w:rsidR="00B36862" w:rsidRPr="002866A3">
              <w:rPr>
                <w:rFonts w:ascii="Times New Roman" w:eastAsia="Arial" w:hAnsi="Times New Roman" w:cs="Times New Roman"/>
                <w:b/>
                <w:sz w:val="24"/>
                <w:szCs w:val="24"/>
                <w:lang w:val="en-US"/>
              </w:rPr>
              <w:t xml:space="preserve"> </w:t>
            </w:r>
            <w:r w:rsidR="00B36862" w:rsidRPr="002866A3">
              <w:rPr>
                <w:rFonts w:ascii="Times New Roman" w:eastAsia="Arial" w:hAnsi="Times New Roman" w:cs="Times New Roman"/>
                <w:b/>
                <w:sz w:val="24"/>
                <w:szCs w:val="24"/>
              </w:rPr>
              <w:t xml:space="preserve">NĐT </w:t>
            </w:r>
            <w:proofErr w:type="spellStart"/>
            <w:r w:rsidR="001541DD" w:rsidRPr="002866A3">
              <w:rPr>
                <w:rFonts w:ascii="Times New Roman" w:eastAsia="Arial" w:hAnsi="Times New Roman" w:cs="Times New Roman"/>
                <w:b/>
                <w:sz w:val="24"/>
                <w:szCs w:val="24"/>
                <w:lang w:val="en-US"/>
              </w:rPr>
              <w:t>chứng</w:t>
            </w:r>
            <w:proofErr w:type="spellEnd"/>
            <w:r w:rsidR="001541DD" w:rsidRPr="002866A3">
              <w:rPr>
                <w:rFonts w:ascii="Times New Roman" w:eastAsia="Arial" w:hAnsi="Times New Roman" w:cs="Times New Roman"/>
                <w:b/>
                <w:sz w:val="24"/>
                <w:szCs w:val="24"/>
                <w:lang w:val="en-US"/>
              </w:rPr>
              <w:t xml:space="preserve"> </w:t>
            </w:r>
            <w:proofErr w:type="spellStart"/>
            <w:r w:rsidR="001541DD" w:rsidRPr="002866A3">
              <w:rPr>
                <w:rFonts w:ascii="Times New Roman" w:eastAsia="Arial" w:hAnsi="Times New Roman" w:cs="Times New Roman"/>
                <w:b/>
                <w:sz w:val="24"/>
                <w:szCs w:val="24"/>
                <w:lang w:val="en-US"/>
              </w:rPr>
              <w:t>khoán</w:t>
            </w:r>
            <w:proofErr w:type="spellEnd"/>
            <w:r w:rsidR="001541DD" w:rsidRPr="002866A3">
              <w:rPr>
                <w:rFonts w:ascii="Times New Roman" w:eastAsia="Arial" w:hAnsi="Times New Roman" w:cs="Times New Roman"/>
                <w:b/>
                <w:sz w:val="24"/>
                <w:szCs w:val="24"/>
                <w:lang w:val="en-US"/>
              </w:rPr>
              <w:t xml:space="preserve"> </w:t>
            </w:r>
            <w:r w:rsidR="00B36862" w:rsidRPr="002866A3">
              <w:rPr>
                <w:rFonts w:ascii="Times New Roman" w:eastAsia="Arial" w:hAnsi="Times New Roman" w:cs="Times New Roman"/>
                <w:b/>
                <w:sz w:val="24"/>
                <w:szCs w:val="24"/>
              </w:rPr>
              <w:t>chuyên nghiệp</w:t>
            </w:r>
          </w:p>
        </w:tc>
        <w:tc>
          <w:tcPr>
            <w:tcW w:w="4410" w:type="dxa"/>
          </w:tcPr>
          <w:p w14:paraId="7D988C30" w14:textId="1537B50A" w:rsidR="00B36862" w:rsidRPr="002866A3" w:rsidRDefault="00B36862" w:rsidP="002866A3">
            <w:pPr>
              <w:spacing w:before="40" w:line="300" w:lineRule="atLeast"/>
              <w:jc w:val="center"/>
              <w:rPr>
                <w:rFonts w:ascii="Times New Roman" w:eastAsia="Arial" w:hAnsi="Times New Roman" w:cs="Times New Roman"/>
                <w:b/>
                <w:sz w:val="24"/>
                <w:szCs w:val="24"/>
                <w:lang w:val="en-US"/>
              </w:rPr>
            </w:pPr>
            <w:r w:rsidRPr="002866A3">
              <w:rPr>
                <w:rFonts w:ascii="Times New Roman" w:eastAsia="Arial" w:hAnsi="Times New Roman" w:cs="Times New Roman"/>
                <w:b/>
                <w:sz w:val="24"/>
                <w:szCs w:val="24"/>
              </w:rPr>
              <w:t>Tài liệu chứng minh</w:t>
            </w:r>
          </w:p>
        </w:tc>
      </w:tr>
      <w:tr w:rsidR="00B36862" w:rsidRPr="002866A3" w14:paraId="758D4DD0" w14:textId="77777777" w:rsidTr="002866A3">
        <w:tc>
          <w:tcPr>
            <w:tcW w:w="9090" w:type="dxa"/>
            <w:gridSpan w:val="2"/>
          </w:tcPr>
          <w:p w14:paraId="1F50B06F" w14:textId="5736C6A1" w:rsidR="00B36862" w:rsidRPr="002866A3" w:rsidRDefault="00B36862" w:rsidP="002866A3">
            <w:pPr>
              <w:spacing w:before="40" w:line="300" w:lineRule="atLeast"/>
              <w:jc w:val="center"/>
              <w:rPr>
                <w:rFonts w:ascii="Times New Roman" w:eastAsia="Arial" w:hAnsi="Times New Roman" w:cs="Times New Roman"/>
                <w:b/>
                <w:sz w:val="24"/>
                <w:szCs w:val="24"/>
              </w:rPr>
            </w:pPr>
            <w:r w:rsidRPr="002866A3">
              <w:rPr>
                <w:rFonts w:ascii="Times New Roman" w:eastAsia="Arial" w:hAnsi="Times New Roman" w:cs="Times New Roman"/>
                <w:b/>
                <w:sz w:val="24"/>
                <w:szCs w:val="24"/>
                <w:lang w:val="en-US"/>
              </w:rPr>
              <w:t>PHẦN DÀNH CHO TỔ CHỨC</w:t>
            </w:r>
          </w:p>
        </w:tc>
      </w:tr>
      <w:tr w:rsidR="00B36862" w:rsidRPr="002866A3" w14:paraId="0557262D" w14:textId="77777777" w:rsidTr="002866A3">
        <w:tc>
          <w:tcPr>
            <w:tcW w:w="4680" w:type="dxa"/>
          </w:tcPr>
          <w:p w14:paraId="48EF2D4E" w14:textId="776D0FFD" w:rsidR="00B36862" w:rsidRPr="002866A3" w:rsidRDefault="00B36862" w:rsidP="002866A3">
            <w:pPr>
              <w:spacing w:before="40" w:line="300" w:lineRule="atLeast"/>
              <w:jc w:val="both"/>
              <w:rPr>
                <w:rFonts w:ascii="Times New Roman" w:eastAsia="Arial" w:hAnsi="Times New Roman" w:cs="Times New Roman"/>
                <w:sz w:val="24"/>
                <w:szCs w:val="24"/>
                <w:lang w:val="en-US"/>
              </w:rPr>
            </w:pPr>
            <w:r w:rsidRPr="002866A3">
              <w:rPr>
                <w:rFonts w:ascii="Times New Roman" w:eastAsia="Arial" w:hAnsi="Times New Roman" w:cs="Times New Roman"/>
                <w:color w:val="000000"/>
                <w:sz w:val="24"/>
                <w:szCs w:val="24"/>
              </w:rPr>
              <w:t>Ngân hàng</w:t>
            </w:r>
            <w:r w:rsidR="001541DD" w:rsidRPr="002866A3">
              <w:rPr>
                <w:rFonts w:ascii="Times New Roman" w:eastAsia="Arial" w:hAnsi="Times New Roman" w:cs="Times New Roman"/>
                <w:color w:val="000000"/>
                <w:sz w:val="24"/>
                <w:szCs w:val="24"/>
                <w:lang w:val="en-US"/>
              </w:rPr>
              <w:t xml:space="preserve"> </w:t>
            </w:r>
            <w:proofErr w:type="spellStart"/>
            <w:r w:rsidR="001541DD" w:rsidRPr="002866A3">
              <w:rPr>
                <w:rFonts w:ascii="Times New Roman" w:eastAsia="Arial" w:hAnsi="Times New Roman" w:cs="Times New Roman"/>
                <w:color w:val="000000"/>
                <w:sz w:val="24"/>
                <w:szCs w:val="24"/>
                <w:lang w:val="en-US"/>
              </w:rPr>
              <w:t>thương</w:t>
            </w:r>
            <w:proofErr w:type="spellEnd"/>
            <w:r w:rsidR="001541DD" w:rsidRPr="002866A3">
              <w:rPr>
                <w:rFonts w:ascii="Times New Roman" w:eastAsia="Arial" w:hAnsi="Times New Roman" w:cs="Times New Roman"/>
                <w:color w:val="000000"/>
                <w:sz w:val="24"/>
                <w:szCs w:val="24"/>
                <w:lang w:val="en-US"/>
              </w:rPr>
              <w:t xml:space="preserve"> </w:t>
            </w:r>
            <w:proofErr w:type="spellStart"/>
            <w:r w:rsidR="001541DD" w:rsidRPr="002866A3">
              <w:rPr>
                <w:rFonts w:ascii="Times New Roman" w:eastAsia="Arial" w:hAnsi="Times New Roman" w:cs="Times New Roman"/>
                <w:color w:val="000000"/>
                <w:sz w:val="24"/>
                <w:szCs w:val="24"/>
                <w:lang w:val="en-US"/>
              </w:rPr>
              <w:t>mại</w:t>
            </w:r>
            <w:proofErr w:type="spellEnd"/>
            <w:r w:rsidR="001541DD" w:rsidRPr="002866A3">
              <w:rPr>
                <w:rFonts w:ascii="Times New Roman" w:eastAsia="Arial" w:hAnsi="Times New Roman" w:cs="Times New Roman"/>
                <w:color w:val="000000"/>
                <w:sz w:val="24"/>
                <w:szCs w:val="24"/>
                <w:lang w:val="en-US"/>
              </w:rPr>
              <w:t xml:space="preserve">, chi </w:t>
            </w:r>
            <w:proofErr w:type="spellStart"/>
            <w:r w:rsidR="001541DD" w:rsidRPr="002866A3">
              <w:rPr>
                <w:rFonts w:ascii="Times New Roman" w:eastAsia="Arial" w:hAnsi="Times New Roman" w:cs="Times New Roman"/>
                <w:color w:val="000000"/>
                <w:sz w:val="24"/>
                <w:szCs w:val="24"/>
                <w:lang w:val="en-US"/>
              </w:rPr>
              <w:t>nhánh</w:t>
            </w:r>
            <w:proofErr w:type="spellEnd"/>
            <w:r w:rsidR="001541DD" w:rsidRPr="002866A3">
              <w:rPr>
                <w:rFonts w:ascii="Times New Roman" w:eastAsia="Arial" w:hAnsi="Times New Roman" w:cs="Times New Roman"/>
                <w:color w:val="000000"/>
                <w:sz w:val="24"/>
                <w:szCs w:val="24"/>
                <w:lang w:val="en-US"/>
              </w:rPr>
              <w:t xml:space="preserve"> </w:t>
            </w:r>
            <w:proofErr w:type="spellStart"/>
            <w:r w:rsidR="001541DD" w:rsidRPr="002866A3">
              <w:rPr>
                <w:rFonts w:ascii="Times New Roman" w:eastAsia="Arial" w:hAnsi="Times New Roman" w:cs="Times New Roman"/>
                <w:color w:val="000000"/>
                <w:sz w:val="24"/>
                <w:szCs w:val="24"/>
                <w:lang w:val="en-US"/>
              </w:rPr>
              <w:t>ngân</w:t>
            </w:r>
            <w:proofErr w:type="spellEnd"/>
            <w:r w:rsidR="001541DD" w:rsidRPr="002866A3">
              <w:rPr>
                <w:rFonts w:ascii="Times New Roman" w:eastAsia="Arial" w:hAnsi="Times New Roman" w:cs="Times New Roman"/>
                <w:color w:val="000000"/>
                <w:sz w:val="24"/>
                <w:szCs w:val="24"/>
                <w:lang w:val="en-US"/>
              </w:rPr>
              <w:t xml:space="preserve"> hàng </w:t>
            </w:r>
            <w:proofErr w:type="spellStart"/>
            <w:r w:rsidR="001541DD" w:rsidRPr="002866A3">
              <w:rPr>
                <w:rFonts w:ascii="Times New Roman" w:eastAsia="Arial" w:hAnsi="Times New Roman" w:cs="Times New Roman"/>
                <w:color w:val="000000"/>
                <w:sz w:val="24"/>
                <w:szCs w:val="24"/>
                <w:lang w:val="en-US"/>
              </w:rPr>
              <w:t>nước</w:t>
            </w:r>
            <w:proofErr w:type="spellEnd"/>
            <w:r w:rsidR="001541DD" w:rsidRPr="002866A3">
              <w:rPr>
                <w:rFonts w:ascii="Times New Roman" w:eastAsia="Arial" w:hAnsi="Times New Roman" w:cs="Times New Roman"/>
                <w:color w:val="000000"/>
                <w:sz w:val="24"/>
                <w:szCs w:val="24"/>
                <w:lang w:val="en-US"/>
              </w:rPr>
              <w:t xml:space="preserve"> </w:t>
            </w:r>
            <w:proofErr w:type="spellStart"/>
            <w:r w:rsidR="001541DD" w:rsidRPr="002866A3">
              <w:rPr>
                <w:rFonts w:ascii="Times New Roman" w:eastAsia="Arial" w:hAnsi="Times New Roman" w:cs="Times New Roman"/>
                <w:color w:val="000000"/>
                <w:sz w:val="24"/>
                <w:szCs w:val="24"/>
                <w:lang w:val="en-US"/>
              </w:rPr>
              <w:t>ngoài</w:t>
            </w:r>
            <w:proofErr w:type="spellEnd"/>
            <w:r w:rsidRPr="002866A3">
              <w:rPr>
                <w:rFonts w:ascii="Times New Roman" w:eastAsia="Arial" w:hAnsi="Times New Roman" w:cs="Times New Roman"/>
                <w:color w:val="000000"/>
                <w:sz w:val="24"/>
                <w:szCs w:val="24"/>
              </w:rPr>
              <w:t>, công ty tài chính, tổ chức kinh doanh bảo hiểm, công ty chứng khoán, công ty quản lý quỹ, công ty đầu tư chứng khoán, quỹ đầu tư chứng khoán, tổ chức tài chính quốc tế, quỹ tài chính nhà nước ngoài ngân sách, tổ chức tài chính nhà nước được mua chứng khoán theo quy định của pháp luật có liên quan</w:t>
            </w:r>
            <w:r w:rsidR="001541DD" w:rsidRPr="002866A3">
              <w:rPr>
                <w:rFonts w:ascii="Times New Roman" w:eastAsia="Arial" w:hAnsi="Times New Roman" w:cs="Times New Roman"/>
                <w:color w:val="000000"/>
                <w:sz w:val="24"/>
                <w:szCs w:val="24"/>
                <w:lang w:val="en-US"/>
              </w:rPr>
              <w:t>.</w:t>
            </w:r>
          </w:p>
        </w:tc>
        <w:tc>
          <w:tcPr>
            <w:tcW w:w="4410" w:type="dxa"/>
          </w:tcPr>
          <w:p w14:paraId="1AA9F636" w14:textId="4D232C11" w:rsidR="00B36862" w:rsidRPr="002866A3" w:rsidRDefault="001541DD" w:rsidP="002866A3">
            <w:pPr>
              <w:spacing w:before="40" w:line="300" w:lineRule="atLeast"/>
              <w:jc w:val="both"/>
              <w:rPr>
                <w:rFonts w:ascii="Times New Roman" w:eastAsia="Arial" w:hAnsi="Times New Roman" w:cs="Times New Roman"/>
                <w:sz w:val="24"/>
                <w:szCs w:val="24"/>
                <w:lang w:val="en-US"/>
              </w:rPr>
            </w:pPr>
            <w:proofErr w:type="spellStart"/>
            <w:r w:rsidRPr="002866A3">
              <w:rPr>
                <w:rFonts w:ascii="Times New Roman" w:eastAsia="Arial" w:hAnsi="Times New Roman" w:cs="Times New Roman"/>
                <w:sz w:val="24"/>
                <w:szCs w:val="24"/>
                <w:lang w:val="en-US"/>
              </w:rPr>
              <w:t>Bản</w:t>
            </w:r>
            <w:proofErr w:type="spellEnd"/>
            <w:r w:rsidRPr="002866A3">
              <w:rPr>
                <w:rFonts w:ascii="Times New Roman" w:eastAsia="Arial" w:hAnsi="Times New Roman" w:cs="Times New Roman"/>
                <w:sz w:val="24"/>
                <w:szCs w:val="24"/>
                <w:lang w:val="en-US"/>
              </w:rPr>
              <w:t xml:space="preserve"> </w:t>
            </w:r>
            <w:proofErr w:type="spellStart"/>
            <w:r w:rsidRPr="002866A3">
              <w:rPr>
                <w:rFonts w:ascii="Times New Roman" w:eastAsia="Arial" w:hAnsi="Times New Roman" w:cs="Times New Roman"/>
                <w:sz w:val="24"/>
                <w:szCs w:val="24"/>
                <w:lang w:val="en-US"/>
              </w:rPr>
              <w:t>sao</w:t>
            </w:r>
            <w:proofErr w:type="spellEnd"/>
            <w:r w:rsidRPr="002866A3">
              <w:rPr>
                <w:rFonts w:ascii="Times New Roman" w:eastAsia="Arial" w:hAnsi="Times New Roman" w:cs="Times New Roman"/>
                <w:sz w:val="24"/>
                <w:szCs w:val="24"/>
                <w:lang w:val="en-US"/>
              </w:rPr>
              <w:t xml:space="preserve"> </w:t>
            </w:r>
            <w:proofErr w:type="spellStart"/>
            <w:r w:rsidRPr="002866A3">
              <w:rPr>
                <w:rFonts w:ascii="Times New Roman" w:eastAsia="Arial" w:hAnsi="Times New Roman" w:cs="Times New Roman"/>
                <w:sz w:val="24"/>
                <w:szCs w:val="24"/>
                <w:lang w:val="en-US"/>
              </w:rPr>
              <w:t>hợp</w:t>
            </w:r>
            <w:proofErr w:type="spellEnd"/>
            <w:r w:rsidRPr="002866A3">
              <w:rPr>
                <w:rFonts w:ascii="Times New Roman" w:eastAsia="Arial" w:hAnsi="Times New Roman" w:cs="Times New Roman"/>
                <w:sz w:val="24"/>
                <w:szCs w:val="24"/>
                <w:lang w:val="en-US"/>
              </w:rPr>
              <w:t xml:space="preserve"> </w:t>
            </w:r>
            <w:proofErr w:type="spellStart"/>
            <w:r w:rsidRPr="002866A3">
              <w:rPr>
                <w:rFonts w:ascii="Times New Roman" w:eastAsia="Arial" w:hAnsi="Times New Roman" w:cs="Times New Roman"/>
                <w:sz w:val="24"/>
                <w:szCs w:val="24"/>
                <w:lang w:val="en-US"/>
              </w:rPr>
              <w:t>lệ</w:t>
            </w:r>
            <w:proofErr w:type="spellEnd"/>
            <w:r w:rsidRPr="002866A3">
              <w:rPr>
                <w:rFonts w:ascii="Times New Roman" w:eastAsia="Arial" w:hAnsi="Times New Roman" w:cs="Times New Roman"/>
                <w:sz w:val="24"/>
                <w:szCs w:val="24"/>
                <w:lang w:val="en-US"/>
              </w:rPr>
              <w:t xml:space="preserve"> </w:t>
            </w:r>
            <w:r w:rsidR="00B36862" w:rsidRPr="002866A3">
              <w:rPr>
                <w:rFonts w:ascii="Times New Roman" w:eastAsia="Arial" w:hAnsi="Times New Roman" w:cs="Times New Roman"/>
                <w:sz w:val="24"/>
                <w:szCs w:val="24"/>
              </w:rPr>
              <w:t>Giấy chứng nhận đăng ký doanh nghiệp/Giấy phép thành lập hoạt động/Giấy tờ tương đương khác</w:t>
            </w:r>
            <w:r w:rsidRPr="002866A3">
              <w:rPr>
                <w:rFonts w:ascii="Times New Roman" w:eastAsia="Arial" w:hAnsi="Times New Roman" w:cs="Times New Roman"/>
                <w:sz w:val="24"/>
                <w:szCs w:val="24"/>
                <w:lang w:val="en-US"/>
              </w:rPr>
              <w:t>.</w:t>
            </w:r>
          </w:p>
        </w:tc>
      </w:tr>
      <w:tr w:rsidR="00B36862" w:rsidRPr="002866A3" w14:paraId="07239151" w14:textId="77777777" w:rsidTr="002866A3">
        <w:tc>
          <w:tcPr>
            <w:tcW w:w="4680" w:type="dxa"/>
          </w:tcPr>
          <w:p w14:paraId="7B60346E" w14:textId="77777777" w:rsidR="00B36862" w:rsidRPr="002866A3" w:rsidRDefault="00B36862" w:rsidP="002866A3">
            <w:pPr>
              <w:spacing w:before="40" w:line="300" w:lineRule="atLeast"/>
              <w:jc w:val="both"/>
              <w:rPr>
                <w:rFonts w:ascii="Times New Roman" w:eastAsia="Arial" w:hAnsi="Times New Roman" w:cs="Times New Roman"/>
                <w:color w:val="000000"/>
                <w:sz w:val="24"/>
                <w:szCs w:val="24"/>
              </w:rPr>
            </w:pPr>
            <w:r w:rsidRPr="002866A3">
              <w:rPr>
                <w:rFonts w:ascii="Times New Roman" w:eastAsia="Arial" w:hAnsi="Times New Roman" w:cs="Times New Roman"/>
                <w:color w:val="000000"/>
                <w:sz w:val="24"/>
                <w:szCs w:val="24"/>
              </w:rPr>
              <w:t>Tổ chức đã niêm yết, đăng ký giao dịch</w:t>
            </w:r>
          </w:p>
        </w:tc>
        <w:tc>
          <w:tcPr>
            <w:tcW w:w="4410" w:type="dxa"/>
          </w:tcPr>
          <w:p w14:paraId="34C866FC" w14:textId="752436E9" w:rsidR="00B36862" w:rsidRPr="002866A3" w:rsidRDefault="001541DD" w:rsidP="002866A3">
            <w:pPr>
              <w:spacing w:before="40" w:line="300" w:lineRule="atLeast"/>
              <w:jc w:val="both"/>
              <w:rPr>
                <w:rFonts w:ascii="Times New Roman" w:eastAsia="Arial" w:hAnsi="Times New Roman" w:cs="Times New Roman"/>
                <w:sz w:val="24"/>
                <w:szCs w:val="24"/>
                <w:lang w:val="en-US"/>
              </w:rPr>
            </w:pPr>
            <w:proofErr w:type="spellStart"/>
            <w:r w:rsidRPr="002866A3">
              <w:rPr>
                <w:rFonts w:ascii="Times New Roman" w:eastAsia="Arial" w:hAnsi="Times New Roman" w:cs="Times New Roman"/>
                <w:sz w:val="24"/>
                <w:szCs w:val="24"/>
                <w:lang w:val="en-US"/>
              </w:rPr>
              <w:t>Bản</w:t>
            </w:r>
            <w:proofErr w:type="spellEnd"/>
            <w:r w:rsidRPr="002866A3">
              <w:rPr>
                <w:rFonts w:ascii="Times New Roman" w:eastAsia="Arial" w:hAnsi="Times New Roman" w:cs="Times New Roman"/>
                <w:sz w:val="24"/>
                <w:szCs w:val="24"/>
                <w:lang w:val="en-US"/>
              </w:rPr>
              <w:t xml:space="preserve"> </w:t>
            </w:r>
            <w:proofErr w:type="spellStart"/>
            <w:r w:rsidRPr="002866A3">
              <w:rPr>
                <w:rFonts w:ascii="Times New Roman" w:eastAsia="Arial" w:hAnsi="Times New Roman" w:cs="Times New Roman"/>
                <w:sz w:val="24"/>
                <w:szCs w:val="24"/>
                <w:lang w:val="en-US"/>
              </w:rPr>
              <w:t>sao</w:t>
            </w:r>
            <w:proofErr w:type="spellEnd"/>
            <w:r w:rsidRPr="002866A3">
              <w:rPr>
                <w:rFonts w:ascii="Times New Roman" w:eastAsia="Arial" w:hAnsi="Times New Roman" w:cs="Times New Roman"/>
                <w:sz w:val="24"/>
                <w:szCs w:val="24"/>
                <w:lang w:val="en-US"/>
              </w:rPr>
              <w:t xml:space="preserve"> </w:t>
            </w:r>
            <w:proofErr w:type="spellStart"/>
            <w:r w:rsidRPr="002866A3">
              <w:rPr>
                <w:rFonts w:ascii="Times New Roman" w:eastAsia="Arial" w:hAnsi="Times New Roman" w:cs="Times New Roman"/>
                <w:sz w:val="24"/>
                <w:szCs w:val="24"/>
                <w:lang w:val="en-US"/>
              </w:rPr>
              <w:t>hợp</w:t>
            </w:r>
            <w:proofErr w:type="spellEnd"/>
            <w:r w:rsidRPr="002866A3">
              <w:rPr>
                <w:rFonts w:ascii="Times New Roman" w:eastAsia="Arial" w:hAnsi="Times New Roman" w:cs="Times New Roman"/>
                <w:sz w:val="24"/>
                <w:szCs w:val="24"/>
                <w:lang w:val="en-US"/>
              </w:rPr>
              <w:t xml:space="preserve"> </w:t>
            </w:r>
            <w:proofErr w:type="spellStart"/>
            <w:r w:rsidRPr="002866A3">
              <w:rPr>
                <w:rFonts w:ascii="Times New Roman" w:eastAsia="Arial" w:hAnsi="Times New Roman" w:cs="Times New Roman"/>
                <w:sz w:val="24"/>
                <w:szCs w:val="24"/>
                <w:lang w:val="en-US"/>
              </w:rPr>
              <w:t>lệ</w:t>
            </w:r>
            <w:proofErr w:type="spellEnd"/>
            <w:r w:rsidRPr="002866A3">
              <w:rPr>
                <w:rFonts w:ascii="Times New Roman" w:eastAsia="Arial" w:hAnsi="Times New Roman" w:cs="Times New Roman"/>
                <w:sz w:val="24"/>
                <w:szCs w:val="24"/>
                <w:lang w:val="en-US"/>
              </w:rPr>
              <w:t xml:space="preserve"> </w:t>
            </w:r>
            <w:r w:rsidR="00B36862" w:rsidRPr="002866A3">
              <w:rPr>
                <w:rFonts w:ascii="Times New Roman" w:eastAsia="Arial" w:hAnsi="Times New Roman" w:cs="Times New Roman"/>
                <w:sz w:val="24"/>
                <w:szCs w:val="24"/>
              </w:rPr>
              <w:t xml:space="preserve">Quyết định </w:t>
            </w:r>
            <w:proofErr w:type="spellStart"/>
            <w:r w:rsidRPr="002866A3">
              <w:rPr>
                <w:rFonts w:ascii="Times New Roman" w:eastAsia="Arial" w:hAnsi="Times New Roman" w:cs="Times New Roman"/>
                <w:sz w:val="24"/>
                <w:szCs w:val="24"/>
                <w:lang w:val="en-US"/>
              </w:rPr>
              <w:t>chấp</w:t>
            </w:r>
            <w:proofErr w:type="spellEnd"/>
            <w:r w:rsidRPr="002866A3">
              <w:rPr>
                <w:rFonts w:ascii="Times New Roman" w:eastAsia="Arial" w:hAnsi="Times New Roman" w:cs="Times New Roman"/>
                <w:sz w:val="24"/>
                <w:szCs w:val="24"/>
                <w:lang w:val="en-US"/>
              </w:rPr>
              <w:t xml:space="preserve"> </w:t>
            </w:r>
            <w:proofErr w:type="spellStart"/>
            <w:r w:rsidRPr="002866A3">
              <w:rPr>
                <w:rFonts w:ascii="Times New Roman" w:eastAsia="Arial" w:hAnsi="Times New Roman" w:cs="Times New Roman"/>
                <w:sz w:val="24"/>
                <w:szCs w:val="24"/>
                <w:lang w:val="en-US"/>
              </w:rPr>
              <w:t>thuận</w:t>
            </w:r>
            <w:proofErr w:type="spellEnd"/>
            <w:r w:rsidRPr="002866A3">
              <w:rPr>
                <w:rFonts w:ascii="Times New Roman" w:eastAsia="Arial" w:hAnsi="Times New Roman" w:cs="Times New Roman"/>
                <w:sz w:val="24"/>
                <w:szCs w:val="24"/>
                <w:lang w:val="en-US"/>
              </w:rPr>
              <w:t xml:space="preserve"> </w:t>
            </w:r>
            <w:r w:rsidR="00B36862" w:rsidRPr="002866A3">
              <w:rPr>
                <w:rFonts w:ascii="Times New Roman" w:eastAsia="Arial" w:hAnsi="Times New Roman" w:cs="Times New Roman"/>
                <w:sz w:val="24"/>
                <w:szCs w:val="24"/>
              </w:rPr>
              <w:t>niêm yết/Đăng ký giao dịch</w:t>
            </w:r>
            <w:r w:rsidRPr="002866A3">
              <w:rPr>
                <w:rFonts w:ascii="Times New Roman" w:eastAsia="Arial" w:hAnsi="Times New Roman" w:cs="Times New Roman"/>
                <w:sz w:val="24"/>
                <w:szCs w:val="24"/>
                <w:lang w:val="en-US"/>
              </w:rPr>
              <w:t>.</w:t>
            </w:r>
          </w:p>
        </w:tc>
      </w:tr>
      <w:tr w:rsidR="00B36862" w:rsidRPr="002866A3" w14:paraId="31A62AFC" w14:textId="77777777" w:rsidTr="002866A3">
        <w:tc>
          <w:tcPr>
            <w:tcW w:w="4680" w:type="dxa"/>
            <w:shd w:val="clear" w:color="auto" w:fill="auto"/>
          </w:tcPr>
          <w:p w14:paraId="7A8A73A4" w14:textId="353D2F16" w:rsidR="00B36862" w:rsidRPr="002866A3" w:rsidRDefault="00B36862" w:rsidP="002866A3">
            <w:pPr>
              <w:spacing w:before="40" w:line="300" w:lineRule="atLeast"/>
              <w:jc w:val="both"/>
              <w:rPr>
                <w:rFonts w:ascii="Times New Roman" w:eastAsia="Arial" w:hAnsi="Times New Roman" w:cs="Times New Roman"/>
                <w:color w:val="000000"/>
                <w:sz w:val="24"/>
                <w:szCs w:val="24"/>
                <w:lang w:val="en-US"/>
              </w:rPr>
            </w:pPr>
            <w:r w:rsidRPr="002866A3">
              <w:rPr>
                <w:rFonts w:ascii="Times New Roman" w:eastAsia="Arial" w:hAnsi="Times New Roman" w:cs="Times New Roman"/>
                <w:color w:val="000000"/>
                <w:sz w:val="24"/>
                <w:szCs w:val="24"/>
              </w:rPr>
              <w:t>Doanh nghiệp có V</w:t>
            </w:r>
            <w:proofErr w:type="spellStart"/>
            <w:r w:rsidR="001541DD" w:rsidRPr="002866A3">
              <w:rPr>
                <w:rFonts w:ascii="Times New Roman" w:eastAsia="Arial" w:hAnsi="Times New Roman" w:cs="Times New Roman"/>
                <w:color w:val="000000"/>
                <w:sz w:val="24"/>
                <w:szCs w:val="24"/>
                <w:lang w:val="en-US"/>
              </w:rPr>
              <w:t>ốn</w:t>
            </w:r>
            <w:proofErr w:type="spellEnd"/>
            <w:r w:rsidR="001541DD" w:rsidRPr="002866A3">
              <w:rPr>
                <w:rFonts w:ascii="Times New Roman" w:eastAsia="Arial" w:hAnsi="Times New Roman" w:cs="Times New Roman"/>
                <w:color w:val="000000"/>
                <w:sz w:val="24"/>
                <w:szCs w:val="24"/>
                <w:lang w:val="en-US"/>
              </w:rPr>
              <w:t xml:space="preserve"> </w:t>
            </w:r>
            <w:proofErr w:type="spellStart"/>
            <w:r w:rsidR="001541DD" w:rsidRPr="002866A3">
              <w:rPr>
                <w:rFonts w:ascii="Times New Roman" w:eastAsia="Arial" w:hAnsi="Times New Roman" w:cs="Times New Roman"/>
                <w:color w:val="000000"/>
                <w:sz w:val="24"/>
                <w:szCs w:val="24"/>
                <w:lang w:val="en-US"/>
              </w:rPr>
              <w:t>điều</w:t>
            </w:r>
            <w:proofErr w:type="spellEnd"/>
            <w:r w:rsidR="001541DD" w:rsidRPr="002866A3">
              <w:rPr>
                <w:rFonts w:ascii="Times New Roman" w:eastAsia="Arial" w:hAnsi="Times New Roman" w:cs="Times New Roman"/>
                <w:color w:val="000000"/>
                <w:sz w:val="24"/>
                <w:szCs w:val="24"/>
                <w:lang w:val="en-US"/>
              </w:rPr>
              <w:t xml:space="preserve"> </w:t>
            </w:r>
            <w:proofErr w:type="spellStart"/>
            <w:r w:rsidR="001541DD" w:rsidRPr="002866A3">
              <w:rPr>
                <w:rFonts w:ascii="Times New Roman" w:eastAsia="Arial" w:hAnsi="Times New Roman" w:cs="Times New Roman"/>
                <w:color w:val="000000"/>
                <w:sz w:val="24"/>
                <w:szCs w:val="24"/>
                <w:lang w:val="en-US"/>
              </w:rPr>
              <w:t>lệ</w:t>
            </w:r>
            <w:proofErr w:type="spellEnd"/>
            <w:r w:rsidR="001541DD" w:rsidRPr="002866A3">
              <w:rPr>
                <w:rFonts w:ascii="Times New Roman" w:eastAsia="Arial" w:hAnsi="Times New Roman" w:cs="Times New Roman"/>
                <w:color w:val="000000"/>
                <w:sz w:val="24"/>
                <w:szCs w:val="24"/>
                <w:lang w:val="en-US"/>
              </w:rPr>
              <w:t xml:space="preserve"> </w:t>
            </w:r>
            <w:r w:rsidRPr="002866A3">
              <w:rPr>
                <w:rFonts w:ascii="Times New Roman" w:eastAsia="Arial" w:hAnsi="Times New Roman" w:cs="Times New Roman"/>
                <w:color w:val="000000"/>
                <w:sz w:val="24"/>
                <w:szCs w:val="24"/>
              </w:rPr>
              <w:t>thực góp từ 100 tỷ trở lên và chưa niêm yết/đăng ký giao dịch</w:t>
            </w:r>
            <w:r w:rsidR="001541DD" w:rsidRPr="002866A3">
              <w:rPr>
                <w:rFonts w:ascii="Times New Roman" w:eastAsia="Arial" w:hAnsi="Times New Roman" w:cs="Times New Roman"/>
                <w:color w:val="000000"/>
                <w:sz w:val="24"/>
                <w:szCs w:val="24"/>
                <w:lang w:val="en-US"/>
              </w:rPr>
              <w:t>.</w:t>
            </w:r>
          </w:p>
        </w:tc>
        <w:tc>
          <w:tcPr>
            <w:tcW w:w="4410" w:type="dxa"/>
          </w:tcPr>
          <w:p w14:paraId="2C8342A8" w14:textId="26737BF8" w:rsidR="00B36862" w:rsidRPr="002866A3" w:rsidRDefault="00B36862" w:rsidP="002866A3">
            <w:pPr>
              <w:spacing w:before="40" w:line="300" w:lineRule="atLeast"/>
              <w:jc w:val="both"/>
              <w:rPr>
                <w:rFonts w:ascii="Times New Roman" w:eastAsia="Arial" w:hAnsi="Times New Roman" w:cs="Times New Roman"/>
                <w:sz w:val="24"/>
                <w:szCs w:val="24"/>
              </w:rPr>
            </w:pPr>
            <w:r w:rsidRPr="002866A3">
              <w:rPr>
                <w:rFonts w:ascii="Times New Roman" w:eastAsia="Arial" w:hAnsi="Times New Roman" w:cs="Times New Roman"/>
                <w:sz w:val="24"/>
                <w:szCs w:val="24"/>
              </w:rPr>
              <w:t xml:space="preserve">- </w:t>
            </w:r>
            <w:proofErr w:type="spellStart"/>
            <w:r w:rsidR="001541DD" w:rsidRPr="002866A3">
              <w:rPr>
                <w:rFonts w:ascii="Times New Roman" w:eastAsia="Arial" w:hAnsi="Times New Roman" w:cs="Times New Roman"/>
                <w:sz w:val="24"/>
                <w:szCs w:val="24"/>
                <w:lang w:val="en-US"/>
              </w:rPr>
              <w:t>Bản</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sao</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hợp</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lệ</w:t>
            </w:r>
            <w:proofErr w:type="spellEnd"/>
            <w:r w:rsidR="001541DD" w:rsidRPr="002866A3">
              <w:rPr>
                <w:rFonts w:ascii="Times New Roman" w:eastAsia="Arial" w:hAnsi="Times New Roman" w:cs="Times New Roman"/>
                <w:sz w:val="24"/>
                <w:szCs w:val="24"/>
                <w:lang w:val="en-US"/>
              </w:rPr>
              <w:t xml:space="preserve"> Báo </w:t>
            </w:r>
            <w:proofErr w:type="spellStart"/>
            <w:r w:rsidR="001541DD" w:rsidRPr="002866A3">
              <w:rPr>
                <w:rFonts w:ascii="Times New Roman" w:eastAsia="Arial" w:hAnsi="Times New Roman" w:cs="Times New Roman"/>
                <w:sz w:val="24"/>
                <w:szCs w:val="24"/>
                <w:lang w:val="en-US"/>
              </w:rPr>
              <w:t>cáo</w:t>
            </w:r>
            <w:proofErr w:type="spellEnd"/>
            <w:r w:rsidR="001541DD" w:rsidRPr="002866A3">
              <w:rPr>
                <w:rFonts w:ascii="Times New Roman" w:eastAsia="Arial" w:hAnsi="Times New Roman" w:cs="Times New Roman"/>
                <w:sz w:val="24"/>
                <w:szCs w:val="24"/>
                <w:lang w:val="en-US"/>
              </w:rPr>
              <w:t xml:space="preserve"> Tài </w:t>
            </w:r>
            <w:proofErr w:type="spellStart"/>
            <w:r w:rsidR="001541DD" w:rsidRPr="002866A3">
              <w:rPr>
                <w:rFonts w:ascii="Times New Roman" w:eastAsia="Arial" w:hAnsi="Times New Roman" w:cs="Times New Roman"/>
                <w:sz w:val="24"/>
                <w:szCs w:val="24"/>
                <w:lang w:val="en-US"/>
              </w:rPr>
              <w:t>chính</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năm</w:t>
            </w:r>
            <w:proofErr w:type="spellEnd"/>
            <w:r w:rsidRPr="002866A3">
              <w:rPr>
                <w:rFonts w:ascii="Times New Roman" w:eastAsia="Arial" w:hAnsi="Times New Roman" w:cs="Times New Roman"/>
                <w:sz w:val="24"/>
                <w:szCs w:val="24"/>
              </w:rPr>
              <w:t xml:space="preserve"> đã kiểm toán hoặc B</w:t>
            </w:r>
            <w:proofErr w:type="spellStart"/>
            <w:r w:rsidR="001541DD" w:rsidRPr="002866A3">
              <w:rPr>
                <w:rFonts w:ascii="Times New Roman" w:eastAsia="Arial" w:hAnsi="Times New Roman" w:cs="Times New Roman"/>
                <w:sz w:val="24"/>
                <w:szCs w:val="24"/>
                <w:lang w:val="en-US"/>
              </w:rPr>
              <w:t>áo</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cáo</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tài</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chính</w:t>
            </w:r>
            <w:proofErr w:type="spellEnd"/>
            <w:r w:rsidR="001541DD" w:rsidRPr="002866A3">
              <w:rPr>
                <w:rFonts w:ascii="Times New Roman" w:eastAsia="Arial" w:hAnsi="Times New Roman" w:cs="Times New Roman"/>
                <w:sz w:val="24"/>
                <w:szCs w:val="24"/>
                <w:lang w:val="en-US"/>
              </w:rPr>
              <w:t xml:space="preserve"> </w:t>
            </w:r>
            <w:r w:rsidRPr="002866A3">
              <w:rPr>
                <w:rFonts w:ascii="Times New Roman" w:eastAsia="Arial" w:hAnsi="Times New Roman" w:cs="Times New Roman"/>
                <w:sz w:val="24"/>
                <w:szCs w:val="24"/>
              </w:rPr>
              <w:t>bán niên soát xét.</w:t>
            </w:r>
          </w:p>
          <w:p w14:paraId="42A0E60C" w14:textId="559D4766" w:rsidR="001541DD" w:rsidRPr="002866A3" w:rsidRDefault="00B36862" w:rsidP="002866A3">
            <w:pPr>
              <w:spacing w:before="40" w:line="300" w:lineRule="atLeast"/>
              <w:jc w:val="both"/>
              <w:rPr>
                <w:rFonts w:ascii="Times New Roman" w:eastAsia="Arial" w:hAnsi="Times New Roman" w:cs="Times New Roman"/>
                <w:sz w:val="24"/>
                <w:szCs w:val="24"/>
                <w:lang w:val="en-US"/>
              </w:rPr>
            </w:pPr>
            <w:r w:rsidRPr="002866A3">
              <w:rPr>
                <w:rFonts w:ascii="Times New Roman" w:eastAsia="Arial" w:hAnsi="Times New Roman" w:cs="Times New Roman"/>
                <w:sz w:val="24"/>
                <w:szCs w:val="24"/>
              </w:rPr>
              <w:t xml:space="preserve">- </w:t>
            </w:r>
            <w:proofErr w:type="spellStart"/>
            <w:r w:rsidR="001541DD" w:rsidRPr="002866A3">
              <w:rPr>
                <w:rFonts w:ascii="Times New Roman" w:eastAsia="Arial" w:hAnsi="Times New Roman" w:cs="Times New Roman"/>
                <w:sz w:val="24"/>
                <w:szCs w:val="24"/>
                <w:lang w:val="en-US"/>
              </w:rPr>
              <w:t>Bản</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sao</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hợp</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lệ</w:t>
            </w:r>
            <w:proofErr w:type="spellEnd"/>
            <w:r w:rsidR="001541DD" w:rsidRPr="002866A3">
              <w:rPr>
                <w:rFonts w:ascii="Times New Roman" w:eastAsia="Arial" w:hAnsi="Times New Roman" w:cs="Times New Roman"/>
                <w:sz w:val="24"/>
                <w:szCs w:val="24"/>
                <w:lang w:val="en-US"/>
              </w:rPr>
              <w:t xml:space="preserve"> </w:t>
            </w:r>
            <w:r w:rsidRPr="002866A3">
              <w:rPr>
                <w:rFonts w:ascii="Times New Roman" w:eastAsia="Arial" w:hAnsi="Times New Roman" w:cs="Times New Roman"/>
                <w:sz w:val="24"/>
                <w:szCs w:val="24"/>
              </w:rPr>
              <w:t>Giấy chứng nhận Đ</w:t>
            </w:r>
            <w:proofErr w:type="spellStart"/>
            <w:r w:rsidR="001541DD" w:rsidRPr="002866A3">
              <w:rPr>
                <w:rFonts w:ascii="Times New Roman" w:eastAsia="Arial" w:hAnsi="Times New Roman" w:cs="Times New Roman"/>
                <w:sz w:val="24"/>
                <w:szCs w:val="24"/>
                <w:lang w:val="en-US"/>
              </w:rPr>
              <w:t>ăng</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ký</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doanh</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nghiệp</w:t>
            </w:r>
            <w:proofErr w:type="spellEnd"/>
            <w:r w:rsidR="001541DD" w:rsidRPr="002866A3">
              <w:rPr>
                <w:rFonts w:ascii="Times New Roman" w:eastAsia="Arial" w:hAnsi="Times New Roman" w:cs="Times New Roman"/>
                <w:sz w:val="24"/>
                <w:szCs w:val="24"/>
                <w:lang w:val="en-US"/>
              </w:rPr>
              <w:t>/</w:t>
            </w:r>
            <w:r w:rsidRPr="002866A3">
              <w:rPr>
                <w:rFonts w:ascii="Times New Roman" w:eastAsia="Arial" w:hAnsi="Times New Roman" w:cs="Times New Roman"/>
                <w:sz w:val="24"/>
                <w:szCs w:val="24"/>
              </w:rPr>
              <w:t xml:space="preserve">hoặc </w:t>
            </w:r>
            <w:proofErr w:type="spellStart"/>
            <w:r w:rsidR="001541DD" w:rsidRPr="002866A3">
              <w:rPr>
                <w:rFonts w:ascii="Times New Roman" w:eastAsia="Arial" w:hAnsi="Times New Roman" w:cs="Times New Roman"/>
                <w:sz w:val="24"/>
                <w:szCs w:val="24"/>
                <w:lang w:val="en-US"/>
              </w:rPr>
              <w:t>giấy</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tờ</w:t>
            </w:r>
            <w:proofErr w:type="spellEnd"/>
            <w:r w:rsidRPr="002866A3">
              <w:rPr>
                <w:rFonts w:ascii="Times New Roman" w:eastAsia="Arial" w:hAnsi="Times New Roman" w:cs="Times New Roman"/>
                <w:sz w:val="24"/>
                <w:szCs w:val="24"/>
              </w:rPr>
              <w:t xml:space="preserve"> tương đương khác</w:t>
            </w:r>
            <w:r w:rsidR="001541DD" w:rsidRPr="002866A3">
              <w:rPr>
                <w:rFonts w:ascii="Times New Roman" w:eastAsia="Arial" w:hAnsi="Times New Roman" w:cs="Times New Roman"/>
                <w:sz w:val="24"/>
                <w:szCs w:val="24"/>
                <w:lang w:val="en-US"/>
              </w:rPr>
              <w:t>.</w:t>
            </w:r>
          </w:p>
        </w:tc>
      </w:tr>
      <w:tr w:rsidR="00B36862" w:rsidRPr="002866A3" w14:paraId="7B154F5D" w14:textId="77777777" w:rsidTr="002866A3">
        <w:tc>
          <w:tcPr>
            <w:tcW w:w="9090" w:type="dxa"/>
            <w:gridSpan w:val="2"/>
            <w:shd w:val="clear" w:color="auto" w:fill="auto"/>
          </w:tcPr>
          <w:p w14:paraId="4ECBCA1B" w14:textId="336757D7" w:rsidR="00B36862" w:rsidRPr="002866A3" w:rsidRDefault="00B36862" w:rsidP="002866A3">
            <w:pPr>
              <w:spacing w:before="40" w:line="300" w:lineRule="atLeast"/>
              <w:jc w:val="center"/>
              <w:rPr>
                <w:rFonts w:ascii="Times New Roman" w:eastAsia="Arial" w:hAnsi="Times New Roman" w:cs="Times New Roman"/>
                <w:b/>
                <w:bCs/>
                <w:sz w:val="24"/>
                <w:szCs w:val="24"/>
              </w:rPr>
            </w:pPr>
            <w:r w:rsidRPr="002866A3">
              <w:rPr>
                <w:rFonts w:ascii="Times New Roman" w:eastAsia="Arial" w:hAnsi="Times New Roman" w:cs="Times New Roman"/>
                <w:b/>
                <w:bCs/>
                <w:color w:val="000000"/>
                <w:sz w:val="24"/>
                <w:szCs w:val="24"/>
                <w:lang w:val="en-US"/>
              </w:rPr>
              <w:t>PHẦN DÀNH CHO CÁ NHÂN</w:t>
            </w:r>
          </w:p>
        </w:tc>
      </w:tr>
      <w:tr w:rsidR="00B36862" w:rsidRPr="002866A3" w14:paraId="1D4787FE" w14:textId="77777777" w:rsidTr="002866A3">
        <w:tc>
          <w:tcPr>
            <w:tcW w:w="4680" w:type="dxa"/>
            <w:shd w:val="clear" w:color="auto" w:fill="auto"/>
          </w:tcPr>
          <w:p w14:paraId="7B928FA7" w14:textId="77777777" w:rsidR="00B36862" w:rsidRPr="002866A3" w:rsidRDefault="00B36862" w:rsidP="002866A3">
            <w:pPr>
              <w:spacing w:before="40" w:line="300" w:lineRule="atLeast"/>
              <w:jc w:val="both"/>
              <w:rPr>
                <w:rFonts w:ascii="Times New Roman" w:eastAsia="Arial" w:hAnsi="Times New Roman" w:cs="Times New Roman"/>
                <w:sz w:val="24"/>
                <w:szCs w:val="24"/>
              </w:rPr>
            </w:pPr>
            <w:r w:rsidRPr="002866A3">
              <w:rPr>
                <w:rFonts w:ascii="Times New Roman" w:eastAsia="Arial" w:hAnsi="Times New Roman" w:cs="Times New Roman"/>
                <w:color w:val="000000"/>
                <w:sz w:val="24"/>
                <w:szCs w:val="24"/>
              </w:rPr>
              <w:t>Người có chứng chỉ hành nghề chứng khoán</w:t>
            </w:r>
          </w:p>
        </w:tc>
        <w:tc>
          <w:tcPr>
            <w:tcW w:w="4410" w:type="dxa"/>
          </w:tcPr>
          <w:p w14:paraId="409DF706" w14:textId="4B3874BC" w:rsidR="00B36862" w:rsidRPr="002866A3" w:rsidRDefault="00B36862" w:rsidP="002866A3">
            <w:pPr>
              <w:spacing w:before="40" w:line="300" w:lineRule="atLeast"/>
              <w:jc w:val="both"/>
              <w:rPr>
                <w:rFonts w:ascii="Times New Roman" w:eastAsia="Arial" w:hAnsi="Times New Roman" w:cs="Times New Roman"/>
                <w:sz w:val="24"/>
                <w:szCs w:val="24"/>
              </w:rPr>
            </w:pPr>
            <w:r w:rsidRPr="002866A3">
              <w:rPr>
                <w:rFonts w:ascii="Times New Roman" w:eastAsia="Arial" w:hAnsi="Times New Roman" w:cs="Times New Roman"/>
                <w:sz w:val="24"/>
                <w:szCs w:val="24"/>
              </w:rPr>
              <w:t xml:space="preserve">- </w:t>
            </w:r>
            <w:proofErr w:type="spellStart"/>
            <w:r w:rsidR="001541DD" w:rsidRPr="002866A3">
              <w:rPr>
                <w:rFonts w:ascii="Times New Roman" w:eastAsia="Arial" w:hAnsi="Times New Roman" w:cs="Times New Roman"/>
                <w:sz w:val="24"/>
                <w:szCs w:val="24"/>
                <w:lang w:val="en-US"/>
              </w:rPr>
              <w:t>Bản</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sao</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hợp</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lệ</w:t>
            </w:r>
            <w:proofErr w:type="spellEnd"/>
            <w:r w:rsidR="001541DD" w:rsidRPr="002866A3">
              <w:rPr>
                <w:rFonts w:ascii="Times New Roman" w:eastAsia="Arial" w:hAnsi="Times New Roman" w:cs="Times New Roman"/>
                <w:sz w:val="24"/>
                <w:szCs w:val="24"/>
                <w:lang w:val="en-US"/>
              </w:rPr>
              <w:t xml:space="preserve"> </w:t>
            </w:r>
            <w:r w:rsidRPr="002866A3">
              <w:rPr>
                <w:rFonts w:ascii="Times New Roman" w:eastAsia="Arial" w:hAnsi="Times New Roman" w:cs="Times New Roman"/>
                <w:sz w:val="24"/>
                <w:szCs w:val="24"/>
              </w:rPr>
              <w:t>Chứng chỉ hành nghề chứng khoán còn hiệu lực</w:t>
            </w:r>
          </w:p>
          <w:p w14:paraId="071A76AD" w14:textId="2A37BCFA" w:rsidR="00B36862" w:rsidRPr="002866A3" w:rsidRDefault="00B36862" w:rsidP="002866A3">
            <w:pPr>
              <w:spacing w:before="40" w:line="300" w:lineRule="atLeast"/>
              <w:jc w:val="both"/>
              <w:rPr>
                <w:rFonts w:ascii="Times New Roman" w:eastAsia="Arial" w:hAnsi="Times New Roman" w:cs="Times New Roman"/>
                <w:sz w:val="24"/>
                <w:szCs w:val="24"/>
              </w:rPr>
            </w:pPr>
            <w:r w:rsidRPr="002866A3">
              <w:rPr>
                <w:rFonts w:ascii="Times New Roman" w:eastAsia="Arial" w:hAnsi="Times New Roman" w:cs="Times New Roman"/>
                <w:sz w:val="24"/>
                <w:szCs w:val="24"/>
              </w:rPr>
              <w:t xml:space="preserve">- </w:t>
            </w:r>
            <w:proofErr w:type="spellStart"/>
            <w:r w:rsidR="001541DD" w:rsidRPr="002866A3">
              <w:rPr>
                <w:rFonts w:ascii="Times New Roman" w:eastAsia="Arial" w:hAnsi="Times New Roman" w:cs="Times New Roman"/>
                <w:sz w:val="24"/>
                <w:szCs w:val="24"/>
                <w:lang w:val="en-US"/>
              </w:rPr>
              <w:t>Bản</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gốc</w:t>
            </w:r>
            <w:proofErr w:type="spellEnd"/>
            <w:r w:rsidR="001541DD" w:rsidRPr="002866A3">
              <w:rPr>
                <w:rFonts w:ascii="Times New Roman" w:eastAsia="Arial" w:hAnsi="Times New Roman" w:cs="Times New Roman"/>
                <w:sz w:val="24"/>
                <w:szCs w:val="24"/>
                <w:lang w:val="en-US"/>
              </w:rPr>
              <w:t>/</w:t>
            </w:r>
            <w:proofErr w:type="spellStart"/>
            <w:r w:rsidR="001541DD" w:rsidRPr="002866A3">
              <w:rPr>
                <w:rFonts w:ascii="Times New Roman" w:eastAsia="Arial" w:hAnsi="Times New Roman" w:cs="Times New Roman"/>
                <w:sz w:val="24"/>
                <w:szCs w:val="24"/>
                <w:lang w:val="en-US"/>
              </w:rPr>
              <w:t>Bản</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sao</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hợp</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lệ</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chứng</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minh</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nhân</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dân</w:t>
            </w:r>
            <w:proofErr w:type="spellEnd"/>
            <w:r w:rsidR="001541DD" w:rsidRPr="002866A3">
              <w:rPr>
                <w:rFonts w:ascii="Times New Roman" w:eastAsia="Arial" w:hAnsi="Times New Roman" w:cs="Times New Roman"/>
                <w:sz w:val="24"/>
                <w:szCs w:val="24"/>
                <w:lang w:val="en-US"/>
              </w:rPr>
              <w:t>/</w:t>
            </w:r>
            <w:proofErr w:type="spellStart"/>
            <w:r w:rsidR="001541DD" w:rsidRPr="002866A3">
              <w:rPr>
                <w:rFonts w:ascii="Times New Roman" w:eastAsia="Arial" w:hAnsi="Times New Roman" w:cs="Times New Roman"/>
                <w:sz w:val="24"/>
                <w:szCs w:val="24"/>
                <w:lang w:val="en-US"/>
              </w:rPr>
              <w:t>Căn</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cước</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công</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dân</w:t>
            </w:r>
            <w:proofErr w:type="spellEnd"/>
            <w:r w:rsidR="001541DD" w:rsidRPr="002866A3">
              <w:rPr>
                <w:rFonts w:ascii="Times New Roman" w:eastAsia="Arial" w:hAnsi="Times New Roman" w:cs="Times New Roman"/>
                <w:sz w:val="24"/>
                <w:szCs w:val="24"/>
                <w:lang w:val="en-US"/>
              </w:rPr>
              <w:t>/</w:t>
            </w:r>
            <w:proofErr w:type="spellStart"/>
            <w:r w:rsidR="001541DD" w:rsidRPr="002866A3">
              <w:rPr>
                <w:rFonts w:ascii="Times New Roman" w:eastAsia="Arial" w:hAnsi="Times New Roman" w:cs="Times New Roman"/>
                <w:sz w:val="24"/>
                <w:szCs w:val="24"/>
                <w:lang w:val="en-US"/>
              </w:rPr>
              <w:t>Hộ</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chiếu</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còn</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giá</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trị</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sử</w:t>
            </w:r>
            <w:proofErr w:type="spellEnd"/>
            <w:r w:rsidR="001541DD" w:rsidRPr="002866A3">
              <w:rPr>
                <w:rFonts w:ascii="Times New Roman" w:eastAsia="Arial" w:hAnsi="Times New Roman" w:cs="Times New Roman"/>
                <w:sz w:val="24"/>
                <w:szCs w:val="24"/>
                <w:lang w:val="en-US"/>
              </w:rPr>
              <w:t xml:space="preserve"> </w:t>
            </w:r>
            <w:proofErr w:type="spellStart"/>
            <w:r w:rsidR="001541DD" w:rsidRPr="002866A3">
              <w:rPr>
                <w:rFonts w:ascii="Times New Roman" w:eastAsia="Arial" w:hAnsi="Times New Roman" w:cs="Times New Roman"/>
                <w:sz w:val="24"/>
                <w:szCs w:val="24"/>
                <w:lang w:val="en-US"/>
              </w:rPr>
              <w:t>dụng</w:t>
            </w:r>
            <w:proofErr w:type="spellEnd"/>
            <w:r w:rsidR="001541DD" w:rsidRPr="002866A3">
              <w:rPr>
                <w:rFonts w:ascii="Times New Roman" w:eastAsia="Arial" w:hAnsi="Times New Roman" w:cs="Times New Roman"/>
                <w:sz w:val="24"/>
                <w:szCs w:val="24"/>
                <w:lang w:val="en-US"/>
              </w:rPr>
              <w:t>;</w:t>
            </w:r>
          </w:p>
        </w:tc>
      </w:tr>
      <w:tr w:rsidR="00B36862" w:rsidRPr="002866A3" w14:paraId="69420A8B" w14:textId="77777777" w:rsidTr="002866A3">
        <w:tc>
          <w:tcPr>
            <w:tcW w:w="4680" w:type="dxa"/>
          </w:tcPr>
          <w:p w14:paraId="644292C6" w14:textId="77777777" w:rsidR="00B36862" w:rsidRPr="002866A3" w:rsidRDefault="00B36862" w:rsidP="002866A3">
            <w:pPr>
              <w:spacing w:before="40" w:line="300" w:lineRule="atLeast"/>
              <w:jc w:val="both"/>
              <w:rPr>
                <w:rFonts w:ascii="Times New Roman" w:eastAsia="Arial" w:hAnsi="Times New Roman" w:cs="Times New Roman"/>
                <w:sz w:val="24"/>
                <w:szCs w:val="24"/>
              </w:rPr>
            </w:pPr>
            <w:r w:rsidRPr="002866A3">
              <w:rPr>
                <w:rFonts w:ascii="Times New Roman" w:eastAsia="Arial" w:hAnsi="Times New Roman" w:cs="Times New Roman"/>
                <w:color w:val="000000"/>
                <w:sz w:val="24"/>
                <w:szCs w:val="24"/>
              </w:rPr>
              <w:t xml:space="preserve">Cá nhân có thu nhập chịu thuế năm gần nhất tối thiểu là </w:t>
            </w:r>
            <w:r w:rsidRPr="002866A3">
              <w:rPr>
                <w:rFonts w:ascii="Times New Roman" w:eastAsia="Arial" w:hAnsi="Times New Roman" w:cs="Times New Roman"/>
                <w:b/>
                <w:color w:val="000000"/>
                <w:sz w:val="24"/>
                <w:szCs w:val="24"/>
              </w:rPr>
              <w:t>01 tỷ đồng</w:t>
            </w:r>
            <w:r w:rsidRPr="002866A3">
              <w:rPr>
                <w:rFonts w:ascii="Times New Roman" w:eastAsia="Arial" w:hAnsi="Times New Roman" w:cs="Times New Roman"/>
                <w:color w:val="000000"/>
                <w:sz w:val="24"/>
                <w:szCs w:val="24"/>
              </w:rPr>
              <w:t xml:space="preserve"> theo hồ sơ khai thuế đã nộp cho cơ quan thuế hoặc chứng từ khấu trừ thuế của tổ chức, cá nhân chi trả.</w:t>
            </w:r>
          </w:p>
        </w:tc>
        <w:tc>
          <w:tcPr>
            <w:tcW w:w="4410" w:type="dxa"/>
          </w:tcPr>
          <w:p w14:paraId="6905A246" w14:textId="77777777" w:rsidR="00B36862" w:rsidRPr="002866A3" w:rsidRDefault="00B36862" w:rsidP="002866A3">
            <w:pPr>
              <w:spacing w:before="40" w:line="300" w:lineRule="atLeast"/>
              <w:jc w:val="both"/>
              <w:rPr>
                <w:rFonts w:ascii="Times New Roman" w:eastAsia="Arial" w:hAnsi="Times New Roman" w:cs="Times New Roman"/>
                <w:sz w:val="24"/>
                <w:szCs w:val="24"/>
              </w:rPr>
            </w:pPr>
            <w:r w:rsidRPr="002866A3">
              <w:rPr>
                <w:rFonts w:ascii="Times New Roman" w:eastAsia="Arial" w:hAnsi="Times New Roman" w:cs="Times New Roman"/>
                <w:sz w:val="24"/>
                <w:szCs w:val="24"/>
              </w:rPr>
              <w:t>-  Hồ sơ khai thuế đã nộp cho cơ quan thuế hoặc chứng từ khấu trừ thuế của tổ chức, cá nhân chi trả trong năm gần nhất.</w:t>
            </w:r>
          </w:p>
          <w:p w14:paraId="182F4A4C" w14:textId="2253641B" w:rsidR="00B36862" w:rsidRPr="002866A3" w:rsidRDefault="00B36862" w:rsidP="002866A3">
            <w:pPr>
              <w:spacing w:before="40" w:line="300" w:lineRule="atLeast"/>
              <w:jc w:val="both"/>
              <w:rPr>
                <w:rFonts w:ascii="Times New Roman" w:eastAsia="Arial" w:hAnsi="Times New Roman" w:cs="Times New Roman"/>
                <w:sz w:val="24"/>
                <w:szCs w:val="24"/>
              </w:rPr>
            </w:pPr>
            <w:r w:rsidRPr="002866A3">
              <w:rPr>
                <w:rFonts w:ascii="Times New Roman" w:eastAsia="Arial" w:hAnsi="Times New Roman" w:cs="Times New Roman"/>
                <w:sz w:val="24"/>
                <w:szCs w:val="24"/>
              </w:rPr>
              <w:t xml:space="preserve">- </w:t>
            </w:r>
            <w:proofErr w:type="spellStart"/>
            <w:r w:rsidRPr="002866A3">
              <w:rPr>
                <w:rFonts w:ascii="Times New Roman" w:eastAsia="Arial" w:hAnsi="Times New Roman" w:cs="Times New Roman"/>
                <w:sz w:val="24"/>
                <w:szCs w:val="24"/>
                <w:lang w:val="en-US"/>
              </w:rPr>
              <w:t>Bản</w:t>
            </w:r>
            <w:proofErr w:type="spellEnd"/>
            <w:r w:rsidRPr="002866A3">
              <w:rPr>
                <w:rFonts w:ascii="Times New Roman" w:eastAsia="Arial" w:hAnsi="Times New Roman" w:cs="Times New Roman"/>
                <w:sz w:val="24"/>
                <w:szCs w:val="24"/>
                <w:lang w:val="en-US"/>
              </w:rPr>
              <w:t xml:space="preserve"> </w:t>
            </w:r>
            <w:proofErr w:type="spellStart"/>
            <w:r w:rsidRPr="002866A3">
              <w:rPr>
                <w:rFonts w:ascii="Times New Roman" w:eastAsia="Arial" w:hAnsi="Times New Roman" w:cs="Times New Roman"/>
                <w:sz w:val="24"/>
                <w:szCs w:val="24"/>
                <w:lang w:val="en-US"/>
              </w:rPr>
              <w:t>gốc</w:t>
            </w:r>
            <w:proofErr w:type="spellEnd"/>
            <w:r w:rsidRPr="002866A3">
              <w:rPr>
                <w:rFonts w:ascii="Times New Roman" w:eastAsia="Arial" w:hAnsi="Times New Roman" w:cs="Times New Roman"/>
                <w:sz w:val="24"/>
                <w:szCs w:val="24"/>
                <w:lang w:val="en-US"/>
              </w:rPr>
              <w:t>/</w:t>
            </w:r>
            <w:proofErr w:type="spellStart"/>
            <w:r w:rsidRPr="002866A3">
              <w:rPr>
                <w:rFonts w:ascii="Times New Roman" w:eastAsia="Arial" w:hAnsi="Times New Roman" w:cs="Times New Roman"/>
                <w:sz w:val="24"/>
                <w:szCs w:val="24"/>
                <w:lang w:val="en-US"/>
              </w:rPr>
              <w:t>Bản</w:t>
            </w:r>
            <w:proofErr w:type="spellEnd"/>
            <w:r w:rsidRPr="002866A3">
              <w:rPr>
                <w:rFonts w:ascii="Times New Roman" w:eastAsia="Arial" w:hAnsi="Times New Roman" w:cs="Times New Roman"/>
                <w:sz w:val="24"/>
                <w:szCs w:val="24"/>
                <w:lang w:val="en-US"/>
              </w:rPr>
              <w:t xml:space="preserve"> </w:t>
            </w:r>
            <w:proofErr w:type="spellStart"/>
            <w:r w:rsidRPr="002866A3">
              <w:rPr>
                <w:rFonts w:ascii="Times New Roman" w:eastAsia="Arial" w:hAnsi="Times New Roman" w:cs="Times New Roman"/>
                <w:sz w:val="24"/>
                <w:szCs w:val="24"/>
                <w:lang w:val="en-US"/>
              </w:rPr>
              <w:t>sao</w:t>
            </w:r>
            <w:proofErr w:type="spellEnd"/>
            <w:r w:rsidRPr="002866A3">
              <w:rPr>
                <w:rFonts w:ascii="Times New Roman" w:eastAsia="Arial" w:hAnsi="Times New Roman" w:cs="Times New Roman"/>
                <w:sz w:val="24"/>
                <w:szCs w:val="24"/>
                <w:lang w:val="en-US"/>
              </w:rPr>
              <w:t xml:space="preserve"> </w:t>
            </w:r>
            <w:proofErr w:type="spellStart"/>
            <w:r w:rsidRPr="002866A3">
              <w:rPr>
                <w:rFonts w:ascii="Times New Roman" w:eastAsia="Arial" w:hAnsi="Times New Roman" w:cs="Times New Roman"/>
                <w:sz w:val="24"/>
                <w:szCs w:val="24"/>
                <w:lang w:val="en-US"/>
              </w:rPr>
              <w:t>hợp</w:t>
            </w:r>
            <w:proofErr w:type="spellEnd"/>
            <w:r w:rsidRPr="002866A3">
              <w:rPr>
                <w:rFonts w:ascii="Times New Roman" w:eastAsia="Arial" w:hAnsi="Times New Roman" w:cs="Times New Roman"/>
                <w:sz w:val="24"/>
                <w:szCs w:val="24"/>
                <w:lang w:val="en-US"/>
              </w:rPr>
              <w:t xml:space="preserve"> </w:t>
            </w:r>
            <w:proofErr w:type="spellStart"/>
            <w:r w:rsidRPr="002866A3">
              <w:rPr>
                <w:rFonts w:ascii="Times New Roman" w:eastAsia="Arial" w:hAnsi="Times New Roman" w:cs="Times New Roman"/>
                <w:sz w:val="24"/>
                <w:szCs w:val="24"/>
                <w:lang w:val="en-US"/>
              </w:rPr>
              <w:t>lệ</w:t>
            </w:r>
            <w:proofErr w:type="spellEnd"/>
            <w:r w:rsidRPr="002866A3">
              <w:rPr>
                <w:rFonts w:ascii="Times New Roman" w:eastAsia="Arial" w:hAnsi="Times New Roman" w:cs="Times New Roman"/>
                <w:sz w:val="24"/>
                <w:szCs w:val="24"/>
                <w:lang w:val="en-US"/>
              </w:rPr>
              <w:t xml:space="preserve"> </w:t>
            </w:r>
            <w:r w:rsidRPr="002866A3">
              <w:rPr>
                <w:rFonts w:ascii="Times New Roman" w:eastAsia="Arial" w:hAnsi="Times New Roman" w:cs="Times New Roman"/>
                <w:sz w:val="24"/>
                <w:szCs w:val="24"/>
              </w:rPr>
              <w:t>Chứng minh nhân dân/ Căn cước công dân/ Hộ chiếu còn giá trị sử dụng;</w:t>
            </w:r>
          </w:p>
        </w:tc>
      </w:tr>
      <w:tr w:rsidR="002866A3" w:rsidRPr="002866A3" w14:paraId="58EB5974" w14:textId="77777777" w:rsidTr="002866A3">
        <w:tc>
          <w:tcPr>
            <w:tcW w:w="4680" w:type="dxa"/>
          </w:tcPr>
          <w:p w14:paraId="72F5DE21" w14:textId="77777777" w:rsidR="002866A3" w:rsidRPr="002866A3" w:rsidRDefault="002866A3" w:rsidP="002866A3">
            <w:pPr>
              <w:spacing w:before="40" w:line="300" w:lineRule="atLeast"/>
              <w:jc w:val="both"/>
              <w:rPr>
                <w:rFonts w:ascii="Times New Roman" w:eastAsia="Arial" w:hAnsi="Times New Roman" w:cs="Times New Roman"/>
                <w:sz w:val="24"/>
                <w:szCs w:val="24"/>
                <w:lang w:val="en-US"/>
              </w:rPr>
            </w:pPr>
            <w:r w:rsidRPr="002866A3">
              <w:rPr>
                <w:rFonts w:ascii="Times New Roman" w:eastAsia="Arial" w:hAnsi="Times New Roman" w:cs="Times New Roman"/>
                <w:color w:val="000000"/>
                <w:sz w:val="24"/>
                <w:szCs w:val="24"/>
              </w:rPr>
              <w:t xml:space="preserve">Cá nhân nắm giữ danh mục chứng khoán niêm yết, đăng ký giao dịch có giá trị tối thiểu là </w:t>
            </w:r>
            <w:r w:rsidRPr="002866A3">
              <w:rPr>
                <w:rFonts w:ascii="Times New Roman" w:eastAsia="Arial" w:hAnsi="Times New Roman" w:cs="Times New Roman"/>
                <w:b/>
                <w:color w:val="000000"/>
                <w:sz w:val="24"/>
                <w:szCs w:val="24"/>
              </w:rPr>
              <w:t>02 tỷ đồng</w:t>
            </w:r>
            <w:r w:rsidRPr="002866A3">
              <w:rPr>
                <w:rFonts w:ascii="Times New Roman" w:eastAsia="Arial" w:hAnsi="Times New Roman" w:cs="Times New Roman"/>
                <w:color w:val="000000"/>
                <w:sz w:val="24"/>
                <w:szCs w:val="24"/>
              </w:rPr>
              <w:t xml:space="preserve"> theo xác nhận của công ty chứng khoán</w:t>
            </w:r>
            <w:r w:rsidRPr="002866A3">
              <w:rPr>
                <w:rFonts w:ascii="Times New Roman" w:eastAsia="Arial" w:hAnsi="Times New Roman" w:cs="Times New Roman"/>
                <w:color w:val="000000"/>
                <w:sz w:val="24"/>
                <w:szCs w:val="24"/>
                <w:lang w:val="en-US"/>
              </w:rPr>
              <w:t xml:space="preserve"> </w:t>
            </w:r>
            <w:proofErr w:type="spellStart"/>
            <w:r w:rsidRPr="002866A3">
              <w:rPr>
                <w:rFonts w:ascii="Times New Roman" w:eastAsia="Arial" w:hAnsi="Times New Roman" w:cs="Times New Roman"/>
                <w:color w:val="000000"/>
                <w:sz w:val="24"/>
                <w:szCs w:val="24"/>
                <w:lang w:val="en-US"/>
              </w:rPr>
              <w:t>nơi</w:t>
            </w:r>
            <w:proofErr w:type="spellEnd"/>
            <w:r w:rsidRPr="002866A3">
              <w:rPr>
                <w:rFonts w:ascii="Times New Roman" w:eastAsia="Arial" w:hAnsi="Times New Roman" w:cs="Times New Roman"/>
                <w:color w:val="000000"/>
                <w:sz w:val="24"/>
                <w:szCs w:val="24"/>
                <w:lang w:val="en-US"/>
              </w:rPr>
              <w:t xml:space="preserve"> </w:t>
            </w:r>
            <w:proofErr w:type="spellStart"/>
            <w:r w:rsidRPr="002866A3">
              <w:rPr>
                <w:rFonts w:ascii="Times New Roman" w:eastAsia="Arial" w:hAnsi="Times New Roman" w:cs="Times New Roman"/>
                <w:color w:val="000000"/>
                <w:sz w:val="24"/>
                <w:szCs w:val="24"/>
                <w:lang w:val="en-US"/>
              </w:rPr>
              <w:t>nhà</w:t>
            </w:r>
            <w:proofErr w:type="spellEnd"/>
            <w:r w:rsidRPr="002866A3">
              <w:rPr>
                <w:rFonts w:ascii="Times New Roman" w:eastAsia="Arial" w:hAnsi="Times New Roman" w:cs="Times New Roman"/>
                <w:color w:val="000000"/>
                <w:sz w:val="24"/>
                <w:szCs w:val="24"/>
                <w:lang w:val="en-US"/>
              </w:rPr>
              <w:t xml:space="preserve"> </w:t>
            </w:r>
            <w:proofErr w:type="spellStart"/>
            <w:r w:rsidRPr="002866A3">
              <w:rPr>
                <w:rFonts w:ascii="Times New Roman" w:eastAsia="Arial" w:hAnsi="Times New Roman" w:cs="Times New Roman"/>
                <w:color w:val="000000"/>
                <w:sz w:val="24"/>
                <w:szCs w:val="24"/>
                <w:lang w:val="en-US"/>
              </w:rPr>
              <w:t>đầu</w:t>
            </w:r>
            <w:proofErr w:type="spellEnd"/>
            <w:r w:rsidRPr="002866A3">
              <w:rPr>
                <w:rFonts w:ascii="Times New Roman" w:eastAsia="Arial" w:hAnsi="Times New Roman" w:cs="Times New Roman"/>
                <w:color w:val="000000"/>
                <w:sz w:val="24"/>
                <w:szCs w:val="24"/>
                <w:lang w:val="en-US"/>
              </w:rPr>
              <w:t xml:space="preserve"> </w:t>
            </w:r>
            <w:proofErr w:type="spellStart"/>
            <w:r w:rsidRPr="002866A3">
              <w:rPr>
                <w:rFonts w:ascii="Times New Roman" w:eastAsia="Arial" w:hAnsi="Times New Roman" w:cs="Times New Roman"/>
                <w:color w:val="000000"/>
                <w:sz w:val="24"/>
                <w:szCs w:val="24"/>
                <w:lang w:val="en-US"/>
              </w:rPr>
              <w:t>tư</w:t>
            </w:r>
            <w:proofErr w:type="spellEnd"/>
            <w:r w:rsidRPr="002866A3">
              <w:rPr>
                <w:rFonts w:ascii="Times New Roman" w:eastAsia="Arial" w:hAnsi="Times New Roman" w:cs="Times New Roman"/>
                <w:color w:val="000000"/>
                <w:sz w:val="24"/>
                <w:szCs w:val="24"/>
                <w:lang w:val="en-US"/>
              </w:rPr>
              <w:t xml:space="preserve"> </w:t>
            </w:r>
            <w:proofErr w:type="spellStart"/>
            <w:r w:rsidRPr="002866A3">
              <w:rPr>
                <w:rFonts w:ascii="Times New Roman" w:eastAsia="Arial" w:hAnsi="Times New Roman" w:cs="Times New Roman"/>
                <w:color w:val="000000"/>
                <w:sz w:val="24"/>
                <w:szCs w:val="24"/>
                <w:lang w:val="en-US"/>
              </w:rPr>
              <w:t>mở</w:t>
            </w:r>
            <w:proofErr w:type="spellEnd"/>
            <w:r w:rsidRPr="002866A3">
              <w:rPr>
                <w:rFonts w:ascii="Times New Roman" w:eastAsia="Arial" w:hAnsi="Times New Roman" w:cs="Times New Roman"/>
                <w:color w:val="000000"/>
                <w:sz w:val="24"/>
                <w:szCs w:val="24"/>
                <w:lang w:val="en-US"/>
              </w:rPr>
              <w:t xml:space="preserve"> </w:t>
            </w:r>
            <w:proofErr w:type="spellStart"/>
            <w:r w:rsidRPr="002866A3">
              <w:rPr>
                <w:rFonts w:ascii="Times New Roman" w:eastAsia="Arial" w:hAnsi="Times New Roman" w:cs="Times New Roman"/>
                <w:color w:val="000000"/>
                <w:sz w:val="24"/>
                <w:szCs w:val="24"/>
                <w:lang w:val="en-US"/>
              </w:rPr>
              <w:t>tài</w:t>
            </w:r>
            <w:proofErr w:type="spellEnd"/>
            <w:r w:rsidRPr="002866A3">
              <w:rPr>
                <w:rFonts w:ascii="Times New Roman" w:eastAsia="Arial" w:hAnsi="Times New Roman" w:cs="Times New Roman"/>
                <w:color w:val="000000"/>
                <w:sz w:val="24"/>
                <w:szCs w:val="24"/>
                <w:lang w:val="en-US"/>
              </w:rPr>
              <w:t xml:space="preserve"> </w:t>
            </w:r>
            <w:proofErr w:type="spellStart"/>
            <w:r w:rsidRPr="002866A3">
              <w:rPr>
                <w:rFonts w:ascii="Times New Roman" w:eastAsia="Arial" w:hAnsi="Times New Roman" w:cs="Times New Roman"/>
                <w:color w:val="000000"/>
                <w:sz w:val="24"/>
                <w:szCs w:val="24"/>
                <w:lang w:val="en-US"/>
              </w:rPr>
              <w:t>khoản</w:t>
            </w:r>
            <w:proofErr w:type="spellEnd"/>
            <w:r w:rsidRPr="002866A3">
              <w:rPr>
                <w:rFonts w:ascii="Times New Roman" w:eastAsia="Arial" w:hAnsi="Times New Roman" w:cs="Times New Roman"/>
                <w:color w:val="000000"/>
                <w:sz w:val="24"/>
                <w:szCs w:val="24"/>
                <w:lang w:val="en-US"/>
              </w:rPr>
              <w:t xml:space="preserve"> </w:t>
            </w:r>
            <w:proofErr w:type="spellStart"/>
            <w:r w:rsidRPr="002866A3">
              <w:rPr>
                <w:rFonts w:ascii="Times New Roman" w:eastAsia="Arial" w:hAnsi="Times New Roman" w:cs="Times New Roman"/>
                <w:color w:val="000000"/>
                <w:sz w:val="24"/>
                <w:szCs w:val="24"/>
                <w:lang w:val="en-US"/>
              </w:rPr>
              <w:t>giao</w:t>
            </w:r>
            <w:proofErr w:type="spellEnd"/>
            <w:r w:rsidRPr="002866A3">
              <w:rPr>
                <w:rFonts w:ascii="Times New Roman" w:eastAsia="Arial" w:hAnsi="Times New Roman" w:cs="Times New Roman"/>
                <w:color w:val="000000"/>
                <w:sz w:val="24"/>
                <w:szCs w:val="24"/>
                <w:lang w:val="en-US"/>
              </w:rPr>
              <w:t xml:space="preserve"> </w:t>
            </w:r>
            <w:proofErr w:type="spellStart"/>
            <w:r w:rsidRPr="002866A3">
              <w:rPr>
                <w:rFonts w:ascii="Times New Roman" w:eastAsia="Arial" w:hAnsi="Times New Roman" w:cs="Times New Roman"/>
                <w:color w:val="000000"/>
                <w:sz w:val="24"/>
                <w:szCs w:val="24"/>
                <w:lang w:val="en-US"/>
              </w:rPr>
              <w:t>dịch</w:t>
            </w:r>
            <w:proofErr w:type="spellEnd"/>
            <w:r w:rsidRPr="002866A3">
              <w:rPr>
                <w:rFonts w:ascii="Times New Roman" w:eastAsia="Arial" w:hAnsi="Times New Roman" w:cs="Times New Roman"/>
                <w:color w:val="000000"/>
                <w:sz w:val="24"/>
                <w:szCs w:val="24"/>
                <w:lang w:val="en-US"/>
              </w:rPr>
              <w:t xml:space="preserve"> </w:t>
            </w:r>
            <w:proofErr w:type="spellStart"/>
            <w:r w:rsidRPr="002866A3">
              <w:rPr>
                <w:rFonts w:ascii="Times New Roman" w:eastAsia="Arial" w:hAnsi="Times New Roman" w:cs="Times New Roman"/>
                <w:color w:val="000000"/>
                <w:sz w:val="24"/>
                <w:szCs w:val="24"/>
                <w:lang w:val="en-US"/>
              </w:rPr>
              <w:t>chứng</w:t>
            </w:r>
            <w:proofErr w:type="spellEnd"/>
            <w:r w:rsidRPr="002866A3">
              <w:rPr>
                <w:rFonts w:ascii="Times New Roman" w:eastAsia="Arial" w:hAnsi="Times New Roman" w:cs="Times New Roman"/>
                <w:color w:val="000000"/>
                <w:sz w:val="24"/>
                <w:szCs w:val="24"/>
                <w:lang w:val="en-US"/>
              </w:rPr>
              <w:t xml:space="preserve"> </w:t>
            </w:r>
            <w:proofErr w:type="spellStart"/>
            <w:r w:rsidRPr="002866A3">
              <w:rPr>
                <w:rFonts w:ascii="Times New Roman" w:eastAsia="Arial" w:hAnsi="Times New Roman" w:cs="Times New Roman"/>
                <w:color w:val="000000"/>
                <w:sz w:val="24"/>
                <w:szCs w:val="24"/>
                <w:lang w:val="en-US"/>
              </w:rPr>
              <w:t>khoán</w:t>
            </w:r>
            <w:proofErr w:type="spellEnd"/>
          </w:p>
        </w:tc>
        <w:tc>
          <w:tcPr>
            <w:tcW w:w="4410" w:type="dxa"/>
          </w:tcPr>
          <w:p w14:paraId="5D578169" w14:textId="77777777" w:rsidR="002866A3" w:rsidRPr="002866A3" w:rsidRDefault="002866A3" w:rsidP="002866A3">
            <w:pPr>
              <w:spacing w:before="40" w:line="300" w:lineRule="atLeast"/>
              <w:jc w:val="both"/>
              <w:rPr>
                <w:rFonts w:ascii="Times New Roman" w:eastAsia="Arial" w:hAnsi="Times New Roman" w:cs="Times New Roman"/>
                <w:sz w:val="24"/>
                <w:szCs w:val="24"/>
              </w:rPr>
            </w:pPr>
            <w:r w:rsidRPr="002866A3">
              <w:rPr>
                <w:rFonts w:ascii="Times New Roman" w:eastAsia="Arial" w:hAnsi="Times New Roman" w:cs="Times New Roman"/>
                <w:sz w:val="24"/>
                <w:szCs w:val="24"/>
              </w:rPr>
              <w:t>-</w:t>
            </w:r>
            <w:r w:rsidRPr="002866A3">
              <w:rPr>
                <w:rFonts w:ascii="Times New Roman" w:eastAsia="Arial" w:hAnsi="Times New Roman" w:cs="Times New Roman"/>
                <w:color w:val="000000"/>
                <w:sz w:val="24"/>
                <w:szCs w:val="24"/>
                <w:shd w:val="clear" w:color="auto" w:fill="FFFFFF"/>
              </w:rPr>
              <w:t xml:space="preserve"> Sao kê/xác nhận số dư chứng khoán</w:t>
            </w:r>
            <w:r w:rsidRPr="002866A3">
              <w:rPr>
                <w:rFonts w:ascii="Times New Roman" w:eastAsia="Arial" w:hAnsi="Times New Roman" w:cs="Times New Roman"/>
                <w:sz w:val="24"/>
                <w:szCs w:val="24"/>
              </w:rPr>
              <w:t xml:space="preserve"> về giá trị thị trường của các danh mục chứng khoán niêm yết, chứng khoán đăng ký giao dịch tại thời điểm xác định tư cách nhà đầu tư chứng khoán chuyên nghiệp.</w:t>
            </w:r>
          </w:p>
          <w:p w14:paraId="010C88DE" w14:textId="77777777" w:rsidR="002866A3" w:rsidRPr="002866A3" w:rsidRDefault="002866A3" w:rsidP="002866A3">
            <w:pPr>
              <w:spacing w:before="40" w:line="300" w:lineRule="atLeast"/>
              <w:jc w:val="both"/>
              <w:rPr>
                <w:rFonts w:ascii="Times New Roman" w:eastAsia="Arial" w:hAnsi="Times New Roman" w:cs="Times New Roman"/>
                <w:sz w:val="24"/>
                <w:szCs w:val="24"/>
              </w:rPr>
            </w:pPr>
            <w:r w:rsidRPr="002866A3">
              <w:rPr>
                <w:rFonts w:ascii="Times New Roman" w:eastAsia="Arial" w:hAnsi="Times New Roman" w:cs="Times New Roman"/>
                <w:sz w:val="24"/>
                <w:szCs w:val="24"/>
              </w:rPr>
              <w:t xml:space="preserve">- </w:t>
            </w:r>
            <w:proofErr w:type="spellStart"/>
            <w:r w:rsidRPr="002866A3">
              <w:rPr>
                <w:rFonts w:ascii="Times New Roman" w:eastAsia="Arial" w:hAnsi="Times New Roman" w:cs="Times New Roman"/>
                <w:sz w:val="24"/>
                <w:szCs w:val="24"/>
                <w:lang w:val="en-US"/>
              </w:rPr>
              <w:t>Bản</w:t>
            </w:r>
            <w:proofErr w:type="spellEnd"/>
            <w:r w:rsidRPr="002866A3">
              <w:rPr>
                <w:rFonts w:ascii="Times New Roman" w:eastAsia="Arial" w:hAnsi="Times New Roman" w:cs="Times New Roman"/>
                <w:sz w:val="24"/>
                <w:szCs w:val="24"/>
                <w:lang w:val="en-US"/>
              </w:rPr>
              <w:t xml:space="preserve"> </w:t>
            </w:r>
            <w:proofErr w:type="spellStart"/>
            <w:r w:rsidRPr="002866A3">
              <w:rPr>
                <w:rFonts w:ascii="Times New Roman" w:eastAsia="Arial" w:hAnsi="Times New Roman" w:cs="Times New Roman"/>
                <w:sz w:val="24"/>
                <w:szCs w:val="24"/>
                <w:lang w:val="en-US"/>
              </w:rPr>
              <w:t>gốc</w:t>
            </w:r>
            <w:proofErr w:type="spellEnd"/>
            <w:r w:rsidRPr="002866A3">
              <w:rPr>
                <w:rFonts w:ascii="Times New Roman" w:eastAsia="Arial" w:hAnsi="Times New Roman" w:cs="Times New Roman"/>
                <w:sz w:val="24"/>
                <w:szCs w:val="24"/>
                <w:lang w:val="en-US"/>
              </w:rPr>
              <w:t>/</w:t>
            </w:r>
            <w:proofErr w:type="spellStart"/>
            <w:r w:rsidRPr="002866A3">
              <w:rPr>
                <w:rFonts w:ascii="Times New Roman" w:eastAsia="Arial" w:hAnsi="Times New Roman" w:cs="Times New Roman"/>
                <w:sz w:val="24"/>
                <w:szCs w:val="24"/>
                <w:lang w:val="en-US"/>
              </w:rPr>
              <w:t>Bản</w:t>
            </w:r>
            <w:proofErr w:type="spellEnd"/>
            <w:r w:rsidRPr="002866A3">
              <w:rPr>
                <w:rFonts w:ascii="Times New Roman" w:eastAsia="Arial" w:hAnsi="Times New Roman" w:cs="Times New Roman"/>
                <w:sz w:val="24"/>
                <w:szCs w:val="24"/>
                <w:lang w:val="en-US"/>
              </w:rPr>
              <w:t xml:space="preserve"> </w:t>
            </w:r>
            <w:proofErr w:type="spellStart"/>
            <w:r w:rsidRPr="002866A3">
              <w:rPr>
                <w:rFonts w:ascii="Times New Roman" w:eastAsia="Arial" w:hAnsi="Times New Roman" w:cs="Times New Roman"/>
                <w:sz w:val="24"/>
                <w:szCs w:val="24"/>
                <w:lang w:val="en-US"/>
              </w:rPr>
              <w:t>sao</w:t>
            </w:r>
            <w:proofErr w:type="spellEnd"/>
            <w:r w:rsidRPr="002866A3">
              <w:rPr>
                <w:rFonts w:ascii="Times New Roman" w:eastAsia="Arial" w:hAnsi="Times New Roman" w:cs="Times New Roman"/>
                <w:sz w:val="24"/>
                <w:szCs w:val="24"/>
                <w:lang w:val="en-US"/>
              </w:rPr>
              <w:t xml:space="preserve"> </w:t>
            </w:r>
            <w:proofErr w:type="spellStart"/>
            <w:r w:rsidRPr="002866A3">
              <w:rPr>
                <w:rFonts w:ascii="Times New Roman" w:eastAsia="Arial" w:hAnsi="Times New Roman" w:cs="Times New Roman"/>
                <w:sz w:val="24"/>
                <w:szCs w:val="24"/>
                <w:lang w:val="en-US"/>
              </w:rPr>
              <w:t>hợp</w:t>
            </w:r>
            <w:proofErr w:type="spellEnd"/>
            <w:r w:rsidRPr="002866A3">
              <w:rPr>
                <w:rFonts w:ascii="Times New Roman" w:eastAsia="Arial" w:hAnsi="Times New Roman" w:cs="Times New Roman"/>
                <w:sz w:val="24"/>
                <w:szCs w:val="24"/>
                <w:lang w:val="en-US"/>
              </w:rPr>
              <w:t xml:space="preserve"> </w:t>
            </w:r>
            <w:proofErr w:type="spellStart"/>
            <w:r w:rsidRPr="002866A3">
              <w:rPr>
                <w:rFonts w:ascii="Times New Roman" w:eastAsia="Arial" w:hAnsi="Times New Roman" w:cs="Times New Roman"/>
                <w:sz w:val="24"/>
                <w:szCs w:val="24"/>
                <w:lang w:val="en-US"/>
              </w:rPr>
              <w:t>lệ</w:t>
            </w:r>
            <w:proofErr w:type="spellEnd"/>
            <w:r w:rsidRPr="002866A3">
              <w:rPr>
                <w:rFonts w:ascii="Times New Roman" w:eastAsia="Arial" w:hAnsi="Times New Roman" w:cs="Times New Roman"/>
                <w:sz w:val="24"/>
                <w:szCs w:val="24"/>
                <w:lang w:val="en-US"/>
              </w:rPr>
              <w:t xml:space="preserve"> </w:t>
            </w:r>
            <w:r w:rsidRPr="002866A3">
              <w:rPr>
                <w:rFonts w:ascii="Times New Roman" w:eastAsia="Arial" w:hAnsi="Times New Roman" w:cs="Times New Roman"/>
                <w:sz w:val="24"/>
                <w:szCs w:val="24"/>
              </w:rPr>
              <w:t>Chứng minh nhân dân/ Căn cước công dân/ Hộ chiếu còn giá trị sử dụng;</w:t>
            </w:r>
          </w:p>
        </w:tc>
      </w:tr>
    </w:tbl>
    <w:p w14:paraId="485C3DE9" w14:textId="78E8A3BE" w:rsidR="001430F5" w:rsidRPr="002866A3" w:rsidRDefault="001430F5" w:rsidP="002866A3">
      <w:pPr>
        <w:spacing w:line="300" w:lineRule="atLeast"/>
        <w:jc w:val="both"/>
        <w:rPr>
          <w:rFonts w:ascii="Times New Roman" w:hAnsi="Times New Roman" w:cs="Times New Roman"/>
          <w:sz w:val="24"/>
          <w:szCs w:val="24"/>
        </w:rPr>
      </w:pPr>
    </w:p>
    <w:p w14:paraId="4373CCEC" w14:textId="556F2537" w:rsidR="001541DD" w:rsidRPr="002866A3" w:rsidRDefault="001541DD" w:rsidP="002866A3">
      <w:pPr>
        <w:numPr>
          <w:ilvl w:val="0"/>
          <w:numId w:val="2"/>
        </w:numPr>
        <w:spacing w:before="100" w:beforeAutospacing="1" w:after="100" w:afterAutospacing="1" w:line="300" w:lineRule="atLeast"/>
        <w:ind w:left="300"/>
        <w:jc w:val="both"/>
        <w:rPr>
          <w:rFonts w:ascii="Times New Roman" w:eastAsia="Times New Roman" w:hAnsi="Times New Roman" w:cs="Times New Roman"/>
          <w:sz w:val="24"/>
          <w:szCs w:val="24"/>
        </w:rPr>
      </w:pPr>
      <w:proofErr w:type="spellStart"/>
      <w:r w:rsidRPr="002866A3">
        <w:rPr>
          <w:rFonts w:ascii="Times New Roman" w:eastAsia="Times New Roman" w:hAnsi="Times New Roman" w:cs="Times New Roman"/>
          <w:b/>
          <w:bCs/>
          <w:sz w:val="24"/>
          <w:szCs w:val="24"/>
        </w:rPr>
        <w:t>Bước</w:t>
      </w:r>
      <w:proofErr w:type="spellEnd"/>
      <w:r w:rsidRPr="002866A3">
        <w:rPr>
          <w:rFonts w:ascii="Times New Roman" w:eastAsia="Times New Roman" w:hAnsi="Times New Roman" w:cs="Times New Roman"/>
          <w:b/>
          <w:bCs/>
          <w:sz w:val="24"/>
          <w:szCs w:val="24"/>
        </w:rPr>
        <w:t xml:space="preserve"> 2:</w:t>
      </w:r>
      <w:r w:rsidRPr="002866A3">
        <w:rPr>
          <w:rFonts w:ascii="Times New Roman" w:eastAsia="Times New Roman" w:hAnsi="Times New Roman" w:cs="Times New Roman"/>
          <w:sz w:val="24"/>
          <w:szCs w:val="24"/>
        </w:rPr>
        <w:t xml:space="preserve"> VIS </w:t>
      </w:r>
      <w:proofErr w:type="spellStart"/>
      <w:r w:rsidRPr="002866A3">
        <w:rPr>
          <w:rFonts w:ascii="Times New Roman" w:eastAsia="Times New Roman" w:hAnsi="Times New Roman" w:cs="Times New Roman"/>
          <w:sz w:val="24"/>
          <w:szCs w:val="24"/>
        </w:rPr>
        <w:t>kiểm</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tra</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tính</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hợp</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lệ</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của</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hồ</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sơ</w:t>
      </w:r>
      <w:proofErr w:type="spellEnd"/>
      <w:r w:rsidRPr="002866A3">
        <w:rPr>
          <w:rFonts w:ascii="Times New Roman" w:eastAsia="Times New Roman" w:hAnsi="Times New Roman" w:cs="Times New Roman"/>
          <w:sz w:val="24"/>
          <w:szCs w:val="24"/>
        </w:rPr>
        <w:t xml:space="preserve"> do </w:t>
      </w:r>
      <w:proofErr w:type="spellStart"/>
      <w:r w:rsidRPr="002866A3">
        <w:rPr>
          <w:rFonts w:ascii="Times New Roman" w:eastAsia="Times New Roman" w:hAnsi="Times New Roman" w:cs="Times New Roman"/>
          <w:sz w:val="24"/>
          <w:szCs w:val="24"/>
        </w:rPr>
        <w:t>khách</w:t>
      </w:r>
      <w:proofErr w:type="spellEnd"/>
      <w:r w:rsidRPr="002866A3">
        <w:rPr>
          <w:rFonts w:ascii="Times New Roman" w:eastAsia="Times New Roman" w:hAnsi="Times New Roman" w:cs="Times New Roman"/>
          <w:sz w:val="24"/>
          <w:szCs w:val="24"/>
        </w:rPr>
        <w:t xml:space="preserve"> hàng </w:t>
      </w:r>
      <w:proofErr w:type="spellStart"/>
      <w:r w:rsidRPr="002866A3">
        <w:rPr>
          <w:rFonts w:ascii="Times New Roman" w:eastAsia="Times New Roman" w:hAnsi="Times New Roman" w:cs="Times New Roman"/>
          <w:sz w:val="24"/>
          <w:szCs w:val="24"/>
        </w:rPr>
        <w:t>cung</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cấp</w:t>
      </w:r>
      <w:proofErr w:type="spellEnd"/>
      <w:r w:rsidR="000F2984" w:rsidRPr="002866A3">
        <w:rPr>
          <w:rFonts w:ascii="Times New Roman" w:eastAsia="Times New Roman" w:hAnsi="Times New Roman" w:cs="Times New Roman"/>
          <w:sz w:val="24"/>
          <w:szCs w:val="24"/>
        </w:rPr>
        <w:t>.</w:t>
      </w:r>
    </w:p>
    <w:p w14:paraId="4C894DA7" w14:textId="15290E90" w:rsidR="001541DD" w:rsidRPr="002866A3" w:rsidRDefault="001541DD" w:rsidP="002866A3">
      <w:pPr>
        <w:numPr>
          <w:ilvl w:val="0"/>
          <w:numId w:val="2"/>
        </w:numPr>
        <w:spacing w:before="100" w:beforeAutospacing="1" w:after="100" w:afterAutospacing="1" w:line="300" w:lineRule="atLeast"/>
        <w:ind w:left="300"/>
        <w:jc w:val="both"/>
        <w:rPr>
          <w:rFonts w:ascii="Times New Roman" w:eastAsia="Times New Roman" w:hAnsi="Times New Roman" w:cs="Times New Roman"/>
          <w:sz w:val="24"/>
          <w:szCs w:val="24"/>
        </w:rPr>
      </w:pPr>
      <w:proofErr w:type="spellStart"/>
      <w:r w:rsidRPr="002866A3">
        <w:rPr>
          <w:rFonts w:ascii="Times New Roman" w:eastAsia="Times New Roman" w:hAnsi="Times New Roman" w:cs="Times New Roman"/>
          <w:b/>
          <w:bCs/>
          <w:sz w:val="24"/>
          <w:szCs w:val="24"/>
        </w:rPr>
        <w:t>Bước</w:t>
      </w:r>
      <w:proofErr w:type="spellEnd"/>
      <w:r w:rsidRPr="002866A3">
        <w:rPr>
          <w:rFonts w:ascii="Times New Roman" w:eastAsia="Times New Roman" w:hAnsi="Times New Roman" w:cs="Times New Roman"/>
          <w:b/>
          <w:bCs/>
          <w:sz w:val="24"/>
          <w:szCs w:val="24"/>
        </w:rPr>
        <w:t xml:space="preserve"> 3:</w:t>
      </w:r>
      <w:r w:rsidRPr="002866A3">
        <w:rPr>
          <w:rFonts w:ascii="Times New Roman" w:eastAsia="Times New Roman" w:hAnsi="Times New Roman" w:cs="Times New Roman"/>
          <w:sz w:val="24"/>
          <w:szCs w:val="24"/>
        </w:rPr>
        <w:t xml:space="preserve"> VIS </w:t>
      </w:r>
      <w:proofErr w:type="spellStart"/>
      <w:r w:rsidRPr="002866A3">
        <w:rPr>
          <w:rFonts w:ascii="Times New Roman" w:eastAsia="Times New Roman" w:hAnsi="Times New Roman" w:cs="Times New Roman"/>
          <w:sz w:val="24"/>
          <w:szCs w:val="24"/>
        </w:rPr>
        <w:t>tiến</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hành</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xác</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định</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Nhà</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đầu</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tư</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chứng</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khoán</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chuyên</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nghiệp</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khi</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các</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thông</w:t>
      </w:r>
      <w:proofErr w:type="spellEnd"/>
      <w:r w:rsidRPr="002866A3">
        <w:rPr>
          <w:rFonts w:ascii="Times New Roman" w:eastAsia="Times New Roman" w:hAnsi="Times New Roman" w:cs="Times New Roman"/>
          <w:sz w:val="24"/>
          <w:szCs w:val="24"/>
        </w:rPr>
        <w:t xml:space="preserve"> tin </w:t>
      </w:r>
      <w:proofErr w:type="spellStart"/>
      <w:r w:rsidRPr="002866A3">
        <w:rPr>
          <w:rFonts w:ascii="Times New Roman" w:eastAsia="Times New Roman" w:hAnsi="Times New Roman" w:cs="Times New Roman"/>
          <w:sz w:val="24"/>
          <w:szCs w:val="24"/>
        </w:rPr>
        <w:t>và</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tài</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liệu</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cung</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cấp</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được</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xác</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nhận</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hợp</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lệ</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và</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đáp</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ứng</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yêu</w:t>
      </w:r>
      <w:proofErr w:type="spellEnd"/>
      <w:r w:rsidRPr="002866A3">
        <w:rPr>
          <w:rFonts w:ascii="Times New Roman" w:eastAsia="Times New Roman" w:hAnsi="Times New Roman" w:cs="Times New Roman"/>
          <w:sz w:val="24"/>
          <w:szCs w:val="24"/>
        </w:rPr>
        <w:t xml:space="preserve"> </w:t>
      </w:r>
      <w:proofErr w:type="spellStart"/>
      <w:r w:rsidRPr="002866A3">
        <w:rPr>
          <w:rFonts w:ascii="Times New Roman" w:eastAsia="Times New Roman" w:hAnsi="Times New Roman" w:cs="Times New Roman"/>
          <w:sz w:val="24"/>
          <w:szCs w:val="24"/>
        </w:rPr>
        <w:t>cầu</w:t>
      </w:r>
      <w:proofErr w:type="spellEnd"/>
      <w:r w:rsidRPr="002866A3">
        <w:rPr>
          <w:rFonts w:ascii="Times New Roman" w:eastAsia="Times New Roman" w:hAnsi="Times New Roman" w:cs="Times New Roman"/>
          <w:sz w:val="24"/>
          <w:szCs w:val="24"/>
        </w:rPr>
        <w:t>.</w:t>
      </w:r>
    </w:p>
    <w:p w14:paraId="3C293BF3" w14:textId="77777777" w:rsidR="001541DD" w:rsidRPr="002866A3" w:rsidRDefault="001541DD" w:rsidP="002866A3">
      <w:pPr>
        <w:spacing w:before="100" w:beforeAutospacing="1" w:after="144" w:line="300" w:lineRule="atLeast"/>
        <w:ind w:firstLine="720"/>
        <w:jc w:val="both"/>
        <w:rPr>
          <w:rFonts w:ascii="Times New Roman" w:hAnsi="Times New Roman" w:cs="Times New Roman"/>
          <w:sz w:val="24"/>
          <w:szCs w:val="24"/>
        </w:rPr>
      </w:pPr>
      <w:proofErr w:type="spellStart"/>
      <w:r w:rsidRPr="002866A3">
        <w:rPr>
          <w:rFonts w:ascii="Times New Roman" w:hAnsi="Times New Roman" w:cs="Times New Roman"/>
          <w:sz w:val="24"/>
          <w:szCs w:val="24"/>
        </w:rPr>
        <w:t>Để</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được</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hướng</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dẫn</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và</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giải</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đáp</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các</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nội</w:t>
      </w:r>
      <w:proofErr w:type="spellEnd"/>
      <w:r w:rsidRPr="002866A3">
        <w:rPr>
          <w:rFonts w:ascii="Times New Roman" w:hAnsi="Times New Roman" w:cs="Times New Roman"/>
          <w:sz w:val="24"/>
          <w:szCs w:val="24"/>
        </w:rPr>
        <w:t xml:space="preserve"> dung </w:t>
      </w:r>
      <w:proofErr w:type="spellStart"/>
      <w:r w:rsidRPr="002866A3">
        <w:rPr>
          <w:rFonts w:ascii="Times New Roman" w:hAnsi="Times New Roman" w:cs="Times New Roman"/>
          <w:sz w:val="24"/>
          <w:szCs w:val="24"/>
        </w:rPr>
        <w:t>liên</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quan</w:t>
      </w:r>
      <w:proofErr w:type="spellEnd"/>
      <w:r w:rsidRPr="002866A3">
        <w:rPr>
          <w:rFonts w:ascii="Times New Roman" w:hAnsi="Times New Roman" w:cs="Times New Roman"/>
          <w:sz w:val="24"/>
          <w:szCs w:val="24"/>
        </w:rPr>
        <w:t xml:space="preserve">, Quý Khách hàng </w:t>
      </w:r>
      <w:proofErr w:type="spellStart"/>
      <w:r w:rsidRPr="002866A3">
        <w:rPr>
          <w:rFonts w:ascii="Times New Roman" w:hAnsi="Times New Roman" w:cs="Times New Roman"/>
          <w:sz w:val="24"/>
          <w:szCs w:val="24"/>
        </w:rPr>
        <w:t>vui</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lòng</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liên</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hệ</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nhân</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viên</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Môi</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giới</w:t>
      </w:r>
      <w:proofErr w:type="spellEnd"/>
      <w:r w:rsidRPr="002866A3">
        <w:rPr>
          <w:rFonts w:ascii="Times New Roman" w:hAnsi="Times New Roman" w:cs="Times New Roman"/>
          <w:sz w:val="24"/>
          <w:szCs w:val="24"/>
        </w:rPr>
        <w:t xml:space="preserve"> Quản </w:t>
      </w:r>
      <w:proofErr w:type="spellStart"/>
      <w:r w:rsidRPr="002866A3">
        <w:rPr>
          <w:rFonts w:ascii="Times New Roman" w:hAnsi="Times New Roman" w:cs="Times New Roman"/>
          <w:sz w:val="24"/>
          <w:szCs w:val="24"/>
        </w:rPr>
        <w:t>lý</w:t>
      </w:r>
      <w:proofErr w:type="spellEnd"/>
      <w:r w:rsidRPr="002866A3">
        <w:rPr>
          <w:rFonts w:ascii="Times New Roman" w:hAnsi="Times New Roman" w:cs="Times New Roman"/>
          <w:sz w:val="24"/>
          <w:szCs w:val="24"/>
        </w:rPr>
        <w:t xml:space="preserve"> Tài </w:t>
      </w:r>
      <w:proofErr w:type="spellStart"/>
      <w:r w:rsidRPr="002866A3">
        <w:rPr>
          <w:rFonts w:ascii="Times New Roman" w:hAnsi="Times New Roman" w:cs="Times New Roman"/>
          <w:sz w:val="24"/>
          <w:szCs w:val="24"/>
        </w:rPr>
        <w:t>khoản</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hoặc</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bộ</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phận</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Tổng</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đài</w:t>
      </w:r>
      <w:proofErr w:type="spellEnd"/>
      <w:r w:rsidRPr="002866A3">
        <w:rPr>
          <w:rFonts w:ascii="Times New Roman" w:hAnsi="Times New Roman" w:cs="Times New Roman"/>
          <w:sz w:val="24"/>
          <w:szCs w:val="24"/>
        </w:rPr>
        <w:t xml:space="preserve">: </w:t>
      </w:r>
    </w:p>
    <w:p w14:paraId="14EDB7EA" w14:textId="74E57F8F" w:rsidR="001541DD" w:rsidRPr="002866A3" w:rsidRDefault="001541DD" w:rsidP="002866A3">
      <w:pPr>
        <w:pStyle w:val="ListParagraph"/>
        <w:numPr>
          <w:ilvl w:val="0"/>
          <w:numId w:val="13"/>
        </w:numPr>
        <w:spacing w:before="100" w:beforeAutospacing="1" w:after="144" w:line="300" w:lineRule="atLeast"/>
        <w:ind w:left="0" w:firstLine="0"/>
        <w:jc w:val="both"/>
        <w:rPr>
          <w:rFonts w:ascii="Times New Roman" w:hAnsi="Times New Roman" w:cs="Times New Roman"/>
          <w:sz w:val="24"/>
          <w:szCs w:val="24"/>
        </w:rPr>
      </w:pPr>
      <w:proofErr w:type="spellStart"/>
      <w:r w:rsidRPr="002866A3">
        <w:rPr>
          <w:rFonts w:ascii="Times New Roman" w:hAnsi="Times New Roman" w:cs="Times New Roman"/>
          <w:sz w:val="24"/>
          <w:szCs w:val="24"/>
        </w:rPr>
        <w:t>Trụ</w:t>
      </w:r>
      <w:proofErr w:type="spellEnd"/>
      <w:r w:rsidRPr="002866A3">
        <w:rPr>
          <w:rFonts w:ascii="Times New Roman" w:hAnsi="Times New Roman" w:cs="Times New Roman"/>
          <w:sz w:val="24"/>
          <w:szCs w:val="24"/>
        </w:rPr>
        <w:t xml:space="preserve"> sở </w:t>
      </w:r>
      <w:proofErr w:type="spellStart"/>
      <w:r w:rsidRPr="002866A3">
        <w:rPr>
          <w:rFonts w:ascii="Times New Roman" w:hAnsi="Times New Roman" w:cs="Times New Roman"/>
          <w:sz w:val="24"/>
          <w:szCs w:val="24"/>
        </w:rPr>
        <w:t>chính</w:t>
      </w:r>
      <w:proofErr w:type="spellEnd"/>
      <w:r w:rsidRPr="002866A3">
        <w:rPr>
          <w:rFonts w:ascii="Times New Roman" w:hAnsi="Times New Roman" w:cs="Times New Roman"/>
          <w:sz w:val="24"/>
          <w:szCs w:val="24"/>
        </w:rPr>
        <w:t xml:space="preserve"> </w:t>
      </w:r>
      <w:proofErr w:type="spellStart"/>
      <w:r w:rsidRPr="002866A3">
        <w:rPr>
          <w:rFonts w:ascii="Times New Roman" w:hAnsi="Times New Roman" w:cs="Times New Roman"/>
          <w:sz w:val="24"/>
          <w:szCs w:val="24"/>
        </w:rPr>
        <w:t>tại</w:t>
      </w:r>
      <w:proofErr w:type="spellEnd"/>
      <w:r w:rsidRPr="002866A3">
        <w:rPr>
          <w:rFonts w:ascii="Times New Roman" w:hAnsi="Times New Roman" w:cs="Times New Roman"/>
          <w:sz w:val="24"/>
          <w:szCs w:val="24"/>
        </w:rPr>
        <w:t xml:space="preserve"> TP Hà </w:t>
      </w:r>
      <w:proofErr w:type="spellStart"/>
      <w:r w:rsidRPr="002866A3">
        <w:rPr>
          <w:rFonts w:ascii="Times New Roman" w:hAnsi="Times New Roman" w:cs="Times New Roman"/>
          <w:sz w:val="24"/>
          <w:szCs w:val="24"/>
        </w:rPr>
        <w:t>Nội</w:t>
      </w:r>
      <w:proofErr w:type="spellEnd"/>
      <w:r w:rsidRPr="002866A3">
        <w:rPr>
          <w:rFonts w:ascii="Times New Roman" w:hAnsi="Times New Roman" w:cs="Times New Roman"/>
          <w:sz w:val="24"/>
          <w:szCs w:val="24"/>
        </w:rPr>
        <w:t xml:space="preserve">: </w:t>
      </w:r>
      <w:r w:rsidRPr="002866A3">
        <w:rPr>
          <w:rFonts w:ascii="Times New Roman" w:hAnsi="Times New Roman" w:cs="Times New Roman"/>
          <w:sz w:val="24"/>
          <w:szCs w:val="24"/>
        </w:rPr>
        <w:tab/>
      </w:r>
      <w:r w:rsidRPr="002866A3">
        <w:rPr>
          <w:rFonts w:ascii="Times New Roman" w:hAnsi="Times New Roman" w:cs="Times New Roman"/>
          <w:sz w:val="24"/>
          <w:szCs w:val="24"/>
        </w:rPr>
        <w:tab/>
      </w:r>
      <w:r w:rsidR="00AA652E">
        <w:rPr>
          <w:rFonts w:ascii="Times New Roman" w:hAnsi="Times New Roman" w:cs="Times New Roman"/>
          <w:sz w:val="24"/>
          <w:szCs w:val="24"/>
        </w:rPr>
        <w:tab/>
      </w:r>
      <w:r w:rsidRPr="002866A3">
        <w:rPr>
          <w:rFonts w:ascii="Times New Roman" w:hAnsi="Times New Roman" w:cs="Times New Roman"/>
          <w:sz w:val="24"/>
          <w:szCs w:val="24"/>
        </w:rPr>
        <w:t xml:space="preserve">(024) 71088848 </w:t>
      </w:r>
      <w:proofErr w:type="spellStart"/>
      <w:r w:rsidRPr="002866A3">
        <w:rPr>
          <w:rFonts w:ascii="Times New Roman" w:hAnsi="Times New Roman" w:cs="Times New Roman"/>
          <w:sz w:val="24"/>
          <w:szCs w:val="24"/>
        </w:rPr>
        <w:t>nhánh</w:t>
      </w:r>
      <w:proofErr w:type="spellEnd"/>
      <w:r w:rsidRPr="002866A3">
        <w:rPr>
          <w:rFonts w:ascii="Times New Roman" w:hAnsi="Times New Roman" w:cs="Times New Roman"/>
          <w:sz w:val="24"/>
          <w:szCs w:val="24"/>
        </w:rPr>
        <w:t xml:space="preserve"> 3</w:t>
      </w:r>
    </w:p>
    <w:p w14:paraId="7EB54F4A" w14:textId="77777777" w:rsidR="001541DD" w:rsidRPr="002866A3" w:rsidRDefault="001541DD" w:rsidP="002866A3">
      <w:pPr>
        <w:pStyle w:val="ListParagraph"/>
        <w:numPr>
          <w:ilvl w:val="0"/>
          <w:numId w:val="13"/>
        </w:numPr>
        <w:spacing w:before="100" w:beforeAutospacing="1" w:after="144" w:line="300" w:lineRule="atLeast"/>
        <w:ind w:left="0" w:firstLine="0"/>
        <w:jc w:val="both"/>
        <w:rPr>
          <w:rFonts w:ascii="Times New Roman" w:hAnsi="Times New Roman" w:cs="Times New Roman"/>
          <w:sz w:val="24"/>
          <w:szCs w:val="24"/>
        </w:rPr>
      </w:pPr>
      <w:r w:rsidRPr="002866A3">
        <w:rPr>
          <w:rFonts w:ascii="Times New Roman" w:hAnsi="Times New Roman" w:cs="Times New Roman"/>
          <w:sz w:val="24"/>
          <w:szCs w:val="24"/>
        </w:rPr>
        <w:t xml:space="preserve">Chi </w:t>
      </w:r>
      <w:proofErr w:type="spellStart"/>
      <w:r w:rsidRPr="002866A3">
        <w:rPr>
          <w:rFonts w:ascii="Times New Roman" w:hAnsi="Times New Roman" w:cs="Times New Roman"/>
          <w:sz w:val="24"/>
          <w:szCs w:val="24"/>
        </w:rPr>
        <w:t>nhánh</w:t>
      </w:r>
      <w:proofErr w:type="spellEnd"/>
      <w:r w:rsidRPr="002866A3">
        <w:rPr>
          <w:rFonts w:ascii="Times New Roman" w:hAnsi="Times New Roman" w:cs="Times New Roman"/>
          <w:sz w:val="24"/>
          <w:szCs w:val="24"/>
        </w:rPr>
        <w:t xml:space="preserve"> Công ty </w:t>
      </w:r>
      <w:proofErr w:type="spellStart"/>
      <w:r w:rsidRPr="002866A3">
        <w:rPr>
          <w:rFonts w:ascii="Times New Roman" w:hAnsi="Times New Roman" w:cs="Times New Roman"/>
          <w:sz w:val="24"/>
          <w:szCs w:val="24"/>
        </w:rPr>
        <w:t>tại</w:t>
      </w:r>
      <w:proofErr w:type="spellEnd"/>
      <w:r w:rsidRPr="002866A3">
        <w:rPr>
          <w:rFonts w:ascii="Times New Roman" w:hAnsi="Times New Roman" w:cs="Times New Roman"/>
          <w:sz w:val="24"/>
          <w:szCs w:val="24"/>
        </w:rPr>
        <w:t xml:space="preserve"> TP. </w:t>
      </w:r>
      <w:proofErr w:type="spellStart"/>
      <w:r w:rsidRPr="002866A3">
        <w:rPr>
          <w:rFonts w:ascii="Times New Roman" w:hAnsi="Times New Roman" w:cs="Times New Roman"/>
          <w:sz w:val="24"/>
          <w:szCs w:val="24"/>
        </w:rPr>
        <w:t>Hồ</w:t>
      </w:r>
      <w:proofErr w:type="spellEnd"/>
      <w:r w:rsidRPr="002866A3">
        <w:rPr>
          <w:rFonts w:ascii="Times New Roman" w:hAnsi="Times New Roman" w:cs="Times New Roman"/>
          <w:sz w:val="24"/>
          <w:szCs w:val="24"/>
        </w:rPr>
        <w:t xml:space="preserve"> Chí Minh: </w:t>
      </w:r>
      <w:r w:rsidRPr="002866A3">
        <w:rPr>
          <w:rFonts w:ascii="Times New Roman" w:hAnsi="Times New Roman" w:cs="Times New Roman"/>
          <w:sz w:val="24"/>
          <w:szCs w:val="24"/>
        </w:rPr>
        <w:tab/>
        <w:t xml:space="preserve">(028) 71088848 </w:t>
      </w:r>
      <w:proofErr w:type="spellStart"/>
      <w:r w:rsidRPr="002866A3">
        <w:rPr>
          <w:rFonts w:ascii="Times New Roman" w:hAnsi="Times New Roman" w:cs="Times New Roman"/>
          <w:sz w:val="24"/>
          <w:szCs w:val="24"/>
        </w:rPr>
        <w:t>nhánh</w:t>
      </w:r>
      <w:proofErr w:type="spellEnd"/>
      <w:r w:rsidRPr="002866A3">
        <w:rPr>
          <w:rFonts w:ascii="Times New Roman" w:hAnsi="Times New Roman" w:cs="Times New Roman"/>
          <w:sz w:val="24"/>
          <w:szCs w:val="24"/>
        </w:rPr>
        <w:t xml:space="preserve"> 3</w:t>
      </w:r>
    </w:p>
    <w:p w14:paraId="148E49A6" w14:textId="77777777" w:rsidR="002866A3" w:rsidRPr="002866A3" w:rsidRDefault="002866A3" w:rsidP="002866A3">
      <w:pPr>
        <w:pStyle w:val="VIS-Chucvu"/>
        <w:spacing w:line="300" w:lineRule="atLeast"/>
        <w:ind w:left="4320" w:firstLine="0"/>
        <w:rPr>
          <w:rFonts w:ascii="Times New Roman" w:hAnsi="Times New Roman" w:cs="Times New Roman"/>
          <w:b/>
          <w:sz w:val="24"/>
          <w:szCs w:val="24"/>
        </w:rPr>
      </w:pPr>
      <w:r w:rsidRPr="002866A3">
        <w:rPr>
          <w:rFonts w:ascii="Times New Roman" w:hAnsi="Times New Roman" w:cs="Times New Roman"/>
          <w:b/>
          <w:sz w:val="24"/>
          <w:szCs w:val="24"/>
        </w:rPr>
        <w:t>CÔNG TY CỔ PHẦN CHỨNG KHOÁN</w:t>
      </w:r>
    </w:p>
    <w:p w14:paraId="31AC2B97" w14:textId="30E7DA37" w:rsidR="002866A3" w:rsidRPr="002866A3" w:rsidRDefault="002866A3" w:rsidP="002866A3">
      <w:pPr>
        <w:pStyle w:val="VIS-Chucvu"/>
        <w:spacing w:line="300" w:lineRule="atLeast"/>
        <w:ind w:left="3600"/>
        <w:rPr>
          <w:rFonts w:ascii="Times New Roman" w:hAnsi="Times New Roman" w:cs="Times New Roman"/>
          <w:sz w:val="24"/>
          <w:szCs w:val="24"/>
        </w:rPr>
      </w:pPr>
      <w:r w:rsidRPr="002866A3">
        <w:rPr>
          <w:rFonts w:ascii="Times New Roman" w:hAnsi="Times New Roman" w:cs="Times New Roman"/>
          <w:b/>
          <w:sz w:val="24"/>
          <w:szCs w:val="24"/>
        </w:rPr>
        <w:t xml:space="preserve">                QUỐC TẾ VIỆT NAM</w:t>
      </w:r>
    </w:p>
    <w:p w14:paraId="076DA637" w14:textId="77777777" w:rsidR="002866A3" w:rsidRPr="002866A3" w:rsidRDefault="002866A3" w:rsidP="002866A3">
      <w:pPr>
        <w:pStyle w:val="ListParagraph"/>
        <w:spacing w:before="100" w:beforeAutospacing="1" w:after="144" w:line="300" w:lineRule="atLeast"/>
        <w:ind w:left="0"/>
        <w:jc w:val="both"/>
        <w:rPr>
          <w:rFonts w:ascii="Times New Roman" w:hAnsi="Times New Roman" w:cs="Times New Roman"/>
          <w:sz w:val="24"/>
          <w:szCs w:val="24"/>
        </w:rPr>
      </w:pPr>
    </w:p>
    <w:sectPr w:rsidR="002866A3" w:rsidRPr="002866A3" w:rsidSect="002866A3">
      <w:headerReference w:type="default" r:id="rId7"/>
      <w:pgSz w:w="11907" w:h="16840" w:code="9"/>
      <w:pgMar w:top="1701" w:right="1298" w:bottom="11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1D4D" w14:textId="77777777" w:rsidR="00515228" w:rsidRDefault="00515228" w:rsidP="00515228">
      <w:pPr>
        <w:spacing w:after="0" w:line="240" w:lineRule="auto"/>
      </w:pPr>
      <w:r>
        <w:separator/>
      </w:r>
    </w:p>
  </w:endnote>
  <w:endnote w:type="continuationSeparator" w:id="0">
    <w:p w14:paraId="2CB1E630" w14:textId="77777777" w:rsidR="00515228" w:rsidRDefault="00515228" w:rsidP="00515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039D" w14:textId="77777777" w:rsidR="00515228" w:rsidRDefault="00515228" w:rsidP="00515228">
      <w:pPr>
        <w:spacing w:after="0" w:line="240" w:lineRule="auto"/>
      </w:pPr>
      <w:r>
        <w:separator/>
      </w:r>
    </w:p>
  </w:footnote>
  <w:footnote w:type="continuationSeparator" w:id="0">
    <w:p w14:paraId="0354F866" w14:textId="77777777" w:rsidR="00515228" w:rsidRDefault="00515228" w:rsidP="00515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8DB2" w14:textId="09526F05" w:rsidR="00515228" w:rsidRDefault="00515228">
    <w:pPr>
      <w:pStyle w:val="Header"/>
    </w:pPr>
    <w:r w:rsidRPr="00AD4AC5">
      <w:rPr>
        <w:noProof/>
      </w:rPr>
      <w:drawing>
        <wp:inline distT="0" distB="0" distL="0" distR="0" wp14:anchorId="3A79C94A" wp14:editId="6D2BF7BE">
          <wp:extent cx="1478604" cy="37458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stretch>
                    <a:fillRect/>
                  </a:stretch>
                </pic:blipFill>
                <pic:spPr>
                  <a:xfrm>
                    <a:off x="0" y="0"/>
                    <a:ext cx="1769387" cy="4482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4E65"/>
    <w:multiLevelType w:val="multilevel"/>
    <w:tmpl w:val="73120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C534D"/>
    <w:multiLevelType w:val="hybridMultilevel"/>
    <w:tmpl w:val="18DADA02"/>
    <w:lvl w:ilvl="0" w:tplc="761C6C3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27961"/>
    <w:multiLevelType w:val="hybridMultilevel"/>
    <w:tmpl w:val="E79A912A"/>
    <w:lvl w:ilvl="0" w:tplc="90A0B54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0043D"/>
    <w:multiLevelType w:val="multilevel"/>
    <w:tmpl w:val="B050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F6E41"/>
    <w:multiLevelType w:val="multilevel"/>
    <w:tmpl w:val="0FDA6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890F70"/>
    <w:multiLevelType w:val="multilevel"/>
    <w:tmpl w:val="F7DEC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BE0909"/>
    <w:multiLevelType w:val="multilevel"/>
    <w:tmpl w:val="AC4C5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FA5B63"/>
    <w:multiLevelType w:val="multilevel"/>
    <w:tmpl w:val="7E40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D6D4A"/>
    <w:multiLevelType w:val="multilevel"/>
    <w:tmpl w:val="F56A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82254"/>
    <w:multiLevelType w:val="hybridMultilevel"/>
    <w:tmpl w:val="689828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06C2695"/>
    <w:multiLevelType w:val="multilevel"/>
    <w:tmpl w:val="9F3E9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D101C6"/>
    <w:multiLevelType w:val="multilevel"/>
    <w:tmpl w:val="49B03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D72984"/>
    <w:multiLevelType w:val="multilevel"/>
    <w:tmpl w:val="A91E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393484"/>
    <w:multiLevelType w:val="multilevel"/>
    <w:tmpl w:val="B5E0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126857">
    <w:abstractNumId w:val="5"/>
  </w:num>
  <w:num w:numId="2" w16cid:durableId="1020357342">
    <w:abstractNumId w:val="12"/>
  </w:num>
  <w:num w:numId="3" w16cid:durableId="407651928">
    <w:abstractNumId w:val="7"/>
  </w:num>
  <w:num w:numId="4" w16cid:durableId="1191799626">
    <w:abstractNumId w:val="8"/>
  </w:num>
  <w:num w:numId="5" w16cid:durableId="291176458">
    <w:abstractNumId w:val="2"/>
  </w:num>
  <w:num w:numId="6" w16cid:durableId="1141768952">
    <w:abstractNumId w:val="11"/>
  </w:num>
  <w:num w:numId="7" w16cid:durableId="553198476">
    <w:abstractNumId w:val="10"/>
    <w:lvlOverride w:ilvl="0">
      <w:startOverride w:val="2"/>
    </w:lvlOverride>
  </w:num>
  <w:num w:numId="8" w16cid:durableId="407581767">
    <w:abstractNumId w:val="4"/>
    <w:lvlOverride w:ilvl="0">
      <w:startOverride w:val="3"/>
    </w:lvlOverride>
  </w:num>
  <w:num w:numId="9" w16cid:durableId="526724567">
    <w:abstractNumId w:val="6"/>
    <w:lvlOverride w:ilvl="0">
      <w:startOverride w:val="4"/>
    </w:lvlOverride>
  </w:num>
  <w:num w:numId="10" w16cid:durableId="1393968312">
    <w:abstractNumId w:val="0"/>
    <w:lvlOverride w:ilvl="0">
      <w:startOverride w:val="5"/>
    </w:lvlOverride>
  </w:num>
  <w:num w:numId="11" w16cid:durableId="473136719">
    <w:abstractNumId w:val="3"/>
  </w:num>
  <w:num w:numId="12" w16cid:durableId="745341042">
    <w:abstractNumId w:val="13"/>
  </w:num>
  <w:num w:numId="13" w16cid:durableId="350255620">
    <w:abstractNumId w:val="1"/>
  </w:num>
  <w:num w:numId="14" w16cid:durableId="17059853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34"/>
    <w:rsid w:val="000F2984"/>
    <w:rsid w:val="001430F5"/>
    <w:rsid w:val="001541DD"/>
    <w:rsid w:val="00237534"/>
    <w:rsid w:val="00251AAA"/>
    <w:rsid w:val="00263BAA"/>
    <w:rsid w:val="002866A3"/>
    <w:rsid w:val="0032086B"/>
    <w:rsid w:val="00375FE5"/>
    <w:rsid w:val="004632FE"/>
    <w:rsid w:val="00470972"/>
    <w:rsid w:val="004B6308"/>
    <w:rsid w:val="00515228"/>
    <w:rsid w:val="00597437"/>
    <w:rsid w:val="00901923"/>
    <w:rsid w:val="00954895"/>
    <w:rsid w:val="00987149"/>
    <w:rsid w:val="00A63994"/>
    <w:rsid w:val="00AA652E"/>
    <w:rsid w:val="00AF481B"/>
    <w:rsid w:val="00B221D9"/>
    <w:rsid w:val="00B36862"/>
    <w:rsid w:val="00CA53A6"/>
    <w:rsid w:val="00E33B71"/>
    <w:rsid w:val="00FD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A830"/>
  <w15:chartTrackingRefBased/>
  <w15:docId w15:val="{871535CF-0A45-44FE-A8EC-93A1E17F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75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53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37534"/>
    <w:rPr>
      <w:color w:val="0000FF"/>
      <w:u w:val="single"/>
    </w:rPr>
  </w:style>
  <w:style w:type="paragraph" w:styleId="NormalWeb">
    <w:name w:val="Normal (Web)"/>
    <w:basedOn w:val="Normal"/>
    <w:uiPriority w:val="99"/>
    <w:unhideWhenUsed/>
    <w:rsid w:val="002375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534"/>
    <w:rPr>
      <w:b/>
      <w:bCs/>
    </w:rPr>
  </w:style>
  <w:style w:type="character" w:styleId="Emphasis">
    <w:name w:val="Emphasis"/>
    <w:basedOn w:val="DefaultParagraphFont"/>
    <w:uiPriority w:val="20"/>
    <w:qFormat/>
    <w:rsid w:val="00237534"/>
    <w:rPr>
      <w:i/>
      <w:iCs/>
    </w:rPr>
  </w:style>
  <w:style w:type="paragraph" w:customStyle="1" w:styleId="attachment-item">
    <w:name w:val="attachment-item"/>
    <w:basedOn w:val="Normal"/>
    <w:rsid w:val="002375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3753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534"/>
    <w:pPr>
      <w:ind w:left="720"/>
      <w:contextualSpacing/>
    </w:pPr>
  </w:style>
  <w:style w:type="paragraph" w:styleId="Header">
    <w:name w:val="header"/>
    <w:basedOn w:val="Normal"/>
    <w:link w:val="HeaderChar"/>
    <w:uiPriority w:val="99"/>
    <w:unhideWhenUsed/>
    <w:rsid w:val="00515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228"/>
  </w:style>
  <w:style w:type="paragraph" w:styleId="Footer">
    <w:name w:val="footer"/>
    <w:basedOn w:val="Normal"/>
    <w:link w:val="FooterChar"/>
    <w:uiPriority w:val="99"/>
    <w:unhideWhenUsed/>
    <w:rsid w:val="00515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228"/>
  </w:style>
  <w:style w:type="character" w:customStyle="1" w:styleId="bold">
    <w:name w:val="bold"/>
    <w:basedOn w:val="DefaultParagraphFont"/>
    <w:rsid w:val="00515228"/>
  </w:style>
  <w:style w:type="table" w:customStyle="1" w:styleId="TableGrid1">
    <w:name w:val="Table Grid1"/>
    <w:basedOn w:val="TableNormal"/>
    <w:next w:val="TableGrid"/>
    <w:uiPriority w:val="39"/>
    <w:rsid w:val="00B3686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S-Chucvu">
    <w:name w:val="VIS-Chuc vu"/>
    <w:basedOn w:val="Normal"/>
    <w:autoRedefine/>
    <w:rsid w:val="001541DD"/>
    <w:pPr>
      <w:spacing w:after="0" w:line="360" w:lineRule="auto"/>
      <w:ind w:left="5040" w:firstLine="720"/>
      <w:jc w:val="both"/>
    </w:pPr>
    <w:rPr>
      <w:rFonts w:ascii="Arial" w:eastAsia="Times New Roman" w:hAnsi="Arial"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0983">
      <w:bodyDiv w:val="1"/>
      <w:marLeft w:val="0"/>
      <w:marRight w:val="0"/>
      <w:marTop w:val="0"/>
      <w:marBottom w:val="0"/>
      <w:divBdr>
        <w:top w:val="none" w:sz="0" w:space="0" w:color="auto"/>
        <w:left w:val="none" w:sz="0" w:space="0" w:color="auto"/>
        <w:bottom w:val="none" w:sz="0" w:space="0" w:color="auto"/>
        <w:right w:val="none" w:sz="0" w:space="0" w:color="auto"/>
      </w:divBdr>
    </w:div>
    <w:div w:id="267590781">
      <w:bodyDiv w:val="1"/>
      <w:marLeft w:val="0"/>
      <w:marRight w:val="0"/>
      <w:marTop w:val="0"/>
      <w:marBottom w:val="0"/>
      <w:divBdr>
        <w:top w:val="none" w:sz="0" w:space="0" w:color="auto"/>
        <w:left w:val="none" w:sz="0" w:space="0" w:color="auto"/>
        <w:bottom w:val="none" w:sz="0" w:space="0" w:color="auto"/>
        <w:right w:val="none" w:sz="0" w:space="0" w:color="auto"/>
      </w:divBdr>
      <w:divsChild>
        <w:div w:id="882136345">
          <w:marLeft w:val="0"/>
          <w:marRight w:val="0"/>
          <w:marTop w:val="0"/>
          <w:marBottom w:val="150"/>
          <w:divBdr>
            <w:top w:val="none" w:sz="0" w:space="0" w:color="auto"/>
            <w:left w:val="none" w:sz="0" w:space="0" w:color="auto"/>
            <w:bottom w:val="none" w:sz="0" w:space="0" w:color="auto"/>
            <w:right w:val="none" w:sz="0" w:space="0" w:color="auto"/>
          </w:divBdr>
          <w:divsChild>
            <w:div w:id="1584026407">
              <w:marLeft w:val="0"/>
              <w:marRight w:val="0"/>
              <w:marTop w:val="0"/>
              <w:marBottom w:val="0"/>
              <w:divBdr>
                <w:top w:val="none" w:sz="0" w:space="0" w:color="auto"/>
                <w:left w:val="none" w:sz="0" w:space="0" w:color="auto"/>
                <w:bottom w:val="none" w:sz="0" w:space="0" w:color="auto"/>
                <w:right w:val="none" w:sz="0" w:space="0" w:color="auto"/>
              </w:divBdr>
            </w:div>
            <w:div w:id="233442910">
              <w:marLeft w:val="150"/>
              <w:marRight w:val="0"/>
              <w:marTop w:val="0"/>
              <w:marBottom w:val="0"/>
              <w:divBdr>
                <w:top w:val="none" w:sz="0" w:space="0" w:color="auto"/>
                <w:left w:val="none" w:sz="0" w:space="0" w:color="auto"/>
                <w:bottom w:val="none" w:sz="0" w:space="0" w:color="auto"/>
                <w:right w:val="none" w:sz="0" w:space="0" w:color="auto"/>
              </w:divBdr>
            </w:div>
          </w:divsChild>
        </w:div>
        <w:div w:id="826432342">
          <w:marLeft w:val="0"/>
          <w:marRight w:val="0"/>
          <w:marTop w:val="150"/>
          <w:marBottom w:val="300"/>
          <w:divBdr>
            <w:top w:val="none" w:sz="0" w:space="0" w:color="auto"/>
            <w:left w:val="none" w:sz="0" w:space="0" w:color="auto"/>
            <w:bottom w:val="none" w:sz="0" w:space="0" w:color="auto"/>
            <w:right w:val="none" w:sz="0" w:space="0" w:color="auto"/>
          </w:divBdr>
          <w:divsChild>
            <w:div w:id="1289897778">
              <w:marLeft w:val="0"/>
              <w:marRight w:val="0"/>
              <w:marTop w:val="0"/>
              <w:marBottom w:val="0"/>
              <w:divBdr>
                <w:top w:val="none" w:sz="0" w:space="0" w:color="auto"/>
                <w:left w:val="none" w:sz="0" w:space="0" w:color="auto"/>
                <w:bottom w:val="none" w:sz="0" w:space="0" w:color="auto"/>
                <w:right w:val="none" w:sz="0" w:space="0" w:color="auto"/>
              </w:divBdr>
            </w:div>
            <w:div w:id="19120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7412">
      <w:bodyDiv w:val="1"/>
      <w:marLeft w:val="0"/>
      <w:marRight w:val="0"/>
      <w:marTop w:val="0"/>
      <w:marBottom w:val="0"/>
      <w:divBdr>
        <w:top w:val="none" w:sz="0" w:space="0" w:color="auto"/>
        <w:left w:val="none" w:sz="0" w:space="0" w:color="auto"/>
        <w:bottom w:val="none" w:sz="0" w:space="0" w:color="auto"/>
        <w:right w:val="none" w:sz="0" w:space="0" w:color="auto"/>
      </w:divBdr>
      <w:divsChild>
        <w:div w:id="725569425">
          <w:marLeft w:val="0"/>
          <w:marRight w:val="0"/>
          <w:marTop w:val="0"/>
          <w:marBottom w:val="195"/>
          <w:divBdr>
            <w:top w:val="none" w:sz="0" w:space="0" w:color="auto"/>
            <w:left w:val="none" w:sz="0" w:space="0" w:color="auto"/>
            <w:bottom w:val="none" w:sz="0" w:space="0" w:color="auto"/>
            <w:right w:val="none" w:sz="0" w:space="0" w:color="auto"/>
          </w:divBdr>
          <w:divsChild>
            <w:div w:id="20977294">
              <w:marLeft w:val="0"/>
              <w:marRight w:val="0"/>
              <w:marTop w:val="0"/>
              <w:marBottom w:val="0"/>
              <w:divBdr>
                <w:top w:val="single" w:sz="6" w:space="6" w:color="FFBF09"/>
                <w:left w:val="none" w:sz="0" w:space="14" w:color="FFBF09"/>
                <w:bottom w:val="none" w:sz="0" w:space="6" w:color="FFBF09"/>
                <w:right w:val="none" w:sz="0" w:space="31" w:color="FFBF09"/>
              </w:divBdr>
            </w:div>
            <w:div w:id="919216181">
              <w:marLeft w:val="0"/>
              <w:marRight w:val="0"/>
              <w:marTop w:val="0"/>
              <w:marBottom w:val="0"/>
              <w:divBdr>
                <w:top w:val="none" w:sz="0" w:space="0" w:color="auto"/>
                <w:left w:val="none" w:sz="0" w:space="0" w:color="auto"/>
                <w:bottom w:val="none" w:sz="0" w:space="0" w:color="auto"/>
                <w:right w:val="none" w:sz="0" w:space="0" w:color="auto"/>
              </w:divBdr>
              <w:divsChild>
                <w:div w:id="16323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95535">
      <w:bodyDiv w:val="1"/>
      <w:marLeft w:val="0"/>
      <w:marRight w:val="0"/>
      <w:marTop w:val="0"/>
      <w:marBottom w:val="0"/>
      <w:divBdr>
        <w:top w:val="none" w:sz="0" w:space="0" w:color="auto"/>
        <w:left w:val="none" w:sz="0" w:space="0" w:color="auto"/>
        <w:bottom w:val="none" w:sz="0" w:space="0" w:color="auto"/>
        <w:right w:val="none" w:sz="0" w:space="0" w:color="auto"/>
      </w:divBdr>
    </w:div>
    <w:div w:id="882136648">
      <w:bodyDiv w:val="1"/>
      <w:marLeft w:val="0"/>
      <w:marRight w:val="0"/>
      <w:marTop w:val="0"/>
      <w:marBottom w:val="0"/>
      <w:divBdr>
        <w:top w:val="none" w:sz="0" w:space="0" w:color="auto"/>
        <w:left w:val="none" w:sz="0" w:space="0" w:color="auto"/>
        <w:bottom w:val="none" w:sz="0" w:space="0" w:color="auto"/>
        <w:right w:val="none" w:sz="0" w:space="0" w:color="auto"/>
      </w:divBdr>
    </w:div>
    <w:div w:id="1092505477">
      <w:bodyDiv w:val="1"/>
      <w:marLeft w:val="0"/>
      <w:marRight w:val="0"/>
      <w:marTop w:val="0"/>
      <w:marBottom w:val="0"/>
      <w:divBdr>
        <w:top w:val="none" w:sz="0" w:space="0" w:color="auto"/>
        <w:left w:val="none" w:sz="0" w:space="0" w:color="auto"/>
        <w:bottom w:val="none" w:sz="0" w:space="0" w:color="auto"/>
        <w:right w:val="none" w:sz="0" w:space="0" w:color="auto"/>
      </w:divBdr>
    </w:div>
    <w:div w:id="1107966000">
      <w:bodyDiv w:val="1"/>
      <w:marLeft w:val="0"/>
      <w:marRight w:val="0"/>
      <w:marTop w:val="0"/>
      <w:marBottom w:val="0"/>
      <w:divBdr>
        <w:top w:val="none" w:sz="0" w:space="0" w:color="auto"/>
        <w:left w:val="none" w:sz="0" w:space="0" w:color="auto"/>
        <w:bottom w:val="none" w:sz="0" w:space="0" w:color="auto"/>
        <w:right w:val="none" w:sz="0" w:space="0" w:color="auto"/>
      </w:divBdr>
    </w:div>
    <w:div w:id="1167941448">
      <w:bodyDiv w:val="1"/>
      <w:marLeft w:val="0"/>
      <w:marRight w:val="0"/>
      <w:marTop w:val="0"/>
      <w:marBottom w:val="0"/>
      <w:divBdr>
        <w:top w:val="none" w:sz="0" w:space="0" w:color="auto"/>
        <w:left w:val="none" w:sz="0" w:space="0" w:color="auto"/>
        <w:bottom w:val="none" w:sz="0" w:space="0" w:color="auto"/>
        <w:right w:val="none" w:sz="0" w:space="0" w:color="auto"/>
      </w:divBdr>
      <w:divsChild>
        <w:div w:id="494497773">
          <w:marLeft w:val="0"/>
          <w:marRight w:val="0"/>
          <w:marTop w:val="0"/>
          <w:marBottom w:val="0"/>
          <w:divBdr>
            <w:top w:val="none" w:sz="0" w:space="0" w:color="auto"/>
            <w:left w:val="none" w:sz="0" w:space="0" w:color="auto"/>
            <w:bottom w:val="none" w:sz="0" w:space="0" w:color="auto"/>
            <w:right w:val="none" w:sz="0" w:space="0" w:color="auto"/>
          </w:divBdr>
        </w:div>
        <w:div w:id="1992100369">
          <w:marLeft w:val="0"/>
          <w:marRight w:val="0"/>
          <w:marTop w:val="0"/>
          <w:marBottom w:val="0"/>
          <w:divBdr>
            <w:top w:val="none" w:sz="0" w:space="0" w:color="auto"/>
            <w:left w:val="none" w:sz="0" w:space="0" w:color="auto"/>
            <w:bottom w:val="none" w:sz="0" w:space="0" w:color="auto"/>
            <w:right w:val="none" w:sz="0" w:space="0" w:color="auto"/>
          </w:divBdr>
        </w:div>
        <w:div w:id="1076131860">
          <w:marLeft w:val="0"/>
          <w:marRight w:val="0"/>
          <w:marTop w:val="0"/>
          <w:marBottom w:val="0"/>
          <w:divBdr>
            <w:top w:val="none" w:sz="0" w:space="0" w:color="auto"/>
            <w:left w:val="none" w:sz="0" w:space="0" w:color="auto"/>
            <w:bottom w:val="none" w:sz="0" w:space="0" w:color="auto"/>
            <w:right w:val="none" w:sz="0" w:space="0" w:color="auto"/>
          </w:divBdr>
        </w:div>
        <w:div w:id="1333684516">
          <w:marLeft w:val="0"/>
          <w:marRight w:val="0"/>
          <w:marTop w:val="0"/>
          <w:marBottom w:val="0"/>
          <w:divBdr>
            <w:top w:val="none" w:sz="0" w:space="0" w:color="auto"/>
            <w:left w:val="none" w:sz="0" w:space="0" w:color="auto"/>
            <w:bottom w:val="none" w:sz="0" w:space="0" w:color="auto"/>
            <w:right w:val="none" w:sz="0" w:space="0" w:color="auto"/>
          </w:divBdr>
        </w:div>
        <w:div w:id="832333398">
          <w:marLeft w:val="0"/>
          <w:marRight w:val="0"/>
          <w:marTop w:val="0"/>
          <w:marBottom w:val="0"/>
          <w:divBdr>
            <w:top w:val="none" w:sz="0" w:space="0" w:color="auto"/>
            <w:left w:val="none" w:sz="0" w:space="0" w:color="auto"/>
            <w:bottom w:val="none" w:sz="0" w:space="0" w:color="auto"/>
            <w:right w:val="none" w:sz="0" w:space="0" w:color="auto"/>
          </w:divBdr>
        </w:div>
        <w:div w:id="592666912">
          <w:marLeft w:val="0"/>
          <w:marRight w:val="0"/>
          <w:marTop w:val="0"/>
          <w:marBottom w:val="0"/>
          <w:divBdr>
            <w:top w:val="none" w:sz="0" w:space="0" w:color="auto"/>
            <w:left w:val="none" w:sz="0" w:space="0" w:color="auto"/>
            <w:bottom w:val="none" w:sz="0" w:space="0" w:color="auto"/>
            <w:right w:val="none" w:sz="0" w:space="0" w:color="auto"/>
          </w:divBdr>
        </w:div>
      </w:divsChild>
    </w:div>
    <w:div w:id="1332415829">
      <w:bodyDiv w:val="1"/>
      <w:marLeft w:val="0"/>
      <w:marRight w:val="0"/>
      <w:marTop w:val="0"/>
      <w:marBottom w:val="0"/>
      <w:divBdr>
        <w:top w:val="none" w:sz="0" w:space="0" w:color="auto"/>
        <w:left w:val="none" w:sz="0" w:space="0" w:color="auto"/>
        <w:bottom w:val="none" w:sz="0" w:space="0" w:color="auto"/>
        <w:right w:val="none" w:sz="0" w:space="0" w:color="auto"/>
      </w:divBdr>
    </w:div>
    <w:div w:id="19147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Huyen Nga</dc:creator>
  <cp:keywords/>
  <dc:description/>
  <cp:lastModifiedBy>Nga, Nguyễn Thị Huyền - Hội sở - Trưởng phòng DVKH</cp:lastModifiedBy>
  <cp:revision>3</cp:revision>
  <dcterms:created xsi:type="dcterms:W3CDTF">2023-10-23T04:02:00Z</dcterms:created>
  <dcterms:modified xsi:type="dcterms:W3CDTF">2023-10-23T08:09:00Z</dcterms:modified>
</cp:coreProperties>
</file>